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23D94" w14:textId="77777777" w:rsidR="00C05904" w:rsidRPr="00CF1B44" w:rsidRDefault="00C05904" w:rsidP="00C05904">
      <w:pPr>
        <w:pStyle w:val="Rubrik1"/>
      </w:pPr>
      <w:r>
        <w:t xml:space="preserve">Institutionens/enhetens förslag till beslut om anställning gällande (befattning) </w:t>
      </w:r>
      <w:r w:rsidRPr="00AB6CAF">
        <w:t xml:space="preserve">AN </w:t>
      </w:r>
      <w:r>
        <w:t>XX</w:t>
      </w:r>
    </w:p>
    <w:p w14:paraId="1C5106DF" w14:textId="77777777" w:rsidR="00C05904" w:rsidRDefault="00C05904" w:rsidP="00C05904">
      <w:pPr>
        <w:rPr>
          <w:b/>
          <w:sz w:val="20"/>
          <w:szCs w:val="20"/>
        </w:rPr>
      </w:pPr>
    </w:p>
    <w:p w14:paraId="6B816403" w14:textId="77777777" w:rsidR="00C05904" w:rsidRPr="00616D38" w:rsidRDefault="00C05904" w:rsidP="00C05904">
      <w:pPr>
        <w:rPr>
          <w:rFonts w:ascii="Georgia" w:hAnsi="Georgia"/>
          <w:b/>
          <w:sz w:val="20"/>
          <w:szCs w:val="20"/>
        </w:rPr>
      </w:pPr>
      <w:r w:rsidRPr="00616D38">
        <w:rPr>
          <w:rFonts w:ascii="Georgia" w:hAnsi="Georgia"/>
          <w:b/>
          <w:sz w:val="20"/>
          <w:szCs w:val="20"/>
        </w:rPr>
        <w:t>Inledande information:</w:t>
      </w:r>
    </w:p>
    <w:p w14:paraId="5DE6C079" w14:textId="7998F97F" w:rsidR="00C05904" w:rsidRPr="00616D38" w:rsidRDefault="00027102" w:rsidP="00C05904">
      <w:pPr>
        <w:rPr>
          <w:rFonts w:ascii="Georgia" w:hAnsi="Georgia"/>
          <w:sz w:val="20"/>
          <w:szCs w:val="20"/>
        </w:rPr>
      </w:pPr>
      <w:r>
        <w:rPr>
          <w:rFonts w:ascii="Georgia" w:hAnsi="Georgia"/>
          <w:sz w:val="20"/>
          <w:szCs w:val="20"/>
        </w:rPr>
        <w:t>Institutionen för XX</w:t>
      </w:r>
      <w:r w:rsidR="00C05904" w:rsidRPr="00616D38">
        <w:rPr>
          <w:rFonts w:ascii="Georgia" w:hAnsi="Georgia"/>
          <w:sz w:val="20"/>
          <w:szCs w:val="20"/>
        </w:rPr>
        <w:t xml:space="preserve"> har utannonserat en anställning som </w:t>
      </w:r>
      <w:r>
        <w:rPr>
          <w:rFonts w:ascii="Georgia" w:hAnsi="Georgia"/>
          <w:sz w:val="20"/>
          <w:szCs w:val="20"/>
        </w:rPr>
        <w:t>XX</w:t>
      </w:r>
      <w:r w:rsidR="00C05904" w:rsidRPr="00616D38">
        <w:rPr>
          <w:rFonts w:ascii="Georgia" w:hAnsi="Georgia"/>
          <w:sz w:val="20"/>
          <w:szCs w:val="20"/>
        </w:rPr>
        <w:t>. Anställningen har utannonserats via XX, Arbetsförmedlingens platsbank samt via tidningar (ange vilka). X</w:t>
      </w:r>
      <w:r>
        <w:rPr>
          <w:rFonts w:ascii="Georgia" w:hAnsi="Georgia"/>
          <w:sz w:val="20"/>
          <w:szCs w:val="20"/>
        </w:rPr>
        <w:t>X</w:t>
      </w:r>
      <w:r w:rsidR="00C05904" w:rsidRPr="00616D38">
        <w:rPr>
          <w:rFonts w:ascii="Georgia" w:hAnsi="Georgia"/>
          <w:sz w:val="20"/>
          <w:szCs w:val="20"/>
        </w:rPr>
        <w:t xml:space="preserve"> personer (X kvinnor och X män) sökte anställningen. </w:t>
      </w:r>
    </w:p>
    <w:p w14:paraId="7872C5AF" w14:textId="77777777" w:rsidR="00C05904" w:rsidRPr="00616D38" w:rsidRDefault="00C05904" w:rsidP="00C05904">
      <w:pPr>
        <w:rPr>
          <w:rFonts w:ascii="Georgia" w:hAnsi="Georgia"/>
          <w:sz w:val="20"/>
          <w:szCs w:val="20"/>
        </w:rPr>
      </w:pPr>
    </w:p>
    <w:p w14:paraId="6616C1B5" w14:textId="77777777" w:rsidR="00C05904" w:rsidRPr="00616D38" w:rsidRDefault="00C05904" w:rsidP="00C05904">
      <w:pPr>
        <w:rPr>
          <w:rFonts w:ascii="Georgia" w:hAnsi="Georgia"/>
          <w:b/>
          <w:sz w:val="20"/>
          <w:szCs w:val="20"/>
        </w:rPr>
      </w:pPr>
      <w:r w:rsidRPr="00616D38">
        <w:rPr>
          <w:rFonts w:ascii="Georgia" w:hAnsi="Georgia"/>
          <w:b/>
          <w:sz w:val="20"/>
          <w:szCs w:val="20"/>
        </w:rPr>
        <w:t>Rekryteringsgruppens sammansättning och arbete</w:t>
      </w:r>
    </w:p>
    <w:p w14:paraId="121235C4" w14:textId="77777777" w:rsidR="00C05904" w:rsidRPr="00616D38" w:rsidRDefault="00C05904" w:rsidP="00C05904">
      <w:pPr>
        <w:rPr>
          <w:rFonts w:ascii="Georgia" w:hAnsi="Georgia"/>
          <w:sz w:val="20"/>
          <w:szCs w:val="20"/>
        </w:rPr>
      </w:pPr>
      <w:r w:rsidRPr="00616D38">
        <w:rPr>
          <w:rFonts w:ascii="Georgia" w:hAnsi="Georgia"/>
          <w:sz w:val="20"/>
          <w:szCs w:val="20"/>
        </w:rPr>
        <w:t xml:space="preserve">Namnge personerna i rekryteringsgruppen och beskriv kortfattat rekryteringsprocessen (hur ni gått tillväga vid urvalet, hur många som har kallats till intervju, referenstagning </w:t>
      </w:r>
      <w:proofErr w:type="spellStart"/>
      <w:r w:rsidRPr="00616D38">
        <w:rPr>
          <w:rFonts w:ascii="Georgia" w:hAnsi="Georgia"/>
          <w:sz w:val="20"/>
          <w:szCs w:val="20"/>
        </w:rPr>
        <w:t>etc</w:t>
      </w:r>
      <w:proofErr w:type="spellEnd"/>
      <w:r w:rsidRPr="00616D38">
        <w:rPr>
          <w:rFonts w:ascii="Georgia" w:hAnsi="Georgia"/>
          <w:sz w:val="20"/>
          <w:szCs w:val="20"/>
        </w:rPr>
        <w:t>).</w:t>
      </w:r>
    </w:p>
    <w:p w14:paraId="5FA56117" w14:textId="77777777" w:rsidR="00C05904" w:rsidRPr="00616D38" w:rsidRDefault="00C05904" w:rsidP="00C05904">
      <w:pPr>
        <w:rPr>
          <w:rFonts w:ascii="Georgia" w:hAnsi="Georgia"/>
          <w:sz w:val="20"/>
          <w:szCs w:val="20"/>
        </w:rPr>
      </w:pPr>
    </w:p>
    <w:p w14:paraId="668A94BB" w14:textId="77777777" w:rsidR="00C05904" w:rsidRPr="00616D38" w:rsidRDefault="00C05904" w:rsidP="00C05904">
      <w:pPr>
        <w:rPr>
          <w:rFonts w:ascii="Georgia" w:hAnsi="Georgia"/>
          <w:b/>
          <w:sz w:val="20"/>
          <w:szCs w:val="20"/>
        </w:rPr>
      </w:pPr>
      <w:r w:rsidRPr="00616D38">
        <w:rPr>
          <w:rFonts w:ascii="Georgia" w:hAnsi="Georgia"/>
          <w:b/>
          <w:sz w:val="20"/>
          <w:szCs w:val="20"/>
        </w:rPr>
        <w:t>Kompetenskrav</w:t>
      </w:r>
    </w:p>
    <w:p w14:paraId="6D78C0EB" w14:textId="77777777" w:rsidR="00C05904" w:rsidRPr="00616D38" w:rsidRDefault="00C05904" w:rsidP="00C05904">
      <w:pPr>
        <w:rPr>
          <w:rFonts w:ascii="Georgia" w:hAnsi="Georgia"/>
          <w:sz w:val="20"/>
          <w:szCs w:val="20"/>
        </w:rPr>
      </w:pPr>
      <w:r w:rsidRPr="00616D38">
        <w:rPr>
          <w:rFonts w:ascii="Georgia" w:hAnsi="Georgia"/>
          <w:sz w:val="20"/>
          <w:szCs w:val="20"/>
        </w:rPr>
        <w:t>Gör en kort sammanfattning av kraven i annonsen.</w:t>
      </w:r>
    </w:p>
    <w:p w14:paraId="4C8DE24B" w14:textId="77777777" w:rsidR="00C05904" w:rsidRPr="00616D38" w:rsidRDefault="00C05904" w:rsidP="00C05904">
      <w:pPr>
        <w:pStyle w:val="Rubrik3"/>
        <w:jc w:val="both"/>
        <w:rPr>
          <w:rFonts w:eastAsiaTheme="minorHAnsi" w:cstheme="minorBidi"/>
          <w:b w:val="0"/>
          <w:i w:val="0"/>
          <w:sz w:val="20"/>
          <w:szCs w:val="20"/>
        </w:rPr>
      </w:pPr>
      <w:r w:rsidRPr="00616D38">
        <w:rPr>
          <w:rFonts w:eastAsiaTheme="minorHAnsi" w:cstheme="minorBidi"/>
          <w:b w:val="0"/>
          <w:i w:val="0"/>
          <w:sz w:val="20"/>
          <w:szCs w:val="20"/>
        </w:rPr>
        <w:t>Beskriv intervjupersonernas kompetens kortfattat:</w:t>
      </w:r>
    </w:p>
    <w:p w14:paraId="7A2F38E0" w14:textId="77777777" w:rsidR="00C05904" w:rsidRPr="00A46388" w:rsidRDefault="00C05904" w:rsidP="00C05904">
      <w:pPr>
        <w:pStyle w:val="Rubrik3"/>
        <w:jc w:val="both"/>
        <w:rPr>
          <w:sz w:val="20"/>
          <w:szCs w:val="20"/>
        </w:rPr>
      </w:pPr>
      <w:r w:rsidRPr="00A46388">
        <w:rPr>
          <w:sz w:val="20"/>
          <w:szCs w:val="20"/>
        </w:rPr>
        <w:t>Kandidat X</w:t>
      </w:r>
    </w:p>
    <w:p w14:paraId="00A5DD38" w14:textId="77777777" w:rsidR="00C05904" w:rsidRPr="00A46388" w:rsidRDefault="00C05904" w:rsidP="00C05904">
      <w:pPr>
        <w:pStyle w:val="Rubrik3"/>
        <w:jc w:val="both"/>
        <w:rPr>
          <w:sz w:val="20"/>
          <w:szCs w:val="20"/>
        </w:rPr>
      </w:pPr>
      <w:r w:rsidRPr="00A46388">
        <w:rPr>
          <w:sz w:val="20"/>
          <w:szCs w:val="20"/>
        </w:rPr>
        <w:t>Kandidat XX</w:t>
      </w:r>
    </w:p>
    <w:p w14:paraId="762459EC" w14:textId="77777777" w:rsidR="00C05904" w:rsidRPr="00A46388" w:rsidRDefault="00C05904" w:rsidP="00C05904">
      <w:pPr>
        <w:pStyle w:val="Rubrik3"/>
        <w:rPr>
          <w:b w:val="0"/>
          <w:sz w:val="20"/>
          <w:szCs w:val="20"/>
        </w:rPr>
      </w:pPr>
      <w:r w:rsidRPr="00A46388">
        <w:rPr>
          <w:sz w:val="20"/>
          <w:szCs w:val="20"/>
        </w:rPr>
        <w:t>Kandidat XXX</w:t>
      </w:r>
    </w:p>
    <w:p w14:paraId="6B9AB5DC" w14:textId="77777777" w:rsidR="00C05904" w:rsidRPr="00A46388" w:rsidRDefault="00C05904" w:rsidP="00C05904">
      <w:pPr>
        <w:rPr>
          <w:b/>
          <w:sz w:val="20"/>
          <w:szCs w:val="20"/>
        </w:rPr>
      </w:pPr>
    </w:p>
    <w:p w14:paraId="293F995B" w14:textId="77777777" w:rsidR="00C05904" w:rsidRPr="00616D38" w:rsidRDefault="00C05904" w:rsidP="00C05904">
      <w:pPr>
        <w:rPr>
          <w:rFonts w:ascii="Georgia" w:hAnsi="Georgia"/>
          <w:b/>
          <w:sz w:val="20"/>
          <w:szCs w:val="20"/>
        </w:rPr>
      </w:pPr>
      <w:r w:rsidRPr="00616D38">
        <w:rPr>
          <w:rFonts w:ascii="Georgia" w:hAnsi="Georgia"/>
          <w:b/>
          <w:sz w:val="20"/>
          <w:szCs w:val="20"/>
        </w:rPr>
        <w:t>Sammanfattning och förslag till beslut</w:t>
      </w:r>
    </w:p>
    <w:p w14:paraId="07EB0936" w14:textId="41A23E0B" w:rsidR="00C05904" w:rsidRPr="00616D38" w:rsidRDefault="00C05904" w:rsidP="00C05904">
      <w:pPr>
        <w:rPr>
          <w:rFonts w:ascii="Georgia" w:hAnsi="Georgia"/>
          <w:sz w:val="20"/>
          <w:szCs w:val="20"/>
        </w:rPr>
      </w:pPr>
      <w:r w:rsidRPr="00616D38">
        <w:rPr>
          <w:rFonts w:ascii="Georgia" w:hAnsi="Georgia"/>
          <w:sz w:val="20"/>
          <w:szCs w:val="20"/>
        </w:rPr>
        <w:t>Här motiveras kortfattat varför person X</w:t>
      </w:r>
      <w:r w:rsidR="00027102">
        <w:rPr>
          <w:rFonts w:ascii="Georgia" w:hAnsi="Georgia"/>
          <w:sz w:val="20"/>
          <w:szCs w:val="20"/>
        </w:rPr>
        <w:t>X</w:t>
      </w:r>
      <w:r w:rsidRPr="00616D38">
        <w:rPr>
          <w:rFonts w:ascii="Georgia" w:hAnsi="Georgia"/>
          <w:sz w:val="20"/>
          <w:szCs w:val="20"/>
        </w:rPr>
        <w:t xml:space="preserve"> har ett försteg framför de andra kandidaterna och erbjuds anställningen. </w:t>
      </w:r>
      <w:r w:rsidR="00027102" w:rsidRPr="00616D38">
        <w:rPr>
          <w:rFonts w:ascii="Georgia" w:hAnsi="Georgia"/>
          <w:sz w:val="20"/>
          <w:szCs w:val="20"/>
        </w:rPr>
        <w:t>Företrädesrätt</w:t>
      </w:r>
      <w:r w:rsidRPr="00616D38">
        <w:rPr>
          <w:rFonts w:ascii="Georgia" w:hAnsi="Georgia"/>
          <w:sz w:val="20"/>
          <w:szCs w:val="20"/>
        </w:rPr>
        <w:t xml:space="preserve"> till återanställning och företrädesrätt till utökad sysselsättningsgrad skall alltid beaktas. I de fall tillsättningen har baserats på någon av dessa grunder, ange detta.</w:t>
      </w:r>
    </w:p>
    <w:p w14:paraId="5ECD053A" w14:textId="77777777" w:rsidR="00C05904" w:rsidRPr="00616D38" w:rsidRDefault="00C05904" w:rsidP="00C05904">
      <w:pPr>
        <w:rPr>
          <w:rFonts w:ascii="Georgia" w:hAnsi="Georgia"/>
          <w:sz w:val="20"/>
          <w:szCs w:val="20"/>
        </w:rPr>
      </w:pPr>
      <w:r w:rsidRPr="00616D38">
        <w:rPr>
          <w:rFonts w:ascii="Georgia" w:hAnsi="Georgia"/>
          <w:sz w:val="20"/>
          <w:szCs w:val="20"/>
        </w:rPr>
        <w:t>Efter en sammanvägning av de sökandes samlade kunskaper och erfarenheter samt intervjuer och referenstagning, bedöms XX ha ett försteg framför övriga sökanden och föreslås därför till anställningen.</w:t>
      </w:r>
    </w:p>
    <w:p w14:paraId="7A4E6D24" w14:textId="77777777" w:rsidR="00C05904" w:rsidRPr="00616D38" w:rsidRDefault="00C05904" w:rsidP="00C05904">
      <w:pPr>
        <w:rPr>
          <w:rFonts w:ascii="Georgia" w:hAnsi="Georgia"/>
          <w:sz w:val="20"/>
          <w:szCs w:val="20"/>
        </w:rPr>
      </w:pPr>
    </w:p>
    <w:p w14:paraId="2DBDED93" w14:textId="77777777" w:rsidR="00C05904" w:rsidRPr="00616D38" w:rsidRDefault="00C05904" w:rsidP="00C05904">
      <w:pPr>
        <w:pStyle w:val="UmUNormal"/>
        <w:spacing w:line="360" w:lineRule="auto"/>
        <w:rPr>
          <w:szCs w:val="20"/>
        </w:rPr>
      </w:pPr>
    </w:p>
    <w:p w14:paraId="6A4FDEAA" w14:textId="254918E3" w:rsidR="00C05904" w:rsidRPr="00616D38" w:rsidRDefault="00027102" w:rsidP="00C05904">
      <w:pPr>
        <w:tabs>
          <w:tab w:val="left" w:pos="4536"/>
        </w:tabs>
        <w:rPr>
          <w:rFonts w:ascii="Georgia" w:hAnsi="Georgia"/>
          <w:sz w:val="20"/>
          <w:szCs w:val="20"/>
        </w:rPr>
      </w:pPr>
      <w:r>
        <w:rPr>
          <w:rFonts w:ascii="Georgia" w:hAnsi="Georgia"/>
          <w:sz w:val="20"/>
          <w:szCs w:val="20"/>
        </w:rPr>
        <w:t>XXXXXXXX, prefekt</w:t>
      </w:r>
      <w:r>
        <w:rPr>
          <w:rFonts w:ascii="Georgia" w:hAnsi="Georgia"/>
          <w:sz w:val="20"/>
          <w:szCs w:val="20"/>
        </w:rPr>
        <w:tab/>
        <w:t>XX</w:t>
      </w:r>
    </w:p>
    <w:p w14:paraId="151E1DCA" w14:textId="77777777" w:rsidR="00C05904" w:rsidRDefault="00C05904" w:rsidP="00C05904"/>
    <w:p w14:paraId="3F6995CA" w14:textId="77777777" w:rsidR="00C05904" w:rsidRDefault="00C05904" w:rsidP="00C05904"/>
    <w:p w14:paraId="50A44431" w14:textId="77777777" w:rsidR="00C05904" w:rsidRDefault="00C05904" w:rsidP="00C05904"/>
    <w:p w14:paraId="2884B058" w14:textId="77777777" w:rsidR="00C75C14" w:rsidRDefault="00C75C14" w:rsidP="00C05904"/>
    <w:p w14:paraId="056DE4D5" w14:textId="77777777" w:rsidR="00C75C14" w:rsidRDefault="00C75C14" w:rsidP="00C05904"/>
    <w:p w14:paraId="63F07015" w14:textId="77777777" w:rsidR="00C75C14" w:rsidRDefault="00C75C14" w:rsidP="00C05904"/>
    <w:p w14:paraId="1A08B205" w14:textId="77777777" w:rsidR="00C75C14" w:rsidRDefault="00C75C14" w:rsidP="00C05904"/>
    <w:p w14:paraId="5AA21BDE" w14:textId="77777777" w:rsidR="00C75C14" w:rsidRDefault="00C75C14" w:rsidP="00C05904"/>
    <w:p w14:paraId="1813FA61" w14:textId="77777777" w:rsidR="00C75C14" w:rsidRDefault="00C75C14" w:rsidP="00C05904"/>
    <w:p w14:paraId="710DF014" w14:textId="53E396E6" w:rsidR="00C75C14" w:rsidRPr="00591CC5" w:rsidRDefault="002D2483" w:rsidP="00C75C14">
      <w:pPr>
        <w:rPr>
          <w:rFonts w:ascii="Georgia" w:hAnsi="Georgia"/>
          <w:sz w:val="20"/>
          <w:szCs w:val="20"/>
        </w:rPr>
      </w:pPr>
      <w:r>
        <w:rPr>
          <w:rFonts w:ascii="Georgia" w:hAnsi="Georgia"/>
          <w:sz w:val="20"/>
          <w:szCs w:val="20"/>
        </w:rPr>
        <w:t>Expedieras till</w:t>
      </w:r>
      <w:r w:rsidR="00C75C14" w:rsidRPr="00591CC5">
        <w:rPr>
          <w:rFonts w:ascii="Georgia" w:hAnsi="Georgia"/>
          <w:sz w:val="20"/>
          <w:szCs w:val="20"/>
        </w:rPr>
        <w:t>:</w:t>
      </w:r>
      <w:r w:rsidR="00C75C14" w:rsidRPr="00591CC5">
        <w:rPr>
          <w:rFonts w:ascii="Georgia" w:hAnsi="Georgia"/>
          <w:sz w:val="20"/>
          <w:szCs w:val="20"/>
        </w:rPr>
        <w:br/>
        <w:t>Registrator</w:t>
      </w:r>
    </w:p>
    <w:p w14:paraId="3EC03610" w14:textId="77777777" w:rsidR="00C75C14" w:rsidRPr="00591CC5" w:rsidRDefault="00C75C14" w:rsidP="00C75C14">
      <w:pPr>
        <w:rPr>
          <w:rFonts w:ascii="Georgia" w:hAnsi="Georgia"/>
          <w:sz w:val="20"/>
          <w:szCs w:val="20"/>
        </w:rPr>
      </w:pPr>
    </w:p>
    <w:p w14:paraId="6EE6D4F5" w14:textId="5D20C4E7" w:rsidR="00C75C14" w:rsidRPr="00591CC5" w:rsidRDefault="00C75C14" w:rsidP="00C75C14">
      <w:pPr>
        <w:rPr>
          <w:rFonts w:ascii="Georgia" w:hAnsi="Georgia"/>
          <w:sz w:val="20"/>
          <w:szCs w:val="20"/>
        </w:rPr>
      </w:pPr>
      <w:r w:rsidRPr="00591CC5">
        <w:rPr>
          <w:rFonts w:ascii="Georgia" w:hAnsi="Georgia"/>
          <w:sz w:val="20"/>
          <w:szCs w:val="20"/>
        </w:rPr>
        <w:t>Kopia</w:t>
      </w:r>
      <w:r w:rsidR="002D2483">
        <w:rPr>
          <w:rFonts w:ascii="Georgia" w:hAnsi="Georgia"/>
          <w:sz w:val="20"/>
          <w:szCs w:val="20"/>
        </w:rPr>
        <w:t xml:space="preserve"> till</w:t>
      </w:r>
      <w:r w:rsidRPr="00591CC5">
        <w:rPr>
          <w:rFonts w:ascii="Georgia" w:hAnsi="Georgia"/>
          <w:sz w:val="20"/>
          <w:szCs w:val="20"/>
        </w:rPr>
        <w:t>:</w:t>
      </w:r>
      <w:r w:rsidRPr="00591CC5">
        <w:rPr>
          <w:rFonts w:ascii="Georgia" w:hAnsi="Georgia"/>
          <w:sz w:val="20"/>
          <w:szCs w:val="20"/>
        </w:rPr>
        <w:br/>
        <w:t xml:space="preserve">Personalsekreterare </w:t>
      </w:r>
    </w:p>
    <w:p w14:paraId="48D8F586" w14:textId="77777777" w:rsidR="00C05904" w:rsidRDefault="00C05904" w:rsidP="00C05904">
      <w:r>
        <w:br w:type="page"/>
      </w:r>
    </w:p>
    <w:p w14:paraId="464FFAD5" w14:textId="77777777" w:rsidR="00C05904" w:rsidRDefault="00C05904" w:rsidP="00C05904"/>
    <w:p w14:paraId="05569F77" w14:textId="77777777" w:rsidR="00C05904" w:rsidRDefault="00C05904" w:rsidP="00C05904"/>
    <w:p w14:paraId="673042CA" w14:textId="77777777" w:rsidR="00C05904" w:rsidRPr="00414039" w:rsidRDefault="00C05904" w:rsidP="00C05904">
      <w:pPr>
        <w:rPr>
          <w:rFonts w:ascii="Georgia" w:hAnsi="Georgia"/>
          <w:sz w:val="32"/>
          <w:szCs w:val="32"/>
        </w:rPr>
      </w:pPr>
      <w:r>
        <w:rPr>
          <w:rFonts w:ascii="Georgia" w:hAnsi="Georgia"/>
          <w:sz w:val="32"/>
          <w:szCs w:val="32"/>
        </w:rPr>
        <w:t>Fiktivt exempel på institutionens/enhetens förslag till beslut</w:t>
      </w:r>
    </w:p>
    <w:p w14:paraId="417F1FD1" w14:textId="77777777" w:rsidR="00C05904" w:rsidRPr="00414039" w:rsidRDefault="00C05904" w:rsidP="00C05904"/>
    <w:p w14:paraId="44F46600" w14:textId="79AFDEDF" w:rsidR="00C05904" w:rsidRPr="00616D38" w:rsidRDefault="00C05904" w:rsidP="00C05904">
      <w:pPr>
        <w:rPr>
          <w:rFonts w:ascii="Georgia" w:hAnsi="Georgia"/>
          <w:sz w:val="20"/>
          <w:szCs w:val="20"/>
        </w:rPr>
      </w:pPr>
      <w:r w:rsidRPr="00616D38">
        <w:rPr>
          <w:rFonts w:ascii="Georgia" w:hAnsi="Georgia"/>
          <w:sz w:val="20"/>
          <w:szCs w:val="20"/>
        </w:rPr>
        <w:t>Kansliet för humaniora har utlyst en tjänst som ekonomisa</w:t>
      </w:r>
      <w:r w:rsidR="00027102">
        <w:rPr>
          <w:rFonts w:ascii="Georgia" w:hAnsi="Georgia"/>
          <w:sz w:val="20"/>
          <w:szCs w:val="20"/>
        </w:rPr>
        <w:t xml:space="preserve">mordnare </w:t>
      </w:r>
      <w:proofErr w:type="gramStart"/>
      <w:r w:rsidR="00027102">
        <w:rPr>
          <w:rFonts w:ascii="Georgia" w:hAnsi="Georgia"/>
          <w:sz w:val="20"/>
          <w:szCs w:val="20"/>
        </w:rPr>
        <w:t>100%</w:t>
      </w:r>
      <w:proofErr w:type="gramEnd"/>
      <w:r w:rsidR="00027102">
        <w:rPr>
          <w:rFonts w:ascii="Georgia" w:hAnsi="Georgia"/>
          <w:sz w:val="20"/>
          <w:szCs w:val="20"/>
        </w:rPr>
        <w:t>, AN 2.2.2-2222-22</w:t>
      </w:r>
      <w:r w:rsidRPr="00616D38">
        <w:rPr>
          <w:rFonts w:ascii="Georgia" w:hAnsi="Georgia"/>
          <w:sz w:val="20"/>
          <w:szCs w:val="20"/>
        </w:rPr>
        <w:t>. Anställningen har utannonserats via Umeå universitets hemsida, Arbetsförmedlingens platsbank samt via tidningarna Västerbottens Kuriren och Dagens Nyheter. 26 personer (16 kvinnor och 10 män) sökte anställningen.</w:t>
      </w:r>
    </w:p>
    <w:p w14:paraId="6EF9D601" w14:textId="77777777" w:rsidR="00C05904" w:rsidRPr="00616D38" w:rsidRDefault="00C05904" w:rsidP="00C05904">
      <w:pPr>
        <w:rPr>
          <w:rFonts w:ascii="Georgia" w:hAnsi="Georgia"/>
          <w:sz w:val="20"/>
          <w:szCs w:val="20"/>
        </w:rPr>
      </w:pPr>
    </w:p>
    <w:p w14:paraId="0193D390" w14:textId="6EFBED92" w:rsidR="00C05904" w:rsidRPr="00616D38" w:rsidRDefault="00C05904" w:rsidP="00C05904">
      <w:pPr>
        <w:rPr>
          <w:rFonts w:ascii="Georgia" w:hAnsi="Georgia"/>
          <w:sz w:val="20"/>
          <w:szCs w:val="20"/>
        </w:rPr>
      </w:pPr>
      <w:r w:rsidRPr="00616D38">
        <w:rPr>
          <w:rFonts w:ascii="Georgia" w:hAnsi="Georgia"/>
          <w:sz w:val="20"/>
          <w:szCs w:val="20"/>
        </w:rPr>
        <w:t>Rekryteringsgruppen har bestått av kanslichef Jeanette Dareblom, controller Christine Hellander Lövtrup och personalsekreterare Ieva Eriksson. När rekryteringsgruppen tagit del av samtliga ansökningar framgick att tio (10) personer uppfyllde</w:t>
      </w:r>
      <w:r w:rsidR="002D2483">
        <w:rPr>
          <w:rFonts w:ascii="Georgia" w:hAnsi="Georgia"/>
          <w:sz w:val="20"/>
          <w:szCs w:val="20"/>
        </w:rPr>
        <w:t xml:space="preserve"> de angivna</w:t>
      </w:r>
      <w:r w:rsidRPr="00616D38">
        <w:rPr>
          <w:rFonts w:ascii="Georgia" w:hAnsi="Georgia"/>
          <w:sz w:val="20"/>
          <w:szCs w:val="20"/>
        </w:rPr>
        <w:t xml:space="preserve"> kompetenskraven</w:t>
      </w:r>
      <w:r w:rsidR="002D2483">
        <w:rPr>
          <w:rFonts w:ascii="Georgia" w:hAnsi="Georgia"/>
          <w:sz w:val="20"/>
          <w:szCs w:val="20"/>
        </w:rPr>
        <w:t>.</w:t>
      </w:r>
      <w:r w:rsidRPr="00616D38">
        <w:rPr>
          <w:rFonts w:ascii="Georgia" w:hAnsi="Georgia"/>
          <w:sz w:val="20"/>
          <w:szCs w:val="20"/>
        </w:rPr>
        <w:t xml:space="preserve">  Fyra (4) av dessa besatt även de erfarenheter som angetts som meriterande. Dessa fyra kallades till intervju.</w:t>
      </w:r>
    </w:p>
    <w:p w14:paraId="1F27DDB5" w14:textId="77777777" w:rsidR="00C05904" w:rsidRPr="00616D38" w:rsidRDefault="00C05904" w:rsidP="00C05904">
      <w:pPr>
        <w:rPr>
          <w:rFonts w:ascii="Georgia" w:hAnsi="Georgia"/>
          <w:sz w:val="20"/>
          <w:szCs w:val="20"/>
        </w:rPr>
      </w:pPr>
    </w:p>
    <w:p w14:paraId="57712A8A" w14:textId="77777777" w:rsidR="00C05904" w:rsidRPr="00616D38" w:rsidRDefault="00C05904" w:rsidP="00C05904">
      <w:pPr>
        <w:rPr>
          <w:rFonts w:ascii="Georgia" w:hAnsi="Georgia"/>
          <w:sz w:val="20"/>
          <w:szCs w:val="20"/>
          <w:u w:val="single"/>
        </w:rPr>
      </w:pPr>
      <w:r w:rsidRPr="00616D38">
        <w:rPr>
          <w:rFonts w:ascii="Georgia" w:hAnsi="Georgia"/>
          <w:sz w:val="20"/>
          <w:szCs w:val="20"/>
          <w:u w:val="single"/>
        </w:rPr>
        <w:t>Angivna kompetenskrav för anställningen är;</w:t>
      </w:r>
    </w:p>
    <w:p w14:paraId="2B79E7E8" w14:textId="77777777" w:rsidR="00C05904" w:rsidRPr="00616D38" w:rsidRDefault="00C05904" w:rsidP="00C05904">
      <w:pPr>
        <w:rPr>
          <w:rFonts w:ascii="Georgia" w:hAnsi="Georgia"/>
          <w:sz w:val="20"/>
          <w:szCs w:val="20"/>
        </w:rPr>
      </w:pPr>
      <w:r w:rsidRPr="00616D38">
        <w:rPr>
          <w:rFonts w:ascii="Georgia" w:hAnsi="Georgia"/>
          <w:sz w:val="20"/>
          <w:szCs w:val="20"/>
        </w:rPr>
        <w:t>Ekonomexamen på universitetsnivå</w:t>
      </w:r>
    </w:p>
    <w:p w14:paraId="7EC2837F" w14:textId="77777777" w:rsidR="00C05904" w:rsidRPr="00616D38" w:rsidRDefault="00C05904" w:rsidP="00C05904">
      <w:pPr>
        <w:rPr>
          <w:rFonts w:ascii="Georgia" w:hAnsi="Georgia"/>
          <w:sz w:val="20"/>
          <w:szCs w:val="20"/>
        </w:rPr>
      </w:pPr>
      <w:r w:rsidRPr="00616D38">
        <w:rPr>
          <w:rFonts w:ascii="Georgia" w:hAnsi="Georgia"/>
          <w:sz w:val="20"/>
          <w:szCs w:val="20"/>
        </w:rPr>
        <w:t>Erfarenhet av att arbeta med budget, prognos och bokslut</w:t>
      </w:r>
    </w:p>
    <w:p w14:paraId="073BA5A3" w14:textId="77777777" w:rsidR="00C05904" w:rsidRPr="00616D38" w:rsidRDefault="00C05904" w:rsidP="00C05904">
      <w:pPr>
        <w:rPr>
          <w:rFonts w:ascii="Georgia" w:hAnsi="Georgia"/>
          <w:sz w:val="20"/>
          <w:szCs w:val="20"/>
        </w:rPr>
      </w:pPr>
      <w:r w:rsidRPr="00616D38">
        <w:rPr>
          <w:rFonts w:ascii="Georgia" w:hAnsi="Georgia"/>
          <w:sz w:val="20"/>
          <w:szCs w:val="20"/>
        </w:rPr>
        <w:t>Erfarenhet av projektadministration</w:t>
      </w:r>
    </w:p>
    <w:p w14:paraId="164E137E" w14:textId="77777777" w:rsidR="00C05904" w:rsidRPr="00616D38" w:rsidRDefault="00C05904" w:rsidP="00C05904">
      <w:pPr>
        <w:rPr>
          <w:rFonts w:ascii="Georgia" w:hAnsi="Georgia"/>
          <w:sz w:val="20"/>
          <w:szCs w:val="20"/>
        </w:rPr>
      </w:pPr>
      <w:r w:rsidRPr="00616D38">
        <w:rPr>
          <w:rFonts w:ascii="Georgia" w:hAnsi="Georgia"/>
          <w:sz w:val="20"/>
          <w:szCs w:val="20"/>
        </w:rPr>
        <w:t>Flytande kunskaper i svenska och engelska</w:t>
      </w:r>
    </w:p>
    <w:p w14:paraId="4C4E81DE" w14:textId="77777777" w:rsidR="00C05904" w:rsidRPr="00616D38" w:rsidRDefault="00C05904" w:rsidP="00C05904">
      <w:pPr>
        <w:rPr>
          <w:rFonts w:ascii="Georgia" w:hAnsi="Georgia"/>
          <w:sz w:val="20"/>
          <w:szCs w:val="20"/>
        </w:rPr>
      </w:pPr>
      <w:r w:rsidRPr="00616D38">
        <w:rPr>
          <w:rFonts w:ascii="Georgia" w:hAnsi="Georgia"/>
          <w:sz w:val="20"/>
          <w:szCs w:val="20"/>
        </w:rPr>
        <w:t>God analytisk förmåga</w:t>
      </w:r>
    </w:p>
    <w:p w14:paraId="7AD90B38" w14:textId="77777777" w:rsidR="00C05904" w:rsidRPr="00616D38" w:rsidRDefault="00C05904" w:rsidP="00C05904">
      <w:pPr>
        <w:rPr>
          <w:rFonts w:ascii="Georgia" w:hAnsi="Georgia"/>
          <w:sz w:val="20"/>
          <w:szCs w:val="20"/>
          <w:u w:val="single"/>
        </w:rPr>
      </w:pPr>
      <w:r w:rsidRPr="00616D38">
        <w:rPr>
          <w:rFonts w:ascii="Georgia" w:hAnsi="Georgia"/>
          <w:sz w:val="20"/>
          <w:szCs w:val="20"/>
          <w:u w:val="single"/>
        </w:rPr>
        <w:t>Meriterande är även;</w:t>
      </w:r>
    </w:p>
    <w:p w14:paraId="739060EC" w14:textId="77777777" w:rsidR="00C05904" w:rsidRPr="00616D38" w:rsidRDefault="00C05904" w:rsidP="00C05904">
      <w:pPr>
        <w:rPr>
          <w:rFonts w:ascii="Georgia" w:hAnsi="Georgia"/>
          <w:sz w:val="20"/>
          <w:szCs w:val="20"/>
        </w:rPr>
      </w:pPr>
      <w:r w:rsidRPr="00616D38">
        <w:rPr>
          <w:rFonts w:ascii="Georgia" w:hAnsi="Georgia"/>
          <w:sz w:val="20"/>
          <w:szCs w:val="20"/>
        </w:rPr>
        <w:t>Erfarenhet av att arbeta inom statlig myndighet</w:t>
      </w:r>
      <w:r w:rsidRPr="00616D38">
        <w:rPr>
          <w:rFonts w:ascii="Georgia" w:hAnsi="Georgia"/>
          <w:sz w:val="20"/>
          <w:szCs w:val="20"/>
        </w:rPr>
        <w:br/>
        <w:t>Praktiskt arbetslivserfarenhet av ovan angivna uppgifter</w:t>
      </w:r>
    </w:p>
    <w:p w14:paraId="04E32810" w14:textId="77777777" w:rsidR="00C05904" w:rsidRPr="00616D38" w:rsidRDefault="00C05904" w:rsidP="00C05904">
      <w:pPr>
        <w:rPr>
          <w:rFonts w:ascii="Georgia" w:hAnsi="Georgia"/>
          <w:sz w:val="20"/>
          <w:szCs w:val="20"/>
        </w:rPr>
      </w:pPr>
    </w:p>
    <w:p w14:paraId="198497B3" w14:textId="77777777" w:rsidR="00C05904" w:rsidRPr="00616D38" w:rsidRDefault="00C05904" w:rsidP="00C05904">
      <w:pPr>
        <w:rPr>
          <w:rFonts w:ascii="Georgia" w:hAnsi="Georgia"/>
          <w:sz w:val="20"/>
          <w:szCs w:val="20"/>
        </w:rPr>
      </w:pPr>
      <w:r w:rsidRPr="00616D38">
        <w:rPr>
          <w:rFonts w:ascii="Georgia" w:hAnsi="Georgia"/>
          <w:b/>
          <w:sz w:val="20"/>
          <w:szCs w:val="20"/>
        </w:rPr>
        <w:t>Anna Andersson</w:t>
      </w:r>
      <w:r w:rsidRPr="00616D38">
        <w:rPr>
          <w:rFonts w:ascii="Georgia" w:hAnsi="Georgia"/>
          <w:sz w:val="20"/>
          <w:szCs w:val="20"/>
        </w:rPr>
        <w:t xml:space="preserve"> har civilekonomexamen och har erfarenhet av budgetarbete men har aldrig arbetat med bokslut. Anna Andersson har under en kort period arbetat vid annan myndighet men då i en samordnande roll där även viss projektadministration ingick i arbetsuppgifterna. </w:t>
      </w:r>
    </w:p>
    <w:p w14:paraId="0EBC761D" w14:textId="77777777" w:rsidR="00C05904" w:rsidRPr="00616D38" w:rsidRDefault="00C05904" w:rsidP="00C05904">
      <w:pPr>
        <w:rPr>
          <w:rFonts w:ascii="Georgia" w:hAnsi="Georgia"/>
          <w:sz w:val="20"/>
          <w:szCs w:val="20"/>
        </w:rPr>
      </w:pPr>
      <w:r w:rsidRPr="00616D38">
        <w:rPr>
          <w:rFonts w:ascii="Georgia" w:hAnsi="Georgia"/>
          <w:b/>
          <w:sz w:val="20"/>
          <w:szCs w:val="20"/>
        </w:rPr>
        <w:t>Bengt Bengtsson</w:t>
      </w:r>
      <w:r w:rsidRPr="00616D38">
        <w:rPr>
          <w:rFonts w:ascii="Georgia" w:hAnsi="Georgia"/>
          <w:sz w:val="20"/>
          <w:szCs w:val="20"/>
        </w:rPr>
        <w:t xml:space="preserve"> har en ekonomexamen men med inriktning mot marknadsföring. Bengt har utmärkta språkkunskaper i svenska, engelska och även tyska. Han har tidigare erfarenhet av att arbeta med projektadministration. </w:t>
      </w:r>
    </w:p>
    <w:p w14:paraId="6F0BDFF8" w14:textId="77777777" w:rsidR="00C05904" w:rsidRPr="00616D38" w:rsidRDefault="00C05904" w:rsidP="00C05904">
      <w:pPr>
        <w:rPr>
          <w:rFonts w:ascii="Georgia" w:hAnsi="Georgia"/>
          <w:sz w:val="20"/>
          <w:szCs w:val="20"/>
        </w:rPr>
      </w:pPr>
      <w:r w:rsidRPr="00616D38">
        <w:rPr>
          <w:rFonts w:ascii="Georgia" w:hAnsi="Georgia"/>
          <w:b/>
          <w:sz w:val="20"/>
          <w:szCs w:val="20"/>
        </w:rPr>
        <w:t>Carina Carlsson</w:t>
      </w:r>
      <w:r w:rsidRPr="00616D38">
        <w:rPr>
          <w:rFonts w:ascii="Georgia" w:hAnsi="Georgia"/>
          <w:sz w:val="20"/>
          <w:szCs w:val="20"/>
        </w:rPr>
        <w:t xml:space="preserve"> har en ekonomexamen från 1984. Hon arbetade efter avslutad utbildning med </w:t>
      </w:r>
      <w:bookmarkStart w:id="0" w:name="_GoBack"/>
      <w:bookmarkEnd w:id="0"/>
      <w:r w:rsidRPr="00616D38">
        <w:rPr>
          <w:rFonts w:ascii="Georgia" w:hAnsi="Georgia"/>
          <w:sz w:val="20"/>
          <w:szCs w:val="20"/>
        </w:rPr>
        <w:t xml:space="preserve">uppgifter som motsvarar de ovan angivna men har de senaste 13 åren arbetat som ledarskapskonsult. </w:t>
      </w:r>
    </w:p>
    <w:p w14:paraId="359C1818" w14:textId="77777777" w:rsidR="00C05904" w:rsidRPr="00616D38" w:rsidRDefault="00C05904" w:rsidP="00C05904">
      <w:pPr>
        <w:rPr>
          <w:rFonts w:ascii="Georgia" w:hAnsi="Georgia"/>
          <w:sz w:val="20"/>
          <w:szCs w:val="20"/>
        </w:rPr>
      </w:pPr>
      <w:r w:rsidRPr="00616D38">
        <w:rPr>
          <w:rFonts w:ascii="Georgia" w:hAnsi="Georgia"/>
          <w:b/>
          <w:sz w:val="20"/>
          <w:szCs w:val="20"/>
        </w:rPr>
        <w:t xml:space="preserve">Daniel Danielsson </w:t>
      </w:r>
      <w:r w:rsidRPr="00616D38">
        <w:rPr>
          <w:rFonts w:ascii="Georgia" w:hAnsi="Georgia"/>
          <w:sz w:val="20"/>
          <w:szCs w:val="20"/>
        </w:rPr>
        <w:t xml:space="preserve">har civilekonomexamen och har arbetat med bokslutsarbete under flera år inom statlig myndighet. Erfarenhet av projektadministration och budgetarbete saknas. </w:t>
      </w:r>
    </w:p>
    <w:p w14:paraId="405512E1" w14:textId="77777777" w:rsidR="00C05904" w:rsidRPr="00616D38" w:rsidRDefault="00C05904" w:rsidP="00C05904">
      <w:pPr>
        <w:rPr>
          <w:rFonts w:ascii="Georgia" w:hAnsi="Georgia"/>
          <w:sz w:val="20"/>
          <w:szCs w:val="20"/>
        </w:rPr>
      </w:pPr>
      <w:r w:rsidRPr="00616D38">
        <w:rPr>
          <w:rFonts w:ascii="Georgia" w:hAnsi="Georgia"/>
          <w:sz w:val="20"/>
          <w:szCs w:val="20"/>
        </w:rPr>
        <w:br/>
        <w:t xml:space="preserve">Efter genomförda intervjuer med dessa fyra kandidater beslutade rekryteringsgruppen att ta referenser på Anna Andersson och Daniel Danielsson motiverat av att erfarenhet av budget- och bokslutsarbete är av sådan vikt för verksamheten att dessa kompetenser väger tyngst. Anna Andersson och Daniel Danielsson kallades även till ett arbetsprov vilket båda tackade ja till att genomföra. </w:t>
      </w:r>
    </w:p>
    <w:p w14:paraId="1AC22A7E" w14:textId="77777777" w:rsidR="00C05904" w:rsidRPr="00616D38" w:rsidRDefault="00C05904" w:rsidP="00C05904">
      <w:pPr>
        <w:rPr>
          <w:rFonts w:ascii="Georgia" w:hAnsi="Georgia"/>
          <w:sz w:val="20"/>
          <w:szCs w:val="20"/>
        </w:rPr>
      </w:pPr>
    </w:p>
    <w:p w14:paraId="25E4D4B4" w14:textId="77777777" w:rsidR="00C05904" w:rsidRPr="00616D38" w:rsidRDefault="00C05904" w:rsidP="00C05904">
      <w:pPr>
        <w:rPr>
          <w:rFonts w:ascii="Georgia" w:hAnsi="Georgia"/>
          <w:sz w:val="20"/>
          <w:szCs w:val="20"/>
        </w:rPr>
      </w:pPr>
      <w:r w:rsidRPr="00616D38">
        <w:rPr>
          <w:rFonts w:ascii="Georgia" w:hAnsi="Georgia"/>
          <w:sz w:val="20"/>
          <w:szCs w:val="20"/>
        </w:rPr>
        <w:t xml:space="preserve">Den sammanvägda bedömningen av ansökan, intervju, referenstagning och arbetsprov utföll till Anna Anderssons fördel. Anna Andersson bedöms ha ett försteg framför Daniel Danielsson då hon uppvisat en stor analytisk förmåga samt en utpräglad förmåga att se till helheten då arbetsuppgifter tacklas. Detta kom till uttryck såväl i hur den förelagda uppgiften i arbetsprovet löstes och intrycket stärktes även vid referenstagning. Sammanfattningsvis är rekryteringsgruppens enade bedömning att Anna Andersson är den kandidat som bäst uppfyller de krav ställda i föreliggande annons. </w:t>
      </w:r>
    </w:p>
    <w:p w14:paraId="56C0C851" w14:textId="77777777" w:rsidR="00C05904" w:rsidRPr="00616D38" w:rsidRDefault="00C05904" w:rsidP="00C05904">
      <w:pPr>
        <w:rPr>
          <w:rFonts w:ascii="Georgia" w:hAnsi="Georgia"/>
          <w:sz w:val="20"/>
          <w:szCs w:val="20"/>
        </w:rPr>
      </w:pPr>
    </w:p>
    <w:p w14:paraId="3CD1BDD8" w14:textId="77777777" w:rsidR="00C05904" w:rsidRPr="00616D38" w:rsidRDefault="00C05904" w:rsidP="00C05904">
      <w:pPr>
        <w:rPr>
          <w:rFonts w:ascii="Georgia" w:hAnsi="Georgia"/>
          <w:sz w:val="20"/>
          <w:szCs w:val="20"/>
        </w:rPr>
      </w:pPr>
    </w:p>
    <w:p w14:paraId="556CC8F5" w14:textId="77777777" w:rsidR="00C05904" w:rsidRPr="00616D38" w:rsidRDefault="00C05904" w:rsidP="00C05904">
      <w:pPr>
        <w:rPr>
          <w:rFonts w:ascii="Georgia" w:hAnsi="Georgia"/>
          <w:sz w:val="20"/>
          <w:szCs w:val="20"/>
        </w:rPr>
      </w:pPr>
    </w:p>
    <w:p w14:paraId="49662F67" w14:textId="77777777" w:rsidR="00C05904" w:rsidRPr="00616D38" w:rsidRDefault="00C05904" w:rsidP="00C05904">
      <w:pPr>
        <w:rPr>
          <w:rFonts w:ascii="Georgia" w:hAnsi="Georgia"/>
          <w:sz w:val="20"/>
          <w:szCs w:val="20"/>
        </w:rPr>
      </w:pPr>
      <w:r w:rsidRPr="00616D38">
        <w:rPr>
          <w:rFonts w:ascii="Georgia" w:hAnsi="Georgia"/>
          <w:sz w:val="20"/>
          <w:szCs w:val="20"/>
        </w:rPr>
        <w:t>Jeanette Dareblom</w:t>
      </w:r>
    </w:p>
    <w:p w14:paraId="498E883E" w14:textId="71E0F346" w:rsidR="00EC05D5" w:rsidRPr="00616D38" w:rsidRDefault="00C05904">
      <w:pPr>
        <w:rPr>
          <w:rFonts w:ascii="Georgia" w:hAnsi="Georgia"/>
          <w:sz w:val="20"/>
          <w:szCs w:val="20"/>
        </w:rPr>
      </w:pPr>
      <w:r w:rsidRPr="00616D38">
        <w:rPr>
          <w:rFonts w:ascii="Georgia" w:hAnsi="Georgia"/>
          <w:sz w:val="20"/>
          <w:szCs w:val="20"/>
        </w:rPr>
        <w:t>Kanslichef</w:t>
      </w:r>
    </w:p>
    <w:sectPr w:rsidR="00EC05D5" w:rsidRPr="00616D38" w:rsidSect="00D27B8C">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E85DA" w14:textId="77777777" w:rsidR="002843D4" w:rsidRDefault="002843D4" w:rsidP="00616D38">
      <w:r>
        <w:separator/>
      </w:r>
    </w:p>
  </w:endnote>
  <w:endnote w:type="continuationSeparator" w:id="0">
    <w:p w14:paraId="35FB992A" w14:textId="77777777" w:rsidR="002843D4" w:rsidRDefault="002843D4" w:rsidP="006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862A5" w14:textId="77777777" w:rsidR="002843D4" w:rsidRDefault="002843D4" w:rsidP="00616D38">
      <w:r>
        <w:separator/>
      </w:r>
    </w:p>
  </w:footnote>
  <w:footnote w:type="continuationSeparator" w:id="0">
    <w:p w14:paraId="64B93719" w14:textId="77777777" w:rsidR="002843D4" w:rsidRDefault="002843D4" w:rsidP="0061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06" w:type="pct"/>
      <w:tblInd w:w="-794" w:type="dxa"/>
      <w:tblCellMar>
        <w:left w:w="0" w:type="dxa"/>
        <w:right w:w="0" w:type="dxa"/>
      </w:tblCellMar>
      <w:tblLook w:val="04A0" w:firstRow="1" w:lastRow="0" w:firstColumn="1" w:lastColumn="0" w:noHBand="0" w:noVBand="1"/>
    </w:tblPr>
    <w:tblGrid>
      <w:gridCol w:w="3569"/>
      <w:gridCol w:w="3570"/>
      <w:gridCol w:w="3570"/>
    </w:tblGrid>
    <w:tr w:rsidR="00616D38" w:rsidRPr="000A73A4" w14:paraId="72FD02FE" w14:textId="77777777" w:rsidTr="006C73C2">
      <w:trPr>
        <w:trHeight w:val="426"/>
      </w:trPr>
      <w:tc>
        <w:tcPr>
          <w:tcW w:w="3568" w:type="dxa"/>
          <w:shd w:val="clear" w:color="auto" w:fill="auto"/>
        </w:tcPr>
        <w:p w14:paraId="412E8671" w14:textId="5BF951C8" w:rsidR="00616D38" w:rsidRDefault="00616D38" w:rsidP="006C73C2">
          <w:pPr>
            <w:pStyle w:val="Sidhuvud"/>
            <w:rPr>
              <w:sz w:val="14"/>
              <w:szCs w:val="14"/>
            </w:rPr>
          </w:pPr>
          <w:r>
            <w:rPr>
              <w:sz w:val="14"/>
              <w:szCs w:val="14"/>
            </w:rPr>
            <w:t>Yttrande</w:t>
          </w:r>
          <w:r w:rsidRPr="000A73A4">
            <w:rPr>
              <w:sz w:val="14"/>
              <w:szCs w:val="14"/>
            </w:rPr>
            <w:br/>
          </w:r>
          <w:r>
            <w:rPr>
              <w:sz w:val="14"/>
              <w:szCs w:val="14"/>
            </w:rPr>
            <w:t>Prefekt</w:t>
          </w:r>
        </w:p>
        <w:p w14:paraId="30E866A2" w14:textId="77777777" w:rsidR="00616D38" w:rsidRDefault="00616D38" w:rsidP="006C73C2">
          <w:pPr>
            <w:pStyle w:val="Sidhuvud"/>
            <w:rPr>
              <w:sz w:val="14"/>
              <w:szCs w:val="14"/>
            </w:rPr>
          </w:pPr>
          <w:r>
            <w:rPr>
              <w:sz w:val="14"/>
              <w:szCs w:val="14"/>
            </w:rPr>
            <w:t xml:space="preserve">E-mail </w:t>
          </w:r>
          <w:r>
            <w:rPr>
              <w:sz w:val="14"/>
              <w:szCs w:val="14"/>
            </w:rPr>
            <w:br/>
            <w:t>Telefon</w:t>
          </w:r>
          <w:r>
            <w:rPr>
              <w:sz w:val="14"/>
              <w:szCs w:val="14"/>
            </w:rPr>
            <w:br/>
          </w:r>
        </w:p>
        <w:p w14:paraId="5EB61690" w14:textId="77777777" w:rsidR="00616D38" w:rsidRDefault="00616D38" w:rsidP="006C73C2">
          <w:pPr>
            <w:pStyle w:val="Sidhuvud"/>
            <w:rPr>
              <w:sz w:val="14"/>
              <w:szCs w:val="14"/>
            </w:rPr>
          </w:pPr>
          <w:r>
            <w:rPr>
              <w:sz w:val="14"/>
              <w:szCs w:val="14"/>
            </w:rPr>
            <w:t xml:space="preserve">Dnr </w:t>
          </w:r>
          <w:proofErr w:type="spellStart"/>
          <w:r>
            <w:rPr>
              <w:sz w:val="14"/>
              <w:szCs w:val="14"/>
            </w:rPr>
            <w:t>xxxx</w:t>
          </w:r>
          <w:proofErr w:type="spellEnd"/>
        </w:p>
        <w:p w14:paraId="0A8C779E" w14:textId="77777777" w:rsidR="00616D38" w:rsidRPr="000A73A4" w:rsidRDefault="00616D38" w:rsidP="006C73C2">
          <w:pPr>
            <w:pStyle w:val="Sidhuvud"/>
            <w:rPr>
              <w:sz w:val="14"/>
              <w:szCs w:val="14"/>
            </w:rPr>
          </w:pPr>
          <w:r w:rsidRPr="000A73A4">
            <w:rPr>
              <w:sz w:val="14"/>
              <w:szCs w:val="14"/>
            </w:rPr>
            <w:br/>
          </w:r>
        </w:p>
        <w:p w14:paraId="49D5B20D" w14:textId="77777777" w:rsidR="00616D38" w:rsidRPr="000A73A4" w:rsidRDefault="00616D38" w:rsidP="006C73C2">
          <w:pPr>
            <w:pStyle w:val="Sidhuvud"/>
            <w:rPr>
              <w:sz w:val="14"/>
              <w:szCs w:val="14"/>
            </w:rPr>
          </w:pPr>
        </w:p>
      </w:tc>
      <w:tc>
        <w:tcPr>
          <w:tcW w:w="3569" w:type="dxa"/>
          <w:shd w:val="clear" w:color="auto" w:fill="auto"/>
        </w:tcPr>
        <w:p w14:paraId="261C8BC5" w14:textId="77777777" w:rsidR="00616D38" w:rsidRDefault="00616D38" w:rsidP="006C73C2">
          <w:pPr>
            <w:pStyle w:val="Sidhuvud"/>
            <w:spacing w:before="40" w:after="20"/>
            <w:jc w:val="center"/>
          </w:pPr>
          <w:r w:rsidRPr="0090515D">
            <w:rPr>
              <w:noProof/>
              <w:lang w:eastAsia="sv-SE"/>
            </w:rPr>
            <w:drawing>
              <wp:inline distT="0" distB="0" distL="0" distR="0" wp14:anchorId="6F68B5CB" wp14:editId="1F131FC3">
                <wp:extent cx="1913255" cy="601345"/>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255" cy="601345"/>
                        </a:xfrm>
                        <a:prstGeom prst="rect">
                          <a:avLst/>
                        </a:prstGeom>
                        <a:noFill/>
                        <a:ln>
                          <a:noFill/>
                        </a:ln>
                      </pic:spPr>
                    </pic:pic>
                  </a:graphicData>
                </a:graphic>
              </wp:inline>
            </w:drawing>
          </w:r>
        </w:p>
      </w:tc>
      <w:tc>
        <w:tcPr>
          <w:tcW w:w="3569" w:type="dxa"/>
          <w:shd w:val="clear" w:color="auto" w:fill="auto"/>
        </w:tcPr>
        <w:p w14:paraId="302ABF63" w14:textId="11011720" w:rsidR="00616D38" w:rsidRPr="000A73A4" w:rsidRDefault="00616D38" w:rsidP="00616D38">
          <w:pPr>
            <w:pStyle w:val="Sidhuvud"/>
            <w:jc w:val="right"/>
            <w:rPr>
              <w:sz w:val="14"/>
              <w:szCs w:val="14"/>
            </w:rPr>
          </w:pPr>
          <w:r w:rsidRPr="000A73A4">
            <w:rPr>
              <w:sz w:val="14"/>
              <w:szCs w:val="14"/>
            </w:rPr>
            <w:t>2017-01-16</w:t>
          </w:r>
          <w:r w:rsidRPr="000A73A4">
            <w:rPr>
              <w:sz w:val="14"/>
              <w:szCs w:val="14"/>
            </w:rPr>
            <w:br/>
            <w:t xml:space="preserve">Sid </w:t>
          </w:r>
          <w:r>
            <w:rPr>
              <w:sz w:val="14"/>
              <w:szCs w:val="14"/>
            </w:rPr>
            <w:t>1</w:t>
          </w:r>
          <w:r w:rsidRPr="000A73A4">
            <w:rPr>
              <w:sz w:val="14"/>
              <w:szCs w:val="14"/>
            </w:rPr>
            <w:t xml:space="preserve"> (</w:t>
          </w:r>
          <w:r>
            <w:rPr>
              <w:sz w:val="14"/>
              <w:szCs w:val="14"/>
            </w:rPr>
            <w:t>1</w:t>
          </w:r>
          <w:r w:rsidRPr="000A73A4">
            <w:rPr>
              <w:sz w:val="14"/>
              <w:szCs w:val="14"/>
            </w:rPr>
            <w:t xml:space="preserve">) </w:t>
          </w:r>
        </w:p>
      </w:tc>
    </w:tr>
  </w:tbl>
  <w:p w14:paraId="4933F7A0" w14:textId="77777777" w:rsidR="00616D38" w:rsidRPr="00616D38" w:rsidRDefault="00616D38" w:rsidP="00616D3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4"/>
    <w:rsid w:val="00027102"/>
    <w:rsid w:val="002154D6"/>
    <w:rsid w:val="002843D4"/>
    <w:rsid w:val="002D2483"/>
    <w:rsid w:val="002E59D1"/>
    <w:rsid w:val="00616D38"/>
    <w:rsid w:val="00C05904"/>
    <w:rsid w:val="00C75C14"/>
    <w:rsid w:val="00D27B8C"/>
    <w:rsid w:val="00E1669C"/>
    <w:rsid w:val="00E6166A"/>
    <w:rsid w:val="00EC05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1D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904"/>
  </w:style>
  <w:style w:type="paragraph" w:styleId="Rubrik1">
    <w:name w:val="heading 1"/>
    <w:basedOn w:val="Normal"/>
    <w:next w:val="Normal"/>
    <w:link w:val="Rubrik1Char"/>
    <w:qFormat/>
    <w:rsid w:val="00C05904"/>
    <w:pPr>
      <w:keepNext/>
      <w:spacing w:after="200" w:line="360" w:lineRule="atLeast"/>
      <w:outlineLvl w:val="0"/>
    </w:pPr>
    <w:rPr>
      <w:rFonts w:ascii="Georgia" w:eastAsia="Cambria" w:hAnsi="Georgia" w:cs="Times New Roman"/>
      <w:sz w:val="32"/>
    </w:rPr>
  </w:style>
  <w:style w:type="paragraph" w:styleId="Rubrik3">
    <w:name w:val="heading 3"/>
    <w:basedOn w:val="Normal"/>
    <w:next w:val="Normal"/>
    <w:link w:val="Rubrik3Char"/>
    <w:qFormat/>
    <w:rsid w:val="00C05904"/>
    <w:pPr>
      <w:keepNext/>
      <w:spacing w:before="260"/>
      <w:outlineLvl w:val="2"/>
    </w:pPr>
    <w:rPr>
      <w:rFonts w:ascii="Georgia" w:eastAsia="Cambria" w:hAnsi="Georgia" w:cs="Times New Roman"/>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05904"/>
    <w:rPr>
      <w:rFonts w:ascii="Georgia" w:eastAsia="Cambria" w:hAnsi="Georgia" w:cs="Times New Roman"/>
      <w:sz w:val="32"/>
    </w:rPr>
  </w:style>
  <w:style w:type="character" w:customStyle="1" w:styleId="Rubrik3Char">
    <w:name w:val="Rubrik 3 Char"/>
    <w:basedOn w:val="Standardstycketeckensnitt"/>
    <w:link w:val="Rubrik3"/>
    <w:rsid w:val="00C05904"/>
    <w:rPr>
      <w:rFonts w:ascii="Georgia" w:eastAsia="Cambria" w:hAnsi="Georgia" w:cs="Times New Roman"/>
      <w:b/>
      <w:i/>
    </w:rPr>
  </w:style>
  <w:style w:type="paragraph" w:customStyle="1" w:styleId="UmUNormal">
    <w:name w:val="UmU Normal"/>
    <w:basedOn w:val="Normal"/>
    <w:qFormat/>
    <w:rsid w:val="00C05904"/>
    <w:pPr>
      <w:spacing w:after="260" w:line="260" w:lineRule="exact"/>
    </w:pPr>
    <w:rPr>
      <w:rFonts w:ascii="Georgia" w:eastAsia="Cambria" w:hAnsi="Georgia" w:cs="Times New Roman"/>
      <w:sz w:val="20"/>
    </w:rPr>
  </w:style>
  <w:style w:type="paragraph" w:styleId="Sidhuvud">
    <w:name w:val="header"/>
    <w:basedOn w:val="Normal"/>
    <w:link w:val="SidhuvudChar"/>
    <w:uiPriority w:val="99"/>
    <w:rsid w:val="00C05904"/>
    <w:pPr>
      <w:tabs>
        <w:tab w:val="center" w:pos="4536"/>
        <w:tab w:val="right" w:pos="9072"/>
      </w:tabs>
      <w:spacing w:line="200" w:lineRule="atLeast"/>
    </w:pPr>
    <w:rPr>
      <w:rFonts w:ascii="Verdana" w:eastAsia="Cambria" w:hAnsi="Verdana" w:cs="Times New Roman"/>
      <w:sz w:val="16"/>
    </w:rPr>
  </w:style>
  <w:style w:type="character" w:customStyle="1" w:styleId="SidhuvudChar">
    <w:name w:val="Sidhuvud Char"/>
    <w:basedOn w:val="Standardstycketeckensnitt"/>
    <w:link w:val="Sidhuvud"/>
    <w:uiPriority w:val="99"/>
    <w:rsid w:val="00C05904"/>
    <w:rPr>
      <w:rFonts w:ascii="Verdana" w:eastAsia="Cambria" w:hAnsi="Verdana" w:cs="Times New Roman"/>
      <w:sz w:val="16"/>
    </w:rPr>
  </w:style>
  <w:style w:type="paragraph" w:styleId="Sidfot">
    <w:name w:val="footer"/>
    <w:basedOn w:val="Normal"/>
    <w:link w:val="SidfotChar"/>
    <w:uiPriority w:val="99"/>
    <w:unhideWhenUsed/>
    <w:rsid w:val="00616D38"/>
    <w:pPr>
      <w:tabs>
        <w:tab w:val="center" w:pos="4536"/>
        <w:tab w:val="right" w:pos="9072"/>
      </w:tabs>
    </w:pPr>
  </w:style>
  <w:style w:type="character" w:customStyle="1" w:styleId="SidfotChar">
    <w:name w:val="Sidfot Char"/>
    <w:basedOn w:val="Standardstycketeckensnitt"/>
    <w:link w:val="Sidfot"/>
    <w:uiPriority w:val="99"/>
    <w:rsid w:val="00616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3627</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Dareblom</dc:creator>
  <cp:keywords/>
  <dc:description/>
  <cp:lastModifiedBy>Ieva Eriksson</cp:lastModifiedBy>
  <cp:revision>4</cp:revision>
  <dcterms:created xsi:type="dcterms:W3CDTF">2017-01-20T12:59:00Z</dcterms:created>
  <dcterms:modified xsi:type="dcterms:W3CDTF">2017-01-20T13:43:00Z</dcterms:modified>
</cp:coreProperties>
</file>