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5A" w:rsidRDefault="00860738" w:rsidP="00DB6C5A">
      <w:pPr>
        <w:pStyle w:val="Rubrik1"/>
        <w:spacing w:after="0"/>
      </w:pPr>
      <w:r>
        <w:t>Ans</w:t>
      </w:r>
      <w:bookmarkStart w:id="0" w:name="_GoBack"/>
      <w:bookmarkEnd w:id="0"/>
      <w:r>
        <w:t>ökan om förenklat sakkunnigförfarande samt förslag till sakkunnig</w:t>
      </w:r>
    </w:p>
    <w:p w:rsidR="00DB6C5A" w:rsidRPr="00DB6C5A" w:rsidRDefault="00DB6C5A" w:rsidP="00DB6C5A">
      <w:pPr>
        <w:pStyle w:val="NormalUmU"/>
      </w:pPr>
      <w:r>
        <w:t>Se anvisn</w:t>
      </w:r>
      <w:r w:rsidR="00665BC9">
        <w:t>ingar för utseende av sakkunnig</w:t>
      </w:r>
      <w:r w:rsidR="00CB2079">
        <w:t xml:space="preserve"> m.m.</w:t>
      </w:r>
      <w:r>
        <w:t xml:space="preserve"> på sida</w:t>
      </w:r>
      <w:r w:rsidR="004B7AD4">
        <w:t>n två</w:t>
      </w:r>
      <w:r>
        <w:t>.</w:t>
      </w:r>
    </w:p>
    <w:p w:rsidR="000F2F3A" w:rsidRPr="00961C6D" w:rsidRDefault="008C51B4" w:rsidP="000F2F3A">
      <w:pPr>
        <w:pStyle w:val="Rubrik3"/>
      </w:pPr>
      <w:r>
        <w:t xml:space="preserve">Utlyst </w:t>
      </w:r>
      <w:r w:rsidR="00025CBE">
        <w:t xml:space="preserve">tidsbegränsad </w:t>
      </w:r>
      <w:r>
        <w:t>anställning</w:t>
      </w:r>
    </w:p>
    <w:p w:rsidR="001F02F7" w:rsidRPr="00076AEF" w:rsidRDefault="00CC6C81" w:rsidP="00307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76AEF">
        <w:t>A</w:t>
      </w:r>
      <w:r w:rsidR="00A04A41" w:rsidRPr="00076AEF">
        <w:t>nställning</w:t>
      </w:r>
      <w:r w:rsidR="00307BAF" w:rsidRPr="00076AEF">
        <w:t xml:space="preserve">: </w:t>
      </w:r>
      <w:sdt>
        <w:sdtPr>
          <w:alias w:val="Anställningsform"/>
          <w:tag w:val="Anställningsform"/>
          <w:id w:val="1177922690"/>
          <w:placeholder>
            <w:docPart w:val="2D4E3B09B73F4A84905A6FCAD1681CCF"/>
          </w:placeholder>
          <w:showingPlcHdr/>
          <w15:color w:val="99CCFF"/>
          <w:comboBox>
            <w:listItem w:value="Välj ett objekt."/>
            <w:listItem w:displayText="Universitetslektor" w:value="Universitetslektor"/>
            <w:listItem w:displayText="Forskare" w:value="Forskare"/>
          </w:comboBox>
        </w:sdtPr>
        <w:sdtEndPr/>
        <w:sdtContent>
          <w:r w:rsidR="009A5C67" w:rsidRPr="00B53A70">
            <w:rPr>
              <w:rStyle w:val="Platshllartext"/>
            </w:rPr>
            <w:t>Välj ett objekt.</w:t>
          </w:r>
        </w:sdtContent>
      </w:sdt>
    </w:p>
    <w:p w:rsidR="00307BAF" w:rsidRPr="00076AEF" w:rsidRDefault="00C27DF6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>A</w:t>
      </w:r>
      <w:r w:rsidR="00FF3DD2">
        <w:t>nställningens ämne och ev</w:t>
      </w:r>
      <w:r w:rsidRPr="00076AEF">
        <w:t xml:space="preserve"> inriktning</w:t>
      </w:r>
      <w:r w:rsidR="00307BAF" w:rsidRPr="00076AEF">
        <w:t xml:space="preserve">: </w:t>
      </w:r>
      <w:sdt>
        <w:sdtPr>
          <w:alias w:val="Ämne, inriktning"/>
          <w:tag w:val="Ämne, inriktning"/>
          <w:id w:val="-641276314"/>
          <w:placeholder>
            <w:docPart w:val="1DBD2DEE924D421BB0F46AFFAAC05BE2"/>
          </w:placeholder>
          <w:showingPlcHdr/>
          <w15:color w:val="99CCFF"/>
        </w:sdtPr>
        <w:sdtEndPr/>
        <w:sdtContent>
          <w:r w:rsidR="00FF3DD2" w:rsidRPr="003C0782">
            <w:rPr>
              <w:rStyle w:val="Platshllartext"/>
            </w:rPr>
            <w:t>Klicka eller tryck här för att ange text.</w:t>
          </w:r>
        </w:sdtContent>
      </w:sdt>
    </w:p>
    <w:p w:rsidR="00961C6D" w:rsidRPr="00076AEF" w:rsidRDefault="00307BAF" w:rsidP="000F2F3A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076AEF">
        <w:t xml:space="preserve">Diarienummer: </w:t>
      </w:r>
      <w:r w:rsidR="00961C6D" w:rsidRPr="00076AEF">
        <w:t>AN 2.2.1-</w:t>
      </w:r>
      <w:sdt>
        <w:sdtPr>
          <w:alias w:val="Diarienummer"/>
          <w:tag w:val="Diarienummer"/>
          <w:id w:val="551662216"/>
          <w:placeholder>
            <w:docPart w:val="67454065DEBA44759F29DDB1226C4954"/>
          </w:placeholder>
          <w:showingPlcHdr/>
          <w15:color w:val="99CCFF"/>
        </w:sdtPr>
        <w:sdtEndPr/>
        <w:sdtContent>
          <w:r w:rsidR="002328BB" w:rsidRPr="00B53A70">
            <w:rPr>
              <w:rStyle w:val="Platshllartext"/>
            </w:rPr>
            <w:t>Klicka eller tryck här för att ange text.</w:t>
          </w:r>
        </w:sdtContent>
      </w:sdt>
    </w:p>
    <w:p w:rsidR="00025CBE" w:rsidRDefault="00025CBE" w:rsidP="000F2F3A">
      <w:pPr>
        <w:pStyle w:val="Rubrik3"/>
        <w:spacing w:before="200"/>
      </w:pPr>
    </w:p>
    <w:tbl>
      <w:tblPr>
        <w:tblStyle w:val="Tabellrutnt"/>
        <w:tblW w:w="8931" w:type="dxa"/>
        <w:tblInd w:w="-147" w:type="dxa"/>
        <w:tblLook w:val="04A0" w:firstRow="1" w:lastRow="0" w:firstColumn="1" w:lastColumn="0" w:noHBand="0" w:noVBand="1"/>
      </w:tblPr>
      <w:tblGrid>
        <w:gridCol w:w="4507"/>
        <w:gridCol w:w="4424"/>
      </w:tblGrid>
      <w:tr w:rsidR="00BF78EC" w:rsidRPr="00BF78EC" w:rsidTr="0033403A">
        <w:tc>
          <w:tcPr>
            <w:tcW w:w="4507" w:type="dxa"/>
          </w:tcPr>
          <w:p w:rsidR="00BF78EC" w:rsidRPr="00BF78EC" w:rsidRDefault="00BF78EC" w:rsidP="00BF78EC">
            <w:pPr>
              <w:pStyle w:val="Rubrik3"/>
              <w:spacing w:before="0"/>
              <w:outlineLvl w:val="2"/>
              <w:rPr>
                <w:rFonts w:asciiTheme="minorHAnsi" w:hAnsiTheme="minorHAnsi"/>
              </w:rPr>
            </w:pPr>
            <w:r w:rsidRPr="00BF78EC">
              <w:rPr>
                <w:rFonts w:asciiTheme="minorHAnsi" w:hAnsiTheme="minorHAnsi"/>
              </w:rPr>
              <w:t>Sökandebilden</w:t>
            </w:r>
          </w:p>
        </w:tc>
        <w:tc>
          <w:tcPr>
            <w:tcW w:w="4424" w:type="dxa"/>
          </w:tcPr>
          <w:p w:rsidR="00BF78EC" w:rsidRPr="00BF78EC" w:rsidRDefault="00BF78EC" w:rsidP="00BF78EC">
            <w:pPr>
              <w:pStyle w:val="Rubrik3"/>
              <w:spacing w:before="0"/>
              <w:outlineLvl w:val="2"/>
              <w:rPr>
                <w:rFonts w:asciiTheme="minorHAnsi" w:hAnsiTheme="minorHAnsi"/>
              </w:rPr>
            </w:pPr>
            <w:r w:rsidRPr="00BF78EC">
              <w:rPr>
                <w:rFonts w:asciiTheme="minorHAnsi" w:hAnsiTheme="minorHAnsi"/>
              </w:rPr>
              <w:t>Sakkunniga</w:t>
            </w:r>
          </w:p>
        </w:tc>
      </w:tr>
      <w:tr w:rsidR="00B13337" w:rsidTr="0033403A">
        <w:tc>
          <w:tcPr>
            <w:tcW w:w="4507" w:type="dxa"/>
          </w:tcPr>
          <w:p w:rsidR="00B13337" w:rsidRPr="00B13337" w:rsidRDefault="00524387" w:rsidP="00B13337">
            <w:pPr>
              <w:rPr>
                <w:rFonts w:asciiTheme="minorHAnsi" w:hAnsiTheme="minorHAnsi"/>
              </w:rPr>
            </w:pPr>
            <w:sdt>
              <w:sdtPr>
                <w:id w:val="-1454247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337" w:rsidRPr="00B133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337" w:rsidRPr="00B13337">
              <w:rPr>
                <w:rFonts w:asciiTheme="minorHAnsi" w:hAnsiTheme="minorHAnsi"/>
              </w:rPr>
              <w:t xml:space="preserve"> Endast externa sökande</w:t>
            </w:r>
          </w:p>
        </w:tc>
        <w:tc>
          <w:tcPr>
            <w:tcW w:w="4424" w:type="dxa"/>
          </w:tcPr>
          <w:p w:rsidR="00B13337" w:rsidRPr="00B13337" w:rsidRDefault="00B13337" w:rsidP="00B13337">
            <w:pPr>
              <w:rPr>
                <w:rFonts w:asciiTheme="minorHAnsi" w:hAnsiTheme="minorHAnsi"/>
              </w:rPr>
            </w:pPr>
            <w:r w:rsidRPr="00B13337">
              <w:rPr>
                <w:rFonts w:asciiTheme="minorHAnsi" w:hAnsiTheme="minorHAnsi"/>
              </w:rPr>
              <w:t>Intern eller extern sakkunnig</w:t>
            </w:r>
          </w:p>
        </w:tc>
      </w:tr>
      <w:tr w:rsidR="00B13337" w:rsidTr="0033403A">
        <w:tc>
          <w:tcPr>
            <w:tcW w:w="4507" w:type="dxa"/>
          </w:tcPr>
          <w:p w:rsidR="00B13337" w:rsidRPr="00B13337" w:rsidRDefault="00524387" w:rsidP="00B13337">
            <w:pPr>
              <w:rPr>
                <w:rFonts w:asciiTheme="minorHAnsi" w:hAnsiTheme="minorHAnsi"/>
              </w:rPr>
            </w:pPr>
            <w:sdt>
              <w:sdtPr>
                <w:id w:val="-282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3337" w:rsidRPr="00B133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13337" w:rsidRPr="00B13337">
              <w:rPr>
                <w:rFonts w:asciiTheme="minorHAnsi" w:hAnsiTheme="minorHAnsi"/>
              </w:rPr>
              <w:t xml:space="preserve"> Endast interna sökande</w:t>
            </w:r>
          </w:p>
        </w:tc>
        <w:tc>
          <w:tcPr>
            <w:tcW w:w="4424" w:type="dxa"/>
          </w:tcPr>
          <w:p w:rsidR="00B13337" w:rsidRPr="00B13337" w:rsidRDefault="00B13337" w:rsidP="00B13337">
            <w:pPr>
              <w:rPr>
                <w:rFonts w:asciiTheme="minorHAnsi" w:hAnsiTheme="minorHAnsi"/>
              </w:rPr>
            </w:pPr>
            <w:r w:rsidRPr="00B13337">
              <w:rPr>
                <w:rFonts w:asciiTheme="minorHAnsi" w:hAnsiTheme="minorHAnsi"/>
              </w:rPr>
              <w:t>Intern eller extern sakkunnig</w:t>
            </w:r>
          </w:p>
        </w:tc>
      </w:tr>
      <w:tr w:rsidR="00B13337" w:rsidTr="0033403A">
        <w:tc>
          <w:tcPr>
            <w:tcW w:w="4507" w:type="dxa"/>
          </w:tcPr>
          <w:p w:rsidR="00B13337" w:rsidRPr="00B13337" w:rsidRDefault="00524387" w:rsidP="00B13337">
            <w:pPr>
              <w:rPr>
                <w:rFonts w:asciiTheme="minorHAnsi" w:hAnsiTheme="minorHAnsi"/>
              </w:rPr>
            </w:pPr>
            <w:sdt>
              <w:sdtPr>
                <w:id w:val="-3935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337" w:rsidRPr="00B13337">
              <w:rPr>
                <w:rFonts w:asciiTheme="minorHAnsi" w:hAnsiTheme="minorHAnsi"/>
              </w:rPr>
              <w:t xml:space="preserve"> Externa och interna sökande</w:t>
            </w:r>
          </w:p>
        </w:tc>
        <w:tc>
          <w:tcPr>
            <w:tcW w:w="4424" w:type="dxa"/>
          </w:tcPr>
          <w:p w:rsidR="00B13337" w:rsidRPr="00B13337" w:rsidRDefault="00B13337" w:rsidP="00B13337">
            <w:pPr>
              <w:rPr>
                <w:rFonts w:asciiTheme="minorHAnsi" w:hAnsiTheme="minorHAnsi"/>
              </w:rPr>
            </w:pPr>
            <w:r w:rsidRPr="00B13337">
              <w:rPr>
                <w:rFonts w:asciiTheme="minorHAnsi" w:hAnsiTheme="minorHAnsi"/>
              </w:rPr>
              <w:t>Extern sakkunnig</w:t>
            </w:r>
          </w:p>
        </w:tc>
      </w:tr>
      <w:tr w:rsidR="00B13337" w:rsidTr="0033403A">
        <w:tc>
          <w:tcPr>
            <w:tcW w:w="4507" w:type="dxa"/>
          </w:tcPr>
          <w:p w:rsidR="00B13337" w:rsidRPr="00B13337" w:rsidRDefault="00524387" w:rsidP="00B13337">
            <w:pPr>
              <w:rPr>
                <w:rFonts w:asciiTheme="minorHAnsi" w:hAnsiTheme="minorHAnsi"/>
              </w:rPr>
            </w:pPr>
            <w:sdt>
              <w:sdtPr>
                <w:id w:val="8420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0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13337">
              <w:rPr>
                <w:rFonts w:asciiTheme="minorHAnsi" w:hAnsiTheme="minorHAnsi"/>
              </w:rPr>
              <w:t xml:space="preserve"> </w:t>
            </w:r>
            <w:r w:rsidR="00B13337" w:rsidRPr="00B13337">
              <w:rPr>
                <w:rFonts w:asciiTheme="minorHAnsi" w:hAnsiTheme="minorHAnsi"/>
              </w:rPr>
              <w:t>Sökande som tidigare fått anställning genom förenklat sakkunnigförfarande</w:t>
            </w:r>
          </w:p>
        </w:tc>
        <w:tc>
          <w:tcPr>
            <w:tcW w:w="4424" w:type="dxa"/>
          </w:tcPr>
          <w:p w:rsidR="00B13337" w:rsidRPr="00B13337" w:rsidRDefault="00B13337" w:rsidP="00B13337">
            <w:pPr>
              <w:pStyle w:val="NormalUmU"/>
              <w:spacing w:after="0"/>
              <w:rPr>
                <w:rFonts w:asciiTheme="minorHAnsi" w:hAnsiTheme="minorHAnsi"/>
              </w:rPr>
            </w:pPr>
            <w:r w:rsidRPr="00B13337">
              <w:rPr>
                <w:rFonts w:asciiTheme="minorHAnsi" w:hAnsiTheme="minorHAnsi"/>
              </w:rPr>
              <w:t xml:space="preserve">Ej möjligt med förenklat sakkunnigförfarande om </w:t>
            </w:r>
            <w:r w:rsidR="00CB2079">
              <w:rPr>
                <w:rFonts w:asciiTheme="minorHAnsi" w:hAnsiTheme="minorHAnsi"/>
              </w:rPr>
              <w:t xml:space="preserve">den totala </w:t>
            </w:r>
            <w:r w:rsidRPr="00B13337">
              <w:rPr>
                <w:rFonts w:asciiTheme="minorHAnsi" w:hAnsiTheme="minorHAnsi"/>
              </w:rPr>
              <w:t>anställningstiden</w:t>
            </w:r>
            <w:r w:rsidR="00BE3C91">
              <w:rPr>
                <w:rStyle w:val="Fotnotsreferens"/>
                <w:rFonts w:asciiTheme="minorHAnsi" w:hAnsiTheme="minorHAnsi"/>
              </w:rPr>
              <w:footnoteReference w:id="1"/>
            </w:r>
            <w:r w:rsidRPr="00B13337">
              <w:rPr>
                <w:rFonts w:asciiTheme="minorHAnsi" w:hAnsiTheme="minorHAnsi"/>
              </w:rPr>
              <w:t xml:space="preserve"> överstiger</w:t>
            </w:r>
            <w:r w:rsidR="00CB2079">
              <w:rPr>
                <w:rFonts w:asciiTheme="minorHAnsi" w:hAnsiTheme="minorHAnsi"/>
              </w:rPr>
              <w:t xml:space="preserve"> 12 månader (se sidan två)</w:t>
            </w:r>
          </w:p>
        </w:tc>
      </w:tr>
    </w:tbl>
    <w:p w:rsidR="00B13337" w:rsidRPr="00B13337" w:rsidRDefault="00B13337" w:rsidP="00B13337"/>
    <w:p w:rsidR="00307BAF" w:rsidRPr="00076AEF" w:rsidRDefault="00025CBE" w:rsidP="000F2F3A">
      <w:pPr>
        <w:pStyle w:val="Rubrik3"/>
        <w:spacing w:before="200"/>
      </w:pPr>
      <w:r>
        <w:t>Förslag till sakkunnig</w:t>
      </w:r>
      <w:r w:rsidR="00076AEF">
        <w:rPr>
          <w:rStyle w:val="Fotnotsreferens"/>
        </w:rPr>
        <w:footnoteReference w:id="2"/>
      </w:r>
    </w:p>
    <w:p w:rsidR="00307BAF" w:rsidRPr="00076AEF" w:rsidRDefault="00307BAF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Titel och namn: </w:t>
      </w:r>
      <w:sdt>
        <w:sdtPr>
          <w:id w:val="1423829135"/>
          <w:placeholder>
            <w:docPart w:val="72EC101F380C4BCE8FDA585B34721F58"/>
          </w:placeholder>
          <w:showingPlcHdr/>
          <w15:color w:val="99CCFF"/>
        </w:sdtPr>
        <w:sdtEndPr/>
        <w:sdtContent>
          <w:r w:rsidRPr="00076AEF">
            <w:rPr>
              <w:rStyle w:val="Platshllartext"/>
            </w:rPr>
            <w:t>Klicka eller tryck här för att ange text.</w:t>
          </w:r>
        </w:sdtContent>
      </w:sdt>
    </w:p>
    <w:p w:rsidR="00307BAF" w:rsidRPr="00076AEF" w:rsidRDefault="00307BAF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 w:rsidRPr="00076AEF">
        <w:t xml:space="preserve">Akademisk hemvist: </w:t>
      </w:r>
      <w:sdt>
        <w:sdtPr>
          <w:id w:val="487051637"/>
          <w:placeholder>
            <w:docPart w:val="72EC101F380C4BCE8FDA585B34721F58"/>
          </w:placeholder>
          <w:showingPlcHdr/>
          <w15:color w:val="99CCFF"/>
        </w:sdtPr>
        <w:sdtEndPr/>
        <w:sdtContent>
          <w:r w:rsidR="00F977FC" w:rsidRPr="00076AEF">
            <w:rPr>
              <w:rStyle w:val="Platshllartext"/>
            </w:rPr>
            <w:t>Klicka eller tryck här för att ange text.</w:t>
          </w:r>
        </w:sdtContent>
      </w:sdt>
    </w:p>
    <w:p w:rsidR="008B3C23" w:rsidRDefault="008B3C23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>E-post</w:t>
      </w:r>
      <w:r w:rsidR="00307BAF" w:rsidRPr="00076AEF">
        <w:t xml:space="preserve">: </w:t>
      </w:r>
      <w:sdt>
        <w:sdtPr>
          <w:id w:val="-492174809"/>
          <w:placeholder>
            <w:docPart w:val="72EC101F380C4BCE8FDA585B34721F58"/>
          </w:placeholder>
          <w:showingPlcHdr/>
          <w15:color w:val="99CCFF"/>
        </w:sdtPr>
        <w:sdtEndPr/>
        <w:sdtContent>
          <w:r w:rsidR="00F977FC" w:rsidRPr="00076AEF">
            <w:rPr>
              <w:rStyle w:val="Platshllartext"/>
            </w:rPr>
            <w:t>Klicka eller tryck här för att ange text.</w:t>
          </w:r>
        </w:sdtContent>
      </w:sdt>
    </w:p>
    <w:p w:rsidR="00307BAF" w:rsidRPr="00076AEF" w:rsidRDefault="008B3C23" w:rsidP="00292C98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</w:pPr>
      <w:r>
        <w:t xml:space="preserve">Telefonnummer: </w:t>
      </w:r>
      <w:sdt>
        <w:sdtPr>
          <w:alias w:val="Tel.nummer"/>
          <w:tag w:val="Tel.nummer"/>
          <w:id w:val="-570272383"/>
          <w:placeholder>
            <w:docPart w:val="C1146925253E4DFCA9CA0D709E7A327C"/>
          </w:placeholder>
          <w:showingPlcHdr/>
          <w15:color w:val="99CCFF"/>
        </w:sdtPr>
        <w:sdtEndPr/>
        <w:sdtContent>
          <w:r w:rsidRPr="003C0782">
            <w:rPr>
              <w:rStyle w:val="Platshllartext"/>
            </w:rPr>
            <w:t>Klicka eller tryck här för att ange text.</w:t>
          </w:r>
        </w:sdtContent>
      </w:sdt>
    </w:p>
    <w:p w:rsidR="00292C98" w:rsidRDefault="00292C98" w:rsidP="000F2F3A">
      <w:pPr>
        <w:pStyle w:val="NormalUmU"/>
        <w:spacing w:after="0" w:line="200" w:lineRule="atLeast"/>
      </w:pPr>
    </w:p>
    <w:p w:rsidR="00CC6C81" w:rsidRDefault="008B3C23" w:rsidP="00CC6C81">
      <w:pPr>
        <w:pStyle w:val="NormalUm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Datum och f</w:t>
      </w:r>
      <w:r w:rsidR="00CC6C81">
        <w:t xml:space="preserve">örslagsställare: </w:t>
      </w:r>
      <w:sdt>
        <w:sdtPr>
          <w:id w:val="-1768383817"/>
          <w:placeholder>
            <w:docPart w:val="A68C267703614677919A44AE0A55EE4D"/>
          </w:placeholder>
          <w:showingPlcHdr/>
          <w15:color w:val="99CCFF"/>
        </w:sdtPr>
        <w:sdtEndPr/>
        <w:sdtContent>
          <w:r w:rsidR="00CC6C81" w:rsidRPr="008A2262">
            <w:rPr>
              <w:rStyle w:val="Platshllartext"/>
            </w:rPr>
            <w:t>Klicka eller tryck här för att ange text.</w:t>
          </w:r>
        </w:sdtContent>
      </w:sdt>
    </w:p>
    <w:p w:rsidR="003416A0" w:rsidRDefault="003416A0" w:rsidP="00996AB3">
      <w:pPr>
        <w:pStyle w:val="NormalUmU"/>
        <w:spacing w:after="0"/>
      </w:pPr>
      <w:r>
        <w:t>Förslagsställaren intygar att:</w:t>
      </w:r>
    </w:p>
    <w:p w:rsidR="002328BB" w:rsidRPr="002328BB" w:rsidRDefault="00524387" w:rsidP="00996AB3">
      <w:pPr>
        <w:pStyle w:val="NormalUmU"/>
        <w:spacing w:after="0"/>
      </w:pPr>
      <w:sdt>
        <w:sdtPr>
          <w:id w:val="1087036282"/>
          <w15:color w:val="99CCFF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28BB" w:rsidRPr="002328BB">
            <w:rPr>
              <w:rFonts w:ascii="MS Gothic" w:eastAsia="MS Gothic" w:hAnsi="MS Gothic" w:hint="eastAsia"/>
            </w:rPr>
            <w:t>☐</w:t>
          </w:r>
        </w:sdtContent>
      </w:sdt>
      <w:r w:rsidR="003416A0">
        <w:t xml:space="preserve"> </w:t>
      </w:r>
      <w:r w:rsidR="00B13337">
        <w:t>Ovanstående föreslagna person</w:t>
      </w:r>
      <w:r w:rsidR="003416A0">
        <w:t xml:space="preserve"> anger att inget</w:t>
      </w:r>
      <w:r w:rsidR="00CC6C81" w:rsidRPr="002328BB">
        <w:t xml:space="preserve"> jävsförhållande föreligger </w:t>
      </w:r>
      <w:r w:rsidR="003416A0">
        <w:t xml:space="preserve">(se </w:t>
      </w:r>
      <w:r w:rsidR="00CB2079">
        <w:t>sidan två</w:t>
      </w:r>
      <w:r w:rsidR="003416A0">
        <w:t>).</w:t>
      </w:r>
    </w:p>
    <w:p w:rsidR="00076AEF" w:rsidRDefault="000564E6" w:rsidP="00996AB3">
      <w:pPr>
        <w:pStyle w:val="NormalUmU"/>
        <w:rPr>
          <w:rStyle w:val="Rubrik3Char"/>
        </w:rPr>
      </w:pPr>
      <w:r w:rsidRPr="00996AB3">
        <w:rPr>
          <w:rStyle w:val="Rubrik3Char"/>
        </w:rPr>
        <w:t>……………………………………………………………………………………………………………</w:t>
      </w:r>
    </w:p>
    <w:p w:rsidR="00076AEF" w:rsidRDefault="00CC6C81" w:rsidP="00076AEF">
      <w:pPr>
        <w:pStyle w:val="Rubrik3"/>
        <w:rPr>
          <w:rStyle w:val="Rubrik3Char"/>
        </w:rPr>
      </w:pPr>
      <w:r w:rsidRPr="00996AB3">
        <w:rPr>
          <w:rStyle w:val="Rubrik3Char"/>
        </w:rPr>
        <w:t>Beslut</w:t>
      </w:r>
    </w:p>
    <w:p w:rsidR="00711B52" w:rsidRDefault="001D4F03" w:rsidP="00711B52">
      <w:pPr>
        <w:pStyle w:val="NormalUmU"/>
        <w:spacing w:after="0"/>
      </w:pPr>
      <w:r>
        <w:t xml:space="preserve">Dekan/prodekan </w:t>
      </w:r>
      <w:r w:rsidR="00CC6C81">
        <w:t xml:space="preserve">beslutar </w:t>
      </w:r>
    </w:p>
    <w:p w:rsidR="00CC6C81" w:rsidRDefault="00524387" w:rsidP="00711B52">
      <w:pPr>
        <w:pStyle w:val="NormalUmU"/>
        <w:spacing w:after="0"/>
      </w:pPr>
      <w:sdt>
        <w:sdtPr>
          <w:id w:val="-1546292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52">
            <w:rPr>
              <w:rFonts w:ascii="MS Gothic" w:eastAsia="MS Gothic" w:hAnsi="MS Gothic" w:hint="eastAsia"/>
            </w:rPr>
            <w:t>☐</w:t>
          </w:r>
        </w:sdtContent>
      </w:sdt>
      <w:r w:rsidR="00711B52">
        <w:t xml:space="preserve"> </w:t>
      </w:r>
      <w:r w:rsidR="00CC6C81">
        <w:t>att utse o</w:t>
      </w:r>
      <w:r w:rsidR="00711B52">
        <w:t>vanstående föreslagna sakkunnig</w:t>
      </w:r>
      <w:r w:rsidR="00CC6C81">
        <w:t xml:space="preserve"> vid tillsättning av denna anställning.</w:t>
      </w:r>
    </w:p>
    <w:p w:rsidR="00711B52" w:rsidRPr="00996AB3" w:rsidRDefault="00524387" w:rsidP="00711B52">
      <w:pPr>
        <w:pStyle w:val="NormalUmU"/>
        <w:spacing w:after="0"/>
        <w:rPr>
          <w:bCs/>
        </w:rPr>
      </w:pPr>
      <w:sdt>
        <w:sdtPr>
          <w:id w:val="77136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1B52">
            <w:rPr>
              <w:rFonts w:ascii="MS Gothic" w:eastAsia="MS Gothic" w:hAnsi="MS Gothic" w:hint="eastAsia"/>
            </w:rPr>
            <w:t>☐</w:t>
          </w:r>
        </w:sdtContent>
      </w:sdt>
      <w:r w:rsidR="00711B52">
        <w:t xml:space="preserve"> att avslå förslaget till sakkunnig.</w:t>
      </w:r>
      <w:r w:rsidR="00711B52">
        <w:br/>
      </w:r>
    </w:p>
    <w:p w:rsidR="00CC6C81" w:rsidRDefault="00CC6C81" w:rsidP="00CC6C81">
      <w:r>
        <w:t>För den Samhällsvetenskapliga fakulteten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1708"/>
        <w:gridCol w:w="2907"/>
      </w:tblGrid>
      <w:tr w:rsidR="00022D7F" w:rsidTr="00022D7F">
        <w:tc>
          <w:tcPr>
            <w:tcW w:w="4106" w:type="dxa"/>
          </w:tcPr>
          <w:p w:rsidR="00996AB3" w:rsidRDefault="00996AB3" w:rsidP="00996AB3">
            <w:pPr>
              <w:pStyle w:val="NormalUmU"/>
              <w:rPr>
                <w:rFonts w:asciiTheme="minorHAnsi" w:hAnsiTheme="minorHAnsi"/>
              </w:rPr>
            </w:pPr>
            <w:r w:rsidRPr="00022D7F">
              <w:rPr>
                <w:rFonts w:asciiTheme="minorHAnsi" w:hAnsiTheme="minorHAnsi"/>
              </w:rPr>
              <w:t>Namnteckning (dekan/prodekan)</w:t>
            </w:r>
          </w:p>
          <w:p w:rsidR="000F2F3A" w:rsidRPr="00022D7F" w:rsidRDefault="000F2F3A" w:rsidP="00996AB3">
            <w:pPr>
              <w:pStyle w:val="NormalUmU"/>
              <w:rPr>
                <w:rFonts w:asciiTheme="minorHAnsi" w:hAnsiTheme="minorHAnsi"/>
              </w:rPr>
            </w:pPr>
          </w:p>
        </w:tc>
        <w:tc>
          <w:tcPr>
            <w:tcW w:w="1708" w:type="dxa"/>
          </w:tcPr>
          <w:p w:rsidR="00022D7F" w:rsidRPr="00022D7F" w:rsidRDefault="00022D7F" w:rsidP="00022D7F">
            <w:pPr>
              <w:pStyle w:val="NormalUmU"/>
              <w:rPr>
                <w:rFonts w:asciiTheme="minorHAnsi" w:hAnsiTheme="minorHAnsi"/>
              </w:rPr>
            </w:pPr>
            <w:r w:rsidRPr="00022D7F">
              <w:rPr>
                <w:rFonts w:asciiTheme="minorHAnsi" w:hAnsiTheme="minorHAnsi"/>
              </w:rPr>
              <w:t>Datum</w:t>
            </w:r>
          </w:p>
        </w:tc>
        <w:tc>
          <w:tcPr>
            <w:tcW w:w="2907" w:type="dxa"/>
          </w:tcPr>
          <w:p w:rsidR="00022D7F" w:rsidRPr="00022D7F" w:rsidRDefault="00022D7F" w:rsidP="00022D7F">
            <w:pPr>
              <w:pStyle w:val="NormalUmU"/>
              <w:rPr>
                <w:rFonts w:asciiTheme="minorHAnsi" w:hAnsiTheme="minorHAnsi"/>
              </w:rPr>
            </w:pPr>
            <w:r w:rsidRPr="00022D7F">
              <w:rPr>
                <w:rFonts w:asciiTheme="minorHAnsi" w:hAnsiTheme="minorHAnsi"/>
              </w:rPr>
              <w:t>Namnförtydligande</w:t>
            </w:r>
          </w:p>
        </w:tc>
      </w:tr>
    </w:tbl>
    <w:p w:rsidR="00D66579" w:rsidRDefault="00D66579" w:rsidP="000F2F3A"/>
    <w:p w:rsidR="008C497E" w:rsidRPr="002C4DAC" w:rsidRDefault="008C497E" w:rsidP="008C497E">
      <w:pPr>
        <w:pStyle w:val="Rubrik1"/>
      </w:pPr>
      <w:r>
        <w:lastRenderedPageBreak/>
        <w:t>Sakkunnig vid förenklat sakkunnigförfarande vid Samhällsvetenskapliga fakulteten</w:t>
      </w:r>
    </w:p>
    <w:p w:rsidR="009702FE" w:rsidRDefault="009702FE" w:rsidP="009702FE">
      <w:pPr>
        <w:pStyle w:val="NormalUmU"/>
      </w:pPr>
      <w:r>
        <w:t>Ett förenklat sakkunnigförfarande, eller avsteg från kravet på sakkunnigförfarande, får tillämpas vid tidsbegränsade anställningar för att undvika negativa konsekvenser för verksamheten</w:t>
      </w:r>
      <w:r w:rsidRPr="002063F5" w:rsidDel="00B208CB">
        <w:t xml:space="preserve"> </w:t>
      </w:r>
    </w:p>
    <w:p w:rsidR="009702FE" w:rsidRDefault="009702FE" w:rsidP="009702FE">
      <w:pPr>
        <w:pStyle w:val="NormalUmU"/>
      </w:pPr>
      <w:r w:rsidRPr="002063F5">
        <w:t>En anställning med ett förenklat sakkunnigförfarande får inte förlängas. Ett uteslutande av sakkunnigförfarandet kan tillämpas vid anställning av lärare upp till sex månader. Anställning utan sakkunnigförfarande får inte förlängas.</w:t>
      </w:r>
    </w:p>
    <w:p w:rsidR="009702FE" w:rsidRDefault="009702FE" w:rsidP="009702FE">
      <w:pPr>
        <w:pStyle w:val="NormalUmU"/>
      </w:pPr>
      <w:r w:rsidRPr="002063F5">
        <w:t xml:space="preserve">Anställning med ett förenklat </w:t>
      </w:r>
      <w:r>
        <w:t>eller</w:t>
      </w:r>
      <w:r w:rsidRPr="002063F5">
        <w:t xml:space="preserve"> uteslutande av sakkunnigförfarande får kombineras upp till högst 12 månader.</w:t>
      </w:r>
      <w:r>
        <w:t xml:space="preserve"> Anställningstid över 12 månader måste prövas enligt ordinarie sakkunnigförfarande. </w:t>
      </w:r>
      <w:r>
        <w:br/>
      </w:r>
    </w:p>
    <w:p w:rsidR="008C497E" w:rsidRDefault="008C497E" w:rsidP="008C497E">
      <w:pPr>
        <w:pStyle w:val="Rubrik3"/>
      </w:pPr>
      <w:r w:rsidRPr="00824F65">
        <w:t xml:space="preserve">Universitetslektor </w:t>
      </w:r>
    </w:p>
    <w:p w:rsidR="008C497E" w:rsidRDefault="008C497E" w:rsidP="008C497E">
      <w:pPr>
        <w:pStyle w:val="NormalUmU"/>
      </w:pPr>
      <w:r>
        <w:t>Lägst docentnivå.</w:t>
      </w:r>
      <w:r>
        <w:br/>
        <w:t>E</w:t>
      </w:r>
      <w:r w:rsidR="00DC6339">
        <w:t>n e</w:t>
      </w:r>
      <w:r>
        <w:t>xtern eller intern sakkunnig beroende på sökandebilden. Se tabell på föregående sida.</w:t>
      </w:r>
    </w:p>
    <w:p w:rsidR="008C497E" w:rsidRDefault="008C497E" w:rsidP="008C497E">
      <w:pPr>
        <w:pStyle w:val="Rubrik3"/>
      </w:pPr>
      <w:r w:rsidRPr="00824F65">
        <w:t>Biträdande universitetslektor</w:t>
      </w:r>
    </w:p>
    <w:p w:rsidR="008C497E" w:rsidRDefault="008C497E" w:rsidP="008C497E">
      <w:pPr>
        <w:pStyle w:val="NormalUmU"/>
      </w:pPr>
      <w:r>
        <w:t>Lägst docentnivå.</w:t>
      </w:r>
      <w:r>
        <w:br/>
      </w:r>
      <w:r w:rsidR="00DC6339">
        <w:t>En e</w:t>
      </w:r>
      <w:r>
        <w:t>xtern eller intern sakkunnig beroende på sökandebilden. Se tabell på föregående sida.</w:t>
      </w:r>
    </w:p>
    <w:p w:rsidR="008C497E" w:rsidRDefault="008C497E" w:rsidP="008C497E">
      <w:pPr>
        <w:pStyle w:val="Rubrik3"/>
      </w:pPr>
      <w:r>
        <w:t>Forskare</w:t>
      </w:r>
    </w:p>
    <w:p w:rsidR="00B208CB" w:rsidRDefault="008C497E" w:rsidP="008C497E">
      <w:pPr>
        <w:pStyle w:val="NormalUmU"/>
      </w:pPr>
      <w:r>
        <w:t>Lägst docentnivå.</w:t>
      </w:r>
      <w:r>
        <w:br/>
      </w:r>
      <w:r w:rsidR="00DC6339">
        <w:t>En e</w:t>
      </w:r>
      <w:r>
        <w:t>xtern eller intern sakkunnig beroende på sökandebilden. Se tabell på föregående sida.</w:t>
      </w:r>
    </w:p>
    <w:p w:rsidR="00B208CB" w:rsidRDefault="00B208CB" w:rsidP="008C497E">
      <w:pPr>
        <w:pStyle w:val="NormalUmU"/>
      </w:pPr>
    </w:p>
    <w:p w:rsidR="00C34863" w:rsidRPr="00AE7D06" w:rsidRDefault="00C34863" w:rsidP="00C34863">
      <w:pPr>
        <w:pStyle w:val="Rubrik2"/>
      </w:pPr>
      <w:r w:rsidRPr="00AE7D06">
        <w:t>Jävsförhållande</w:t>
      </w:r>
    </w:p>
    <w:p w:rsidR="00C34863" w:rsidRPr="00AE7D06" w:rsidRDefault="00C34863" w:rsidP="00C34863">
      <w:pPr>
        <w:rPr>
          <w:iCs/>
        </w:rPr>
      </w:pPr>
      <w:r w:rsidRPr="00AE7D06">
        <w:rPr>
          <w:iCs/>
        </w:rPr>
        <w:t>Jäv föreligger när en sakkunnig kan tänkas vara partisk eller där det finns någon särskild omständighet som kan rubba förtroendet för hans eller hennes opartiskhet i ärendet, exempelvis släkt- eller vänskap eller tidigare nära samarbete genom sampublicering, 16-18 §§ förvaltningslagen (2017:900).</w:t>
      </w:r>
    </w:p>
    <w:p w:rsidR="00CC6C81" w:rsidRPr="00C34863" w:rsidRDefault="00CC6C81" w:rsidP="00C34863">
      <w:pPr>
        <w:pStyle w:val="NormalUmU"/>
      </w:pPr>
    </w:p>
    <w:sectPr w:rsidR="00CC6C81" w:rsidRPr="00C34863" w:rsidSect="005D54C4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387" w:rsidRDefault="00524387" w:rsidP="00190C50">
      <w:pPr>
        <w:spacing w:line="240" w:lineRule="auto"/>
      </w:pPr>
      <w:r>
        <w:separator/>
      </w:r>
    </w:p>
  </w:endnote>
  <w:endnote w:type="continuationSeparator" w:id="0">
    <w:p w:rsidR="00524387" w:rsidRDefault="00524387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6D7F85" w:rsidTr="008B2776">
      <w:trPr>
        <w:trHeight w:val="426"/>
      </w:trPr>
      <w:tc>
        <w:tcPr>
          <w:tcW w:w="1752" w:type="dxa"/>
          <w:vAlign w:val="bottom"/>
        </w:tcPr>
        <w:p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:rsidR="006D7F85" w:rsidRDefault="001A2FAD" w:rsidP="006D7F85">
          <w:pPr>
            <w:pStyle w:val="Sidhuvud"/>
            <w:spacing w:before="40"/>
            <w:jc w:val="center"/>
          </w:pPr>
          <w:r>
            <w:t>Samhällsvetenskapliga fakulteten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80" w:rsidRDefault="00546880" w:rsidP="00801F09">
    <w:pPr>
      <w:pStyle w:val="Tomtstycke"/>
    </w:pPr>
  </w:p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904ECD" w:rsidTr="008B2776">
      <w:trPr>
        <w:trHeight w:val="426"/>
      </w:trPr>
      <w:tc>
        <w:tcPr>
          <w:tcW w:w="1752" w:type="dxa"/>
          <w:vAlign w:val="bottom"/>
        </w:tcPr>
        <w:p w:rsidR="00904ECD" w:rsidRDefault="00904ECD" w:rsidP="00904ECD">
          <w:pPr>
            <w:pStyle w:val="Sidhuvud"/>
          </w:pPr>
        </w:p>
      </w:tc>
      <w:tc>
        <w:tcPr>
          <w:tcW w:w="6854" w:type="dxa"/>
          <w:vAlign w:val="bottom"/>
        </w:tcPr>
        <w:p w:rsidR="00904ECD" w:rsidRDefault="00904ECD" w:rsidP="00904ECD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:rsidR="00904ECD" w:rsidRDefault="00904ECD" w:rsidP="00904ECD">
          <w:pPr>
            <w:pStyle w:val="Sidhuvud"/>
            <w:jc w:val="right"/>
          </w:pPr>
          <w:r>
            <w:t xml:space="preserve"> </w:t>
          </w:r>
        </w:p>
      </w:tc>
    </w:tr>
  </w:tbl>
  <w:p w:rsidR="00904ECD" w:rsidRDefault="00904ECD" w:rsidP="00801F09">
    <w:pPr>
      <w:pStyle w:val="Tomtstycke"/>
    </w:pPr>
  </w:p>
  <w:p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387" w:rsidRDefault="00524387" w:rsidP="00190C50">
      <w:pPr>
        <w:spacing w:line="240" w:lineRule="auto"/>
      </w:pPr>
      <w:r>
        <w:separator/>
      </w:r>
    </w:p>
  </w:footnote>
  <w:footnote w:type="continuationSeparator" w:id="0">
    <w:p w:rsidR="00524387" w:rsidRDefault="00524387" w:rsidP="00190C50">
      <w:pPr>
        <w:spacing w:line="240" w:lineRule="auto"/>
      </w:pPr>
      <w:r>
        <w:continuationSeparator/>
      </w:r>
    </w:p>
  </w:footnote>
  <w:footnote w:id="1">
    <w:p w:rsidR="00BE3C91" w:rsidRDefault="00BE3C91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EA5301">
        <w:t>D.v.s. d</w:t>
      </w:r>
      <w:r>
        <w:t>en sammanlagda anställningstiden tillsatt genom förenklat sakkunnigförfarande.</w:t>
      </w:r>
    </w:p>
  </w:footnote>
  <w:footnote w:id="2">
    <w:p w:rsidR="00076AEF" w:rsidRDefault="00076AEF">
      <w:pPr>
        <w:pStyle w:val="Fotnotstext"/>
      </w:pPr>
      <w:r>
        <w:rPr>
          <w:rStyle w:val="Fotnotsreferens"/>
        </w:rPr>
        <w:footnoteRef/>
      </w:r>
      <w:r>
        <w:t xml:space="preserve"> </w:t>
      </w:r>
      <w:r w:rsidR="00025CBE">
        <w:t>Ärenden rörande företrädesrätt hanteras i särskild ordning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0E14EA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1576B5" w:rsidP="005E3B04">
          <w:pPr>
            <w:pStyle w:val="Sidhuvud"/>
          </w:pPr>
          <w:r>
            <w:t>Samhällsvetenskapliga fakulteten</w:t>
          </w:r>
        </w:p>
        <w:p w:rsidR="008C51B4" w:rsidRDefault="008C51B4" w:rsidP="005F3907">
          <w:pPr>
            <w:pStyle w:val="Sidhuvud"/>
          </w:pP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1F3125BB" wp14:editId="3B813281">
                <wp:extent cx="1761254" cy="614181"/>
                <wp:effectExtent l="0" t="0" r="0" b="0"/>
                <wp:docPr id="3" name="Bildobjekt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8C3807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8C3807">
              <w:t>2</w:t>
            </w:r>
          </w:fldSimple>
          <w:r>
            <w:t xml:space="preserve">) </w:t>
          </w:r>
        </w:p>
      </w:tc>
    </w:tr>
  </w:tbl>
  <w:p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F56" w:rsidRDefault="00427F56" w:rsidP="00801F09">
    <w:pPr>
      <w:pStyle w:val="Tomtstycke"/>
    </w:pPr>
  </w:p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04ECD" w:rsidTr="008B2776">
      <w:trPr>
        <w:trHeight w:val="426"/>
      </w:trPr>
      <w:tc>
        <w:tcPr>
          <w:tcW w:w="3437" w:type="dxa"/>
        </w:tcPr>
        <w:p w:rsidR="00904ECD" w:rsidRDefault="00904ECD" w:rsidP="00904ECD">
          <w:pPr>
            <w:pStyle w:val="Sidhuvud"/>
          </w:pPr>
          <w:r w:rsidRPr="002F104F">
            <w:t>Dokumenttyp</w:t>
          </w:r>
        </w:p>
        <w:p w:rsidR="00904ECD" w:rsidRDefault="00904ECD" w:rsidP="00904ECD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667B41D9" wp14:editId="219A0A82">
                <wp:extent cx="1907302" cy="600721"/>
                <wp:effectExtent l="0" t="0" r="0" b="889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ga svar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:rsidR="00904ECD" w:rsidRDefault="00904ECD" w:rsidP="00904ECD">
          <w:pPr>
            <w:pStyle w:val="Sidhuvud"/>
            <w:jc w:val="right"/>
          </w:pPr>
          <w:r>
            <w:t>Datum</w:t>
          </w:r>
        </w:p>
        <w:p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5D54C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233F89">
              <w:t>2</w:t>
            </w:r>
          </w:fldSimple>
          <w:r>
            <w:t xml:space="preserve">) </w:t>
          </w:r>
        </w:p>
      </w:tc>
    </w:tr>
  </w:tbl>
  <w:p w:rsidR="00904ECD" w:rsidRPr="00427F56" w:rsidRDefault="00904ECD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3.25pt;height:64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4C583B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B8267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326EFA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12A2D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D610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72E67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4CC78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34ACD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148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FE3D33"/>
    <w:multiLevelType w:val="hybridMultilevel"/>
    <w:tmpl w:val="BFC0A86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5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16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7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FD39F5"/>
    <w:multiLevelType w:val="hybridMultilevel"/>
    <w:tmpl w:val="49EA20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4"/>
  </w:num>
  <w:num w:numId="6">
    <w:abstractNumId w:val="13"/>
  </w:num>
  <w:num w:numId="7">
    <w:abstractNumId w:val="9"/>
  </w:num>
  <w:num w:numId="8">
    <w:abstractNumId w:val="9"/>
  </w:num>
  <w:num w:numId="9">
    <w:abstractNumId w:val="21"/>
  </w:num>
  <w:num w:numId="10">
    <w:abstractNumId w:val="10"/>
  </w:num>
  <w:num w:numId="11">
    <w:abstractNumId w:val="21"/>
  </w:num>
  <w:num w:numId="12">
    <w:abstractNumId w:val="21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1"/>
  </w:num>
  <w:num w:numId="18">
    <w:abstractNumId w:val="21"/>
  </w:num>
  <w:num w:numId="19">
    <w:abstractNumId w:val="20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0"/>
  </w:num>
  <w:num w:numId="29">
    <w:abstractNumId w:val="1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F89"/>
    <w:rsid w:val="00004689"/>
    <w:rsid w:val="00022CEE"/>
    <w:rsid w:val="00022D7F"/>
    <w:rsid w:val="0002598E"/>
    <w:rsid w:val="00025CBE"/>
    <w:rsid w:val="000365B4"/>
    <w:rsid w:val="00040301"/>
    <w:rsid w:val="000438CB"/>
    <w:rsid w:val="00053D1C"/>
    <w:rsid w:val="000564E6"/>
    <w:rsid w:val="00067B6C"/>
    <w:rsid w:val="00074F1D"/>
    <w:rsid w:val="00076AEF"/>
    <w:rsid w:val="00085D7B"/>
    <w:rsid w:val="00091AD5"/>
    <w:rsid w:val="000972BF"/>
    <w:rsid w:val="000B3769"/>
    <w:rsid w:val="000B5233"/>
    <w:rsid w:val="000C1302"/>
    <w:rsid w:val="000C4CDC"/>
    <w:rsid w:val="000E14EA"/>
    <w:rsid w:val="000E18BC"/>
    <w:rsid w:val="000E49A7"/>
    <w:rsid w:val="000E7725"/>
    <w:rsid w:val="000F2DC6"/>
    <w:rsid w:val="000F2F3A"/>
    <w:rsid w:val="00112353"/>
    <w:rsid w:val="00120BBE"/>
    <w:rsid w:val="00123F5D"/>
    <w:rsid w:val="00126EA7"/>
    <w:rsid w:val="001306A0"/>
    <w:rsid w:val="001576B5"/>
    <w:rsid w:val="00190C50"/>
    <w:rsid w:val="001A2FAD"/>
    <w:rsid w:val="001D4F03"/>
    <w:rsid w:val="001F02F7"/>
    <w:rsid w:val="00202E08"/>
    <w:rsid w:val="002063F5"/>
    <w:rsid w:val="002148F6"/>
    <w:rsid w:val="002231C8"/>
    <w:rsid w:val="00231104"/>
    <w:rsid w:val="00232749"/>
    <w:rsid w:val="002328BB"/>
    <w:rsid w:val="00233F8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2C98"/>
    <w:rsid w:val="00293DD7"/>
    <w:rsid w:val="002B06BD"/>
    <w:rsid w:val="002C3E1B"/>
    <w:rsid w:val="002D19F0"/>
    <w:rsid w:val="002D5CE0"/>
    <w:rsid w:val="002F104F"/>
    <w:rsid w:val="002F3861"/>
    <w:rsid w:val="00300F86"/>
    <w:rsid w:val="00307BAF"/>
    <w:rsid w:val="0031302F"/>
    <w:rsid w:val="00313C1A"/>
    <w:rsid w:val="00314ACC"/>
    <w:rsid w:val="003165B3"/>
    <w:rsid w:val="00320BB4"/>
    <w:rsid w:val="00326F3D"/>
    <w:rsid w:val="0033403A"/>
    <w:rsid w:val="003412DA"/>
    <w:rsid w:val="003416A0"/>
    <w:rsid w:val="00342672"/>
    <w:rsid w:val="00343CC4"/>
    <w:rsid w:val="0035470D"/>
    <w:rsid w:val="0036558F"/>
    <w:rsid w:val="0037424A"/>
    <w:rsid w:val="00382A73"/>
    <w:rsid w:val="00397CDB"/>
    <w:rsid w:val="003A22F0"/>
    <w:rsid w:val="003A520D"/>
    <w:rsid w:val="003A53BF"/>
    <w:rsid w:val="003B5A7F"/>
    <w:rsid w:val="003C0142"/>
    <w:rsid w:val="003D4F90"/>
    <w:rsid w:val="003E3385"/>
    <w:rsid w:val="003E56F4"/>
    <w:rsid w:val="003E5F14"/>
    <w:rsid w:val="003F1D36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75882"/>
    <w:rsid w:val="004837B1"/>
    <w:rsid w:val="004A09E8"/>
    <w:rsid w:val="004A4CF0"/>
    <w:rsid w:val="004B7AD4"/>
    <w:rsid w:val="004C1357"/>
    <w:rsid w:val="004C4C0C"/>
    <w:rsid w:val="004C4F81"/>
    <w:rsid w:val="004D2A0E"/>
    <w:rsid w:val="004E2266"/>
    <w:rsid w:val="004E5000"/>
    <w:rsid w:val="004F2D39"/>
    <w:rsid w:val="005130B8"/>
    <w:rsid w:val="005158B7"/>
    <w:rsid w:val="00524387"/>
    <w:rsid w:val="00524B2C"/>
    <w:rsid w:val="00541C03"/>
    <w:rsid w:val="00546880"/>
    <w:rsid w:val="00551A46"/>
    <w:rsid w:val="005606CF"/>
    <w:rsid w:val="0056435D"/>
    <w:rsid w:val="00582D90"/>
    <w:rsid w:val="005C2938"/>
    <w:rsid w:val="005C540D"/>
    <w:rsid w:val="005D0A95"/>
    <w:rsid w:val="005D54C4"/>
    <w:rsid w:val="005E30B9"/>
    <w:rsid w:val="005E32ED"/>
    <w:rsid w:val="005E3B04"/>
    <w:rsid w:val="005F152C"/>
    <w:rsid w:val="005F3907"/>
    <w:rsid w:val="005F7536"/>
    <w:rsid w:val="0060265A"/>
    <w:rsid w:val="006054F3"/>
    <w:rsid w:val="006315D7"/>
    <w:rsid w:val="006339E7"/>
    <w:rsid w:val="00637AD4"/>
    <w:rsid w:val="0064791A"/>
    <w:rsid w:val="006555E7"/>
    <w:rsid w:val="006578D4"/>
    <w:rsid w:val="006631D4"/>
    <w:rsid w:val="00665BC9"/>
    <w:rsid w:val="0067375F"/>
    <w:rsid w:val="00673926"/>
    <w:rsid w:val="00674B19"/>
    <w:rsid w:val="006911B5"/>
    <w:rsid w:val="00694CB2"/>
    <w:rsid w:val="006C2846"/>
    <w:rsid w:val="006D2DA7"/>
    <w:rsid w:val="006D7F85"/>
    <w:rsid w:val="006E7C14"/>
    <w:rsid w:val="006F4438"/>
    <w:rsid w:val="006F5914"/>
    <w:rsid w:val="007069CD"/>
    <w:rsid w:val="00707887"/>
    <w:rsid w:val="00711B52"/>
    <w:rsid w:val="007175E0"/>
    <w:rsid w:val="00721F2A"/>
    <w:rsid w:val="00724054"/>
    <w:rsid w:val="007338EC"/>
    <w:rsid w:val="00745119"/>
    <w:rsid w:val="00756388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801F09"/>
    <w:rsid w:val="0080309B"/>
    <w:rsid w:val="00803482"/>
    <w:rsid w:val="00825341"/>
    <w:rsid w:val="00830A70"/>
    <w:rsid w:val="00834FE5"/>
    <w:rsid w:val="00837649"/>
    <w:rsid w:val="00853894"/>
    <w:rsid w:val="00860738"/>
    <w:rsid w:val="00876027"/>
    <w:rsid w:val="00877DF8"/>
    <w:rsid w:val="00880C1E"/>
    <w:rsid w:val="00891619"/>
    <w:rsid w:val="008972D2"/>
    <w:rsid w:val="008A5676"/>
    <w:rsid w:val="008B3C23"/>
    <w:rsid w:val="008C3807"/>
    <w:rsid w:val="008C497E"/>
    <w:rsid w:val="008C51B4"/>
    <w:rsid w:val="008D48B5"/>
    <w:rsid w:val="0090081B"/>
    <w:rsid w:val="00900BBA"/>
    <w:rsid w:val="00904ECD"/>
    <w:rsid w:val="00905A45"/>
    <w:rsid w:val="009127D9"/>
    <w:rsid w:val="009134A3"/>
    <w:rsid w:val="00934569"/>
    <w:rsid w:val="00945E2B"/>
    <w:rsid w:val="00950616"/>
    <w:rsid w:val="00953A13"/>
    <w:rsid w:val="00961561"/>
    <w:rsid w:val="00961C6D"/>
    <w:rsid w:val="00966CCC"/>
    <w:rsid w:val="009702FE"/>
    <w:rsid w:val="00981761"/>
    <w:rsid w:val="009858C3"/>
    <w:rsid w:val="00993BD0"/>
    <w:rsid w:val="00996034"/>
    <w:rsid w:val="00996AB3"/>
    <w:rsid w:val="009A5C67"/>
    <w:rsid w:val="009A615A"/>
    <w:rsid w:val="009C2054"/>
    <w:rsid w:val="009C77F0"/>
    <w:rsid w:val="009D7EF4"/>
    <w:rsid w:val="009E3549"/>
    <w:rsid w:val="009E6779"/>
    <w:rsid w:val="009F1D20"/>
    <w:rsid w:val="009F3E95"/>
    <w:rsid w:val="00A01592"/>
    <w:rsid w:val="00A0215C"/>
    <w:rsid w:val="00A04A41"/>
    <w:rsid w:val="00A13A41"/>
    <w:rsid w:val="00A21001"/>
    <w:rsid w:val="00A21AD4"/>
    <w:rsid w:val="00A37A46"/>
    <w:rsid w:val="00A41727"/>
    <w:rsid w:val="00A431A3"/>
    <w:rsid w:val="00A45AA1"/>
    <w:rsid w:val="00A46220"/>
    <w:rsid w:val="00A53E0B"/>
    <w:rsid w:val="00A54EBF"/>
    <w:rsid w:val="00A81710"/>
    <w:rsid w:val="00A8790F"/>
    <w:rsid w:val="00A95D9B"/>
    <w:rsid w:val="00AA1068"/>
    <w:rsid w:val="00AA1E4E"/>
    <w:rsid w:val="00AA5AD2"/>
    <w:rsid w:val="00AE3F3C"/>
    <w:rsid w:val="00AF10ED"/>
    <w:rsid w:val="00AF43CB"/>
    <w:rsid w:val="00B01199"/>
    <w:rsid w:val="00B0327D"/>
    <w:rsid w:val="00B13337"/>
    <w:rsid w:val="00B208CB"/>
    <w:rsid w:val="00B41E11"/>
    <w:rsid w:val="00B4202B"/>
    <w:rsid w:val="00B42DB4"/>
    <w:rsid w:val="00B44AD7"/>
    <w:rsid w:val="00B765C9"/>
    <w:rsid w:val="00B86BCE"/>
    <w:rsid w:val="00B8715F"/>
    <w:rsid w:val="00B92795"/>
    <w:rsid w:val="00B928F3"/>
    <w:rsid w:val="00B97A2D"/>
    <w:rsid w:val="00BB0027"/>
    <w:rsid w:val="00BD33C3"/>
    <w:rsid w:val="00BE238C"/>
    <w:rsid w:val="00BE3C91"/>
    <w:rsid w:val="00BF2DB9"/>
    <w:rsid w:val="00BF413F"/>
    <w:rsid w:val="00BF54B1"/>
    <w:rsid w:val="00BF78EC"/>
    <w:rsid w:val="00C047D7"/>
    <w:rsid w:val="00C1676B"/>
    <w:rsid w:val="00C23067"/>
    <w:rsid w:val="00C233BB"/>
    <w:rsid w:val="00C27DF6"/>
    <w:rsid w:val="00C34863"/>
    <w:rsid w:val="00C43500"/>
    <w:rsid w:val="00C51B4A"/>
    <w:rsid w:val="00C65FC8"/>
    <w:rsid w:val="00C81B55"/>
    <w:rsid w:val="00CB2079"/>
    <w:rsid w:val="00CB705B"/>
    <w:rsid w:val="00CC2F59"/>
    <w:rsid w:val="00CC6C81"/>
    <w:rsid w:val="00CD3668"/>
    <w:rsid w:val="00CD5643"/>
    <w:rsid w:val="00CF5451"/>
    <w:rsid w:val="00D06E18"/>
    <w:rsid w:val="00D07521"/>
    <w:rsid w:val="00D12139"/>
    <w:rsid w:val="00D16E62"/>
    <w:rsid w:val="00D21F8E"/>
    <w:rsid w:val="00D22D49"/>
    <w:rsid w:val="00D2488E"/>
    <w:rsid w:val="00D24A43"/>
    <w:rsid w:val="00D31071"/>
    <w:rsid w:val="00D32AAB"/>
    <w:rsid w:val="00D43B89"/>
    <w:rsid w:val="00D542B9"/>
    <w:rsid w:val="00D56D8E"/>
    <w:rsid w:val="00D66579"/>
    <w:rsid w:val="00D92B26"/>
    <w:rsid w:val="00D94FF2"/>
    <w:rsid w:val="00DB6C5A"/>
    <w:rsid w:val="00DC6339"/>
    <w:rsid w:val="00DD4BFA"/>
    <w:rsid w:val="00DF3D9D"/>
    <w:rsid w:val="00DF4057"/>
    <w:rsid w:val="00E00C08"/>
    <w:rsid w:val="00E01ABB"/>
    <w:rsid w:val="00E0676E"/>
    <w:rsid w:val="00E26435"/>
    <w:rsid w:val="00E31D6F"/>
    <w:rsid w:val="00E57EB9"/>
    <w:rsid w:val="00E66823"/>
    <w:rsid w:val="00E70713"/>
    <w:rsid w:val="00E91E30"/>
    <w:rsid w:val="00EA5301"/>
    <w:rsid w:val="00EA593C"/>
    <w:rsid w:val="00EC3E1E"/>
    <w:rsid w:val="00EC5A24"/>
    <w:rsid w:val="00ED450F"/>
    <w:rsid w:val="00F05B6F"/>
    <w:rsid w:val="00F176AA"/>
    <w:rsid w:val="00F31BC4"/>
    <w:rsid w:val="00F36CA7"/>
    <w:rsid w:val="00F44871"/>
    <w:rsid w:val="00F460DC"/>
    <w:rsid w:val="00F4790F"/>
    <w:rsid w:val="00F562EA"/>
    <w:rsid w:val="00F61A71"/>
    <w:rsid w:val="00F62FC4"/>
    <w:rsid w:val="00F9213E"/>
    <w:rsid w:val="00F94541"/>
    <w:rsid w:val="00F977FC"/>
    <w:rsid w:val="00FA5D2B"/>
    <w:rsid w:val="00FB49F5"/>
    <w:rsid w:val="00FC19CB"/>
    <w:rsid w:val="00FE2F08"/>
    <w:rsid w:val="00FE5183"/>
    <w:rsid w:val="00FF0CB5"/>
    <w:rsid w:val="00FF3DD2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C02B7"/>
  <w15:docId w15:val="{43DB454B-3907-45B2-8A73-8F7BD1EE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4790F"/>
  </w:style>
  <w:style w:type="paragraph" w:styleId="Rubrik1">
    <w:name w:val="heading 1"/>
    <w:basedOn w:val="Normal"/>
    <w:next w:val="Normal"/>
    <w:link w:val="Rubrik1Char"/>
    <w:qFormat/>
    <w:rsid w:val="00B44AD7"/>
    <w:pPr>
      <w:keepNext/>
      <w:spacing w:before="260" w:after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uiPriority w:val="99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customStyle="1" w:styleId="NormalUmU">
    <w:name w:val="Normal UmU"/>
    <w:qFormat/>
    <w:rsid w:val="00B44AD7"/>
    <w:pPr>
      <w:spacing w:after="260"/>
    </w:pPr>
  </w:style>
  <w:style w:type="paragraph" w:customStyle="1" w:styleId="leadin">
    <w:name w:val="leadin"/>
    <w:basedOn w:val="Normal"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 w:line="240" w:lineRule="auto"/>
    </w:pPr>
    <w:rPr>
      <w:rFonts w:ascii="Times" w:hAnsi="Times"/>
    </w:rPr>
  </w:style>
  <w:style w:type="character" w:styleId="Kommentarsreferens">
    <w:name w:val="annotation reference"/>
    <w:basedOn w:val="Standardstycketeckensnitt"/>
    <w:semiHidden/>
    <w:unhideWhenUsed/>
    <w:rsid w:val="0099603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996034"/>
    <w:pPr>
      <w:spacing w:line="240" w:lineRule="auto"/>
    </w:pPr>
  </w:style>
  <w:style w:type="character" w:customStyle="1" w:styleId="KommentarerChar">
    <w:name w:val="Kommentarer Char"/>
    <w:basedOn w:val="Standardstycketeckensnitt"/>
    <w:link w:val="Kommentarer"/>
    <w:semiHidden/>
    <w:rsid w:val="00996034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99603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996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pe0002\Documents\Asa\Dekanens%20beslutsm&#246;te\DBM%20191118\Ans&#246;kan%20f&#246;renklat%20sakkunnigf&#246;rfarande%20Samfak%20-%20blankett%20och%20regl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E3B09B73F4A84905A6FCAD1681CC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22943A-439C-4673-B495-7C78195B4542}"/>
      </w:docPartPr>
      <w:docPartBody>
        <w:p w:rsidR="00000000" w:rsidRDefault="00A636E6">
          <w:pPr>
            <w:pStyle w:val="2D4E3B09B73F4A84905A6FCAD1681CCF"/>
          </w:pPr>
          <w:r w:rsidRPr="00B53A70">
            <w:rPr>
              <w:rStyle w:val="Platshllartext"/>
            </w:rPr>
            <w:t>Välj ett objekt.</w:t>
          </w:r>
        </w:p>
      </w:docPartBody>
    </w:docPart>
    <w:docPart>
      <w:docPartPr>
        <w:name w:val="1DBD2DEE924D421BB0F46AFFAAC05B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35BEA7-9D31-4EA5-8D36-CEC1F895960B}"/>
      </w:docPartPr>
      <w:docPartBody>
        <w:p w:rsidR="00000000" w:rsidRDefault="00A636E6">
          <w:pPr>
            <w:pStyle w:val="1DBD2DEE924D421BB0F46AFFAAC05BE2"/>
          </w:pPr>
          <w:r w:rsidRPr="003C078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67454065DEBA44759F29DDB1226C49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F0BE53-E8A0-4308-940B-0D289820C397}"/>
      </w:docPartPr>
      <w:docPartBody>
        <w:p w:rsidR="00000000" w:rsidRDefault="00A636E6">
          <w:pPr>
            <w:pStyle w:val="67454065DEBA44759F29DDB1226C4954"/>
          </w:pPr>
          <w:r w:rsidRPr="00B53A70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2EC101F380C4BCE8FDA585B34721F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C88AA08-5232-4B0C-BBEC-C9E68FD8B9EE}"/>
      </w:docPartPr>
      <w:docPartBody>
        <w:p w:rsidR="00000000" w:rsidRDefault="00A636E6">
          <w:pPr>
            <w:pStyle w:val="72EC101F380C4BCE8FDA585B34721F58"/>
          </w:pPr>
          <w:r w:rsidRPr="00076AE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146925253E4DFCA9CA0D709E7A32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E73E26-35B5-4C4D-9C5A-645A6876D0CE}"/>
      </w:docPartPr>
      <w:docPartBody>
        <w:p w:rsidR="00000000" w:rsidRDefault="00A636E6">
          <w:pPr>
            <w:pStyle w:val="C1146925253E4DFCA9CA0D709E7A327C"/>
          </w:pPr>
          <w:r w:rsidRPr="003C0782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A68C267703614677919A44AE0A55EE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3FDD7E-67B0-49B5-8AEC-8F70BF8D6B4C}"/>
      </w:docPartPr>
      <w:docPartBody>
        <w:p w:rsidR="00000000" w:rsidRDefault="00A636E6">
          <w:pPr>
            <w:pStyle w:val="A68C267703614677919A44AE0A55EE4D"/>
          </w:pPr>
          <w:r w:rsidRPr="008A2262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E6"/>
    <w:rsid w:val="00A6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semiHidden/>
    <w:rPr>
      <w:color w:val="808080"/>
    </w:rPr>
  </w:style>
  <w:style w:type="paragraph" w:customStyle="1" w:styleId="2D4E3B09B73F4A84905A6FCAD1681CCF">
    <w:name w:val="2D4E3B09B73F4A84905A6FCAD1681CCF"/>
  </w:style>
  <w:style w:type="paragraph" w:customStyle="1" w:styleId="1DBD2DEE924D421BB0F46AFFAAC05BE2">
    <w:name w:val="1DBD2DEE924D421BB0F46AFFAAC05BE2"/>
  </w:style>
  <w:style w:type="paragraph" w:customStyle="1" w:styleId="67454065DEBA44759F29DDB1226C4954">
    <w:name w:val="67454065DEBA44759F29DDB1226C4954"/>
  </w:style>
  <w:style w:type="paragraph" w:customStyle="1" w:styleId="72EC101F380C4BCE8FDA585B34721F58">
    <w:name w:val="72EC101F380C4BCE8FDA585B34721F58"/>
  </w:style>
  <w:style w:type="paragraph" w:customStyle="1" w:styleId="C1146925253E4DFCA9CA0D709E7A327C">
    <w:name w:val="C1146925253E4DFCA9CA0D709E7A327C"/>
  </w:style>
  <w:style w:type="paragraph" w:customStyle="1" w:styleId="A68C267703614677919A44AE0A55EE4D">
    <w:name w:val="A68C267703614677919A44AE0A55EE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DAA65-EF41-4911-8FA4-F81ACDE9C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förenklat sakkunnigförfarande Samfak - blankett och regler</Template>
  <TotalTime>3</TotalTime>
  <Pages>2</Pages>
  <Words>457</Words>
  <Characters>2425</Characters>
  <Application>Microsoft Office Word</Application>
  <DocSecurity>0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    Rubrik</vt:lpstr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Ansökan förenklat sakkunnigförfarande Samfak - blankett och regler</dc:title>
  <dc:creator>Åsa Persson Isaksson</dc:creator>
  <cp:lastModifiedBy>Åsa Persson Isaksson</cp:lastModifiedBy>
  <cp:revision>2</cp:revision>
  <cp:lastPrinted>2019-05-22T10:50:00Z</cp:lastPrinted>
  <dcterms:created xsi:type="dcterms:W3CDTF">2019-12-02T14:19:00Z</dcterms:created>
  <dcterms:modified xsi:type="dcterms:W3CDTF">2019-12-02T14:22:00Z</dcterms:modified>
</cp:coreProperties>
</file>