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0AA5" w14:textId="77777777" w:rsidR="00B44AD7" w:rsidRPr="00F26BC8" w:rsidRDefault="00F50BE3" w:rsidP="0067289D">
      <w:pPr>
        <w:pStyle w:val="Rubrik1"/>
        <w:ind w:right="-625"/>
        <w:rPr>
          <w:sz w:val="32"/>
          <w:szCs w:val="32"/>
          <w:lang w:val="en-GB"/>
        </w:rPr>
      </w:pPr>
      <w:r w:rsidRPr="00F26BC8">
        <w:rPr>
          <w:sz w:val="32"/>
          <w:szCs w:val="32"/>
          <w:lang w:val="en-GB"/>
        </w:rPr>
        <w:t xml:space="preserve">Activity 6: Annual Report and Operational Plan (AR/OP) for the study programme in……………….. </w:t>
      </w:r>
    </w:p>
    <w:p w14:paraId="3F1512F8" w14:textId="77777777" w:rsidR="00BF2043" w:rsidRPr="00F26BC8" w:rsidRDefault="00BE21A1" w:rsidP="00BF2043">
      <w:pPr>
        <w:spacing w:line="240" w:lineRule="auto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Background and P</w:t>
      </w:r>
      <w:r w:rsidR="00F26BC8">
        <w:rPr>
          <w:rFonts w:ascii="Georgia" w:hAnsi="Georgia"/>
          <w:b/>
          <w:sz w:val="24"/>
          <w:szCs w:val="24"/>
          <w:lang w:val="en-GB"/>
        </w:rPr>
        <w:t>urpose</w:t>
      </w:r>
    </w:p>
    <w:p w14:paraId="69DCDB70" w14:textId="17C8476A" w:rsidR="00F50BE3" w:rsidRPr="006F1313" w:rsidRDefault="00BF2043" w:rsidP="006F1313">
      <w:pPr>
        <w:spacing w:line="240" w:lineRule="auto"/>
        <w:rPr>
          <w:rFonts w:ascii="Georgia" w:hAnsi="Georgia"/>
          <w:lang w:val="en-GB"/>
        </w:rPr>
      </w:pPr>
      <w:r w:rsidRPr="00F26BC8">
        <w:rPr>
          <w:rFonts w:ascii="Georgia" w:hAnsi="Georgia"/>
          <w:lang w:val="en-GB"/>
        </w:rPr>
        <w:t xml:space="preserve"> </w:t>
      </w:r>
      <w:r w:rsidR="00F50BE3" w:rsidRPr="00F50BE3">
        <w:rPr>
          <w:rFonts w:ascii="Georgia" w:hAnsi="Georgia"/>
          <w:i/>
          <w:lang w:val="en-GB"/>
        </w:rPr>
        <w:t>The annual report included in Activity 6</w:t>
      </w:r>
      <w:r w:rsidR="00F50BE3">
        <w:rPr>
          <w:rFonts w:ascii="Georgia" w:hAnsi="Georgia"/>
          <w:i/>
          <w:lang w:val="en-GB"/>
        </w:rPr>
        <w:t xml:space="preserve"> in the quality system for education at Umeå University</w:t>
      </w:r>
      <w:r w:rsidR="00FB0BE4" w:rsidRPr="00FB0BE4">
        <w:rPr>
          <w:rStyle w:val="Fotnotsreferens"/>
          <w:rFonts w:ascii="Georgia" w:hAnsi="Georgia"/>
          <w:i/>
          <w:sz w:val="24"/>
          <w:szCs w:val="24"/>
          <w:lang w:val="en-GB"/>
        </w:rPr>
        <w:footnoteReference w:id="1"/>
      </w:r>
      <w:r w:rsidR="00F50BE3" w:rsidRPr="00F50BE3">
        <w:rPr>
          <w:rFonts w:ascii="Georgia" w:hAnsi="Georgia"/>
          <w:i/>
          <w:lang w:val="en-GB"/>
        </w:rPr>
        <w:t xml:space="preserve"> aims to compile and analyse the information and data generated in Activity 1-5 and Activity 7. Activity 6 also inclu</w:t>
      </w:r>
      <w:r w:rsidR="00BE21A1">
        <w:rPr>
          <w:rFonts w:ascii="Georgia" w:hAnsi="Georgia"/>
          <w:i/>
          <w:lang w:val="en-GB"/>
        </w:rPr>
        <w:t xml:space="preserve">des follow-up of the </w:t>
      </w:r>
      <w:r w:rsidR="00F50BE3" w:rsidRPr="00F50BE3">
        <w:rPr>
          <w:rFonts w:ascii="Georgia" w:hAnsi="Georgia"/>
          <w:i/>
          <w:lang w:val="en-GB"/>
        </w:rPr>
        <w:t>annual report</w:t>
      </w:r>
      <w:r w:rsidR="00BE21A1">
        <w:rPr>
          <w:rFonts w:ascii="Georgia" w:hAnsi="Georgia"/>
          <w:i/>
          <w:lang w:val="en-GB"/>
        </w:rPr>
        <w:t xml:space="preserve"> from the previous year</w:t>
      </w:r>
      <w:r w:rsidR="00F50BE3" w:rsidRPr="00F50BE3">
        <w:rPr>
          <w:rFonts w:ascii="Georgia" w:hAnsi="Georgia"/>
          <w:i/>
          <w:lang w:val="en-GB"/>
        </w:rPr>
        <w:t xml:space="preserve"> and</w:t>
      </w:r>
      <w:r w:rsidR="00BE21A1">
        <w:rPr>
          <w:rFonts w:ascii="Georgia" w:hAnsi="Georgia"/>
          <w:i/>
          <w:lang w:val="en-GB"/>
        </w:rPr>
        <w:t xml:space="preserve"> an operational plan for the next year. </w:t>
      </w:r>
      <w:r w:rsidR="00F50BE3" w:rsidRPr="00F50BE3">
        <w:rPr>
          <w:rFonts w:ascii="Georgia" w:hAnsi="Georgia"/>
          <w:i/>
          <w:lang w:val="en-GB"/>
        </w:rPr>
        <w:t>The operatio</w:t>
      </w:r>
      <w:r w:rsidR="00BE21A1">
        <w:rPr>
          <w:rFonts w:ascii="Georgia" w:hAnsi="Georgia"/>
          <w:i/>
          <w:lang w:val="en-GB"/>
        </w:rPr>
        <w:t xml:space="preserve">nal plan aims at identifying activities for the development of the programme </w:t>
      </w:r>
      <w:r w:rsidR="00F50BE3" w:rsidRPr="00F50BE3">
        <w:rPr>
          <w:rFonts w:ascii="Georgia" w:hAnsi="Georgia"/>
          <w:i/>
          <w:lang w:val="en-GB"/>
        </w:rPr>
        <w:t>based on the analysis in the annual report.</w:t>
      </w:r>
    </w:p>
    <w:p w14:paraId="58DB4588" w14:textId="77777777" w:rsidR="00F50BE3" w:rsidRDefault="00F50BE3" w:rsidP="00D337E5">
      <w:pPr>
        <w:spacing w:line="276" w:lineRule="auto"/>
        <w:rPr>
          <w:rFonts w:ascii="Georgia" w:hAnsi="Georgia"/>
          <w:i/>
          <w:lang w:val="en-GB"/>
        </w:rPr>
      </w:pPr>
    </w:p>
    <w:p w14:paraId="6F07572F" w14:textId="2468FD1C" w:rsidR="00F50BE3" w:rsidRDefault="005443E6" w:rsidP="00D337E5">
      <w:pPr>
        <w:spacing w:line="276" w:lineRule="auto"/>
        <w:rPr>
          <w:rFonts w:ascii="Georgia" w:hAnsi="Georgia"/>
          <w:i/>
          <w:lang w:val="en-GB"/>
        </w:rPr>
      </w:pPr>
      <w:r>
        <w:rPr>
          <w:rFonts w:ascii="Georgia" w:hAnsi="Georgia"/>
          <w:i/>
          <w:lang w:val="en-GB"/>
        </w:rPr>
        <w:t xml:space="preserve">The AR/OP </w:t>
      </w:r>
      <w:r w:rsidRPr="00F50BE3">
        <w:rPr>
          <w:rFonts w:ascii="Georgia" w:hAnsi="Georgia"/>
          <w:i/>
          <w:lang w:val="en-GB"/>
        </w:rPr>
        <w:t>should</w:t>
      </w:r>
      <w:r w:rsidR="009A76FD">
        <w:rPr>
          <w:rFonts w:ascii="Georgia" w:hAnsi="Georgia"/>
          <w:i/>
          <w:lang w:val="en-GB"/>
        </w:rPr>
        <w:t xml:space="preserve"> consist of</w:t>
      </w:r>
      <w:r w:rsidR="00F50BE3" w:rsidRPr="00F50BE3">
        <w:rPr>
          <w:rFonts w:ascii="Georgia" w:hAnsi="Georgia"/>
          <w:i/>
          <w:lang w:val="en-GB"/>
        </w:rPr>
        <w:t xml:space="preserve"> 10</w:t>
      </w:r>
      <w:r w:rsidR="00F50BE3">
        <w:rPr>
          <w:rFonts w:ascii="Georgia" w:hAnsi="Georgia"/>
          <w:i/>
          <w:lang w:val="en-GB"/>
        </w:rPr>
        <w:t xml:space="preserve">-20 pages (excluding </w:t>
      </w:r>
      <w:r w:rsidR="00F50BE3" w:rsidRPr="005443E6">
        <w:rPr>
          <w:rFonts w:ascii="Georgia" w:hAnsi="Georgia"/>
          <w:i/>
          <w:lang w:val="en-GB"/>
        </w:rPr>
        <w:t xml:space="preserve">appendices). </w:t>
      </w:r>
      <w:r w:rsidRPr="00554AFA">
        <w:rPr>
          <w:rFonts w:ascii="Georgia" w:hAnsi="Georgia"/>
          <w:i/>
          <w:lang w:val="en-GB"/>
        </w:rPr>
        <w:t>A</w:t>
      </w:r>
      <w:r w:rsidR="00F50BE3" w:rsidRPr="00554AFA">
        <w:rPr>
          <w:rFonts w:ascii="Georgia" w:hAnsi="Georgia"/>
          <w:i/>
          <w:lang w:val="en-GB"/>
        </w:rPr>
        <w:t xml:space="preserve"> degree </w:t>
      </w:r>
      <w:r w:rsidRPr="00554AFA">
        <w:rPr>
          <w:rFonts w:ascii="Georgia" w:hAnsi="Georgia"/>
          <w:i/>
          <w:lang w:val="en-GB"/>
        </w:rPr>
        <w:t>target matrix should be made and included as an</w:t>
      </w:r>
      <w:r w:rsidR="00F50BE3" w:rsidRPr="00554AFA">
        <w:rPr>
          <w:rFonts w:ascii="Georgia" w:hAnsi="Georgia"/>
          <w:i/>
          <w:lang w:val="en-GB"/>
        </w:rPr>
        <w:t xml:space="preserve"> appendix</w:t>
      </w:r>
      <w:r w:rsidRPr="00554AFA">
        <w:rPr>
          <w:rFonts w:ascii="Georgia" w:hAnsi="Georgia"/>
          <w:i/>
          <w:lang w:val="en-GB"/>
        </w:rPr>
        <w:t xml:space="preserve"> to this document</w:t>
      </w:r>
      <w:r w:rsidR="00F50BE3" w:rsidRPr="00554AFA">
        <w:rPr>
          <w:rFonts w:ascii="Georgia" w:hAnsi="Georgia"/>
          <w:i/>
          <w:lang w:val="en-GB"/>
        </w:rPr>
        <w:t>.</w:t>
      </w:r>
      <w:r w:rsidR="00F50BE3" w:rsidRPr="005443E6">
        <w:rPr>
          <w:rFonts w:ascii="Georgia" w:hAnsi="Georgia"/>
          <w:i/>
          <w:lang w:val="en-GB"/>
        </w:rPr>
        <w:t xml:space="preserve"> Any additional appendices, such as</w:t>
      </w:r>
      <w:r>
        <w:rPr>
          <w:rFonts w:ascii="Georgia" w:hAnsi="Georgia"/>
          <w:i/>
          <w:lang w:val="en-GB"/>
        </w:rPr>
        <w:t xml:space="preserve"> a</w:t>
      </w:r>
      <w:r w:rsidR="00F50BE3" w:rsidRPr="005443E6">
        <w:rPr>
          <w:rFonts w:ascii="Georgia" w:hAnsi="Georgia"/>
          <w:i/>
          <w:lang w:val="en-GB"/>
        </w:rPr>
        <w:t xml:space="preserve"> program</w:t>
      </w:r>
      <w:r>
        <w:rPr>
          <w:rFonts w:ascii="Georgia" w:hAnsi="Georgia"/>
          <w:i/>
          <w:lang w:val="en-GB"/>
        </w:rPr>
        <w:t>me</w:t>
      </w:r>
      <w:r w:rsidR="00F50BE3" w:rsidRPr="005443E6">
        <w:rPr>
          <w:rFonts w:ascii="Georgia" w:hAnsi="Georgia"/>
          <w:i/>
          <w:lang w:val="en-GB"/>
        </w:rPr>
        <w:t xml:space="preserve"> evaluation, can be attached if they are </w:t>
      </w:r>
      <w:r w:rsidRPr="005443E6">
        <w:rPr>
          <w:rFonts w:ascii="Georgia" w:hAnsi="Georgia"/>
          <w:i/>
          <w:lang w:val="en-GB"/>
        </w:rPr>
        <w:t>considered</w:t>
      </w:r>
      <w:r w:rsidR="00F50BE3" w:rsidRPr="005443E6">
        <w:rPr>
          <w:rFonts w:ascii="Georgia" w:hAnsi="Georgia"/>
          <w:i/>
          <w:lang w:val="en-GB"/>
        </w:rPr>
        <w:t xml:space="preserve"> </w:t>
      </w:r>
      <w:r w:rsidR="0083261D" w:rsidRPr="005443E6">
        <w:rPr>
          <w:rFonts w:ascii="Georgia" w:hAnsi="Georgia"/>
          <w:i/>
          <w:lang w:val="en-GB"/>
        </w:rPr>
        <w:t>relevant</w:t>
      </w:r>
      <w:r w:rsidR="00F50BE3" w:rsidRPr="005443E6">
        <w:rPr>
          <w:rFonts w:ascii="Georgia" w:hAnsi="Georgia"/>
          <w:i/>
          <w:lang w:val="en-GB"/>
        </w:rPr>
        <w:t>.</w:t>
      </w:r>
      <w:r w:rsidRPr="005443E6">
        <w:rPr>
          <w:rFonts w:ascii="Georgia" w:hAnsi="Georgia"/>
          <w:i/>
          <w:lang w:val="en-GB"/>
        </w:rPr>
        <w:t xml:space="preserve"> </w:t>
      </w:r>
      <w:r w:rsidR="00F50BE3" w:rsidRPr="005443E6">
        <w:rPr>
          <w:rFonts w:ascii="Georgia" w:hAnsi="Georgia"/>
          <w:i/>
          <w:lang w:val="en-GB"/>
        </w:rPr>
        <w:t xml:space="preserve"> </w:t>
      </w:r>
    </w:p>
    <w:p w14:paraId="6AC2E2F3" w14:textId="518984EE" w:rsidR="00AE27DA" w:rsidRDefault="00AE27DA" w:rsidP="00D337E5">
      <w:pPr>
        <w:spacing w:line="276" w:lineRule="auto"/>
        <w:rPr>
          <w:rFonts w:ascii="Georgia" w:hAnsi="Georgia"/>
          <w:i/>
          <w:lang w:val="en-GB"/>
        </w:rPr>
      </w:pPr>
    </w:p>
    <w:p w14:paraId="23BD7395" w14:textId="192F45B1" w:rsidR="00AE27DA" w:rsidRPr="005443E6" w:rsidRDefault="00AE27DA" w:rsidP="00D337E5">
      <w:pPr>
        <w:spacing w:line="276" w:lineRule="auto"/>
        <w:rPr>
          <w:rFonts w:ascii="Georgia" w:hAnsi="Georgia"/>
          <w:i/>
          <w:lang w:val="en-GB"/>
        </w:rPr>
      </w:pPr>
      <w:r w:rsidRPr="00FB0BE4">
        <w:rPr>
          <w:rFonts w:ascii="Georgia" w:hAnsi="Georgia"/>
          <w:i/>
          <w:lang w:val="en-GB"/>
        </w:rPr>
        <w:t>Note! Remove the instructions in italics in the finished document.</w:t>
      </w:r>
    </w:p>
    <w:p w14:paraId="07A88BAE" w14:textId="77777777" w:rsidR="00BF2043" w:rsidRPr="00F26BC8" w:rsidRDefault="00BF2043" w:rsidP="00BF2043">
      <w:pPr>
        <w:spacing w:line="276" w:lineRule="auto"/>
        <w:rPr>
          <w:rFonts w:ascii="Georgia" w:hAnsi="Georgia"/>
          <w:b/>
          <w:lang w:val="en-GB"/>
        </w:rPr>
      </w:pPr>
    </w:p>
    <w:p w14:paraId="68035160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iCs/>
          <w:sz w:val="24"/>
          <w:szCs w:val="24"/>
          <w:lang w:val="en-GB"/>
        </w:rPr>
      </w:pPr>
      <w:r w:rsidRPr="0083261D">
        <w:rPr>
          <w:rFonts w:ascii="Georgia" w:hAnsi="Georgia" w:cs="Georgia"/>
          <w:b/>
          <w:iCs/>
          <w:sz w:val="24"/>
          <w:szCs w:val="24"/>
          <w:lang w:val="en-GB"/>
        </w:rPr>
        <w:t>1. General</w:t>
      </w:r>
      <w:r w:rsidR="00BE21A1">
        <w:rPr>
          <w:rFonts w:ascii="Georgia" w:hAnsi="Georgia" w:cs="Georgia"/>
          <w:b/>
          <w:iCs/>
          <w:sz w:val="24"/>
          <w:szCs w:val="24"/>
          <w:lang w:val="en-GB"/>
        </w:rPr>
        <w:t xml:space="preserve"> Description of the S</w:t>
      </w:r>
      <w:r>
        <w:rPr>
          <w:rFonts w:ascii="Georgia" w:hAnsi="Georgia" w:cs="Georgia"/>
          <w:b/>
          <w:iCs/>
          <w:sz w:val="24"/>
          <w:szCs w:val="24"/>
          <w:lang w:val="en-GB"/>
        </w:rPr>
        <w:t>tudy</w:t>
      </w:r>
      <w:r w:rsidR="00BE21A1">
        <w:rPr>
          <w:rFonts w:ascii="Georgia" w:hAnsi="Georgia" w:cs="Georgia"/>
          <w:b/>
          <w:iCs/>
          <w:sz w:val="24"/>
          <w:szCs w:val="24"/>
          <w:lang w:val="en-GB"/>
        </w:rPr>
        <w:t xml:space="preserve"> P</w:t>
      </w:r>
      <w:r w:rsidRPr="0083261D">
        <w:rPr>
          <w:rFonts w:ascii="Georgia" w:hAnsi="Georgia" w:cs="Georgia"/>
          <w:b/>
          <w:iCs/>
          <w:sz w:val="24"/>
          <w:szCs w:val="24"/>
          <w:lang w:val="en-GB"/>
        </w:rPr>
        <w:t>rogram</w:t>
      </w:r>
      <w:r>
        <w:rPr>
          <w:rFonts w:ascii="Georgia" w:hAnsi="Georgia" w:cs="Georgia"/>
          <w:b/>
          <w:iCs/>
          <w:sz w:val="24"/>
          <w:szCs w:val="24"/>
          <w:lang w:val="en-GB"/>
        </w:rPr>
        <w:t>me</w:t>
      </w:r>
    </w:p>
    <w:p w14:paraId="0C11BB02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FB0BE4">
        <w:rPr>
          <w:rFonts w:ascii="Georgia" w:hAnsi="Georgia" w:cs="Georgia"/>
          <w:b/>
          <w:bCs/>
          <w:i/>
          <w:iCs/>
          <w:lang w:val="en-GB"/>
        </w:rPr>
        <w:t>a)</w:t>
      </w:r>
      <w:r w:rsidRPr="0083261D">
        <w:rPr>
          <w:rFonts w:ascii="Georgia" w:hAnsi="Georgia" w:cs="Georgia"/>
          <w:i/>
          <w:iCs/>
          <w:lang w:val="en-GB"/>
        </w:rPr>
        <w:t xml:space="preserve"> State who wa</w:t>
      </w:r>
      <w:r>
        <w:rPr>
          <w:rFonts w:ascii="Georgia" w:hAnsi="Georgia" w:cs="Georgia"/>
          <w:i/>
          <w:iCs/>
          <w:lang w:val="en-GB"/>
        </w:rPr>
        <w:t>s responsible for writing the AR /OP</w:t>
      </w:r>
      <w:r w:rsidRPr="0083261D">
        <w:rPr>
          <w:rFonts w:ascii="Georgia" w:hAnsi="Georgia" w:cs="Georgia"/>
          <w:i/>
          <w:iCs/>
          <w:lang w:val="en-GB"/>
        </w:rPr>
        <w:t xml:space="preserve"> and</w:t>
      </w:r>
      <w:r>
        <w:rPr>
          <w:rFonts w:ascii="Georgia" w:hAnsi="Georgia" w:cs="Georgia"/>
          <w:i/>
          <w:iCs/>
          <w:lang w:val="en-GB"/>
        </w:rPr>
        <w:t xml:space="preserve"> the date when it</w:t>
      </w:r>
      <w:r w:rsidR="00D337E5">
        <w:rPr>
          <w:rFonts w:ascii="Georgia" w:hAnsi="Georgia" w:cs="Georgia"/>
          <w:i/>
          <w:iCs/>
          <w:lang w:val="en-GB"/>
        </w:rPr>
        <w:t xml:space="preserve"> was</w:t>
      </w:r>
      <w:r>
        <w:rPr>
          <w:rFonts w:ascii="Georgia" w:hAnsi="Georgia" w:cs="Georgia"/>
          <w:i/>
          <w:iCs/>
          <w:lang w:val="en-GB"/>
        </w:rPr>
        <w:t xml:space="preserve"> approved by the</w:t>
      </w:r>
      <w:r w:rsidR="00D337E5">
        <w:rPr>
          <w:rFonts w:ascii="Georgia" w:hAnsi="Georgia" w:cs="Georgia"/>
          <w:i/>
          <w:iCs/>
          <w:lang w:val="en-GB"/>
        </w:rPr>
        <w:t xml:space="preserve"> p</w:t>
      </w:r>
      <w:r w:rsidRPr="0083261D">
        <w:rPr>
          <w:rFonts w:ascii="Georgia" w:hAnsi="Georgia" w:cs="Georgia"/>
          <w:i/>
          <w:iCs/>
          <w:lang w:val="en-GB"/>
        </w:rPr>
        <w:t>rogra</w:t>
      </w:r>
      <w:r w:rsidR="00D337E5">
        <w:rPr>
          <w:rFonts w:ascii="Georgia" w:hAnsi="Georgia" w:cs="Georgia"/>
          <w:i/>
          <w:iCs/>
          <w:lang w:val="en-GB"/>
        </w:rPr>
        <w:t>mme c</w:t>
      </w:r>
      <w:r w:rsidRPr="0083261D">
        <w:rPr>
          <w:rFonts w:ascii="Georgia" w:hAnsi="Georgia" w:cs="Georgia"/>
          <w:i/>
          <w:iCs/>
          <w:lang w:val="en-GB"/>
        </w:rPr>
        <w:t>ouncil.</w:t>
      </w:r>
    </w:p>
    <w:p w14:paraId="1F3FF7AC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740D40F2" w14:textId="20EF4DBB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FB0BE4">
        <w:rPr>
          <w:rFonts w:ascii="Georgia" w:hAnsi="Georgia" w:cs="Georgia"/>
          <w:b/>
          <w:bCs/>
          <w:i/>
          <w:iCs/>
          <w:lang w:val="en-GB"/>
        </w:rPr>
        <w:t>b)</w:t>
      </w:r>
      <w:r w:rsidRPr="0083261D">
        <w:rPr>
          <w:rFonts w:ascii="Georgia" w:hAnsi="Georgia" w:cs="Georgia"/>
          <w:i/>
          <w:iCs/>
          <w:lang w:val="en-GB"/>
        </w:rPr>
        <w:t xml:space="preserve"> Briefly describe the overall purpose of the program</w:t>
      </w:r>
      <w:r>
        <w:rPr>
          <w:rFonts w:ascii="Georgia" w:hAnsi="Georgia" w:cs="Georgia"/>
          <w:i/>
          <w:iCs/>
          <w:lang w:val="en-GB"/>
        </w:rPr>
        <w:t>me</w:t>
      </w:r>
      <w:r w:rsidRPr="0083261D">
        <w:rPr>
          <w:rFonts w:ascii="Georgia" w:hAnsi="Georgia" w:cs="Georgia"/>
          <w:i/>
          <w:iCs/>
          <w:lang w:val="en-GB"/>
        </w:rPr>
        <w:t xml:space="preserve"> and w</w:t>
      </w:r>
      <w:r w:rsidR="00D337E5">
        <w:rPr>
          <w:rFonts w:ascii="Georgia" w:hAnsi="Georgia" w:cs="Georgia"/>
          <w:i/>
          <w:iCs/>
          <w:lang w:val="en-GB"/>
        </w:rPr>
        <w:t>hich degree</w:t>
      </w:r>
      <w:r>
        <w:rPr>
          <w:rFonts w:ascii="Georgia" w:hAnsi="Georgia" w:cs="Georgia"/>
          <w:i/>
          <w:iCs/>
          <w:lang w:val="en-GB"/>
        </w:rPr>
        <w:t>(s) the program</w:t>
      </w:r>
      <w:r w:rsidR="007D4966">
        <w:rPr>
          <w:rFonts w:ascii="Georgia" w:hAnsi="Georgia" w:cs="Georgia"/>
          <w:i/>
          <w:iCs/>
          <w:lang w:val="en-GB"/>
        </w:rPr>
        <w:t>me</w:t>
      </w:r>
      <w:r>
        <w:rPr>
          <w:rFonts w:ascii="Georgia" w:hAnsi="Georgia" w:cs="Georgia"/>
          <w:i/>
          <w:iCs/>
          <w:lang w:val="en-GB"/>
        </w:rPr>
        <w:t xml:space="preserve"> is aimed for. (R</w:t>
      </w:r>
      <w:r w:rsidRPr="0083261D">
        <w:rPr>
          <w:rFonts w:ascii="Georgia" w:hAnsi="Georgia" w:cs="Georgia"/>
          <w:i/>
          <w:iCs/>
          <w:lang w:val="en-GB"/>
        </w:rPr>
        <w:t>efer</w:t>
      </w:r>
      <w:r>
        <w:rPr>
          <w:rFonts w:ascii="Georgia" w:hAnsi="Georgia" w:cs="Georgia"/>
          <w:i/>
          <w:iCs/>
          <w:lang w:val="en-GB"/>
        </w:rPr>
        <w:t xml:space="preserve"> to the current programme curriculum and </w:t>
      </w:r>
      <w:r w:rsidR="00773E55" w:rsidRPr="00773E55">
        <w:rPr>
          <w:i/>
          <w:lang w:val="en-GB"/>
        </w:rPr>
        <w:t xml:space="preserve">degree </w:t>
      </w:r>
      <w:r w:rsidRPr="00773E55">
        <w:rPr>
          <w:i/>
          <w:lang w:val="en-GB"/>
        </w:rPr>
        <w:t>qualification descriptors</w:t>
      </w:r>
      <w:r w:rsidRPr="0083261D">
        <w:rPr>
          <w:rFonts w:ascii="Georgia" w:hAnsi="Georgia" w:cs="Georgia"/>
          <w:i/>
          <w:iCs/>
          <w:lang w:val="en-GB"/>
        </w:rPr>
        <w:t>).</w:t>
      </w:r>
    </w:p>
    <w:p w14:paraId="3B817E59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71D8EEAD" w14:textId="77777777" w:rsidR="0083261D" w:rsidRPr="0083261D" w:rsidRDefault="00773E55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FB0BE4">
        <w:rPr>
          <w:rFonts w:ascii="Georgia" w:hAnsi="Georgia" w:cs="Georgia"/>
          <w:b/>
          <w:bCs/>
          <w:i/>
          <w:iCs/>
          <w:lang w:val="en-GB"/>
        </w:rPr>
        <w:t>c)</w:t>
      </w:r>
      <w:r>
        <w:rPr>
          <w:rFonts w:ascii="Georgia" w:hAnsi="Georgia" w:cs="Georgia"/>
          <w:i/>
          <w:iCs/>
          <w:lang w:val="en-GB"/>
        </w:rPr>
        <w:t xml:space="preserve"> Describe/</w:t>
      </w:r>
      <w:r w:rsidR="0083261D" w:rsidRPr="0083261D">
        <w:rPr>
          <w:rFonts w:ascii="Georgia" w:hAnsi="Georgia" w:cs="Georgia"/>
          <w:i/>
          <w:iCs/>
          <w:lang w:val="en-GB"/>
        </w:rPr>
        <w:t>de</w:t>
      </w:r>
      <w:r w:rsidR="00D337E5">
        <w:rPr>
          <w:rFonts w:ascii="Georgia" w:hAnsi="Georgia" w:cs="Georgia"/>
          <w:i/>
          <w:iCs/>
          <w:lang w:val="en-GB"/>
        </w:rPr>
        <w:t>fine and define the main area</w:t>
      </w:r>
      <w:r>
        <w:rPr>
          <w:rFonts w:ascii="Georgia" w:hAnsi="Georgia" w:cs="Georgia"/>
          <w:i/>
          <w:iCs/>
          <w:lang w:val="en-GB"/>
        </w:rPr>
        <w:t>/</w:t>
      </w:r>
      <w:r w:rsidR="0083261D" w:rsidRPr="0083261D">
        <w:rPr>
          <w:rFonts w:ascii="Georgia" w:hAnsi="Georgia" w:cs="Georgia"/>
          <w:i/>
          <w:iCs/>
          <w:lang w:val="en-GB"/>
        </w:rPr>
        <w:t>focus of the program</w:t>
      </w:r>
      <w:r>
        <w:rPr>
          <w:rFonts w:ascii="Georgia" w:hAnsi="Georgia" w:cs="Georgia"/>
          <w:i/>
          <w:iCs/>
          <w:lang w:val="en-GB"/>
        </w:rPr>
        <w:t>me</w:t>
      </w:r>
      <w:r w:rsidR="0083261D" w:rsidRPr="0083261D">
        <w:rPr>
          <w:rFonts w:ascii="Georgia" w:hAnsi="Georgia" w:cs="Georgia"/>
          <w:i/>
          <w:iCs/>
          <w:lang w:val="en-GB"/>
        </w:rPr>
        <w:t>.</w:t>
      </w:r>
    </w:p>
    <w:p w14:paraId="2A495497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5A3EF481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FB0BE4">
        <w:rPr>
          <w:rFonts w:ascii="Georgia" w:hAnsi="Georgia" w:cs="Georgia"/>
          <w:b/>
          <w:bCs/>
          <w:i/>
          <w:iCs/>
          <w:lang w:val="en-GB"/>
        </w:rPr>
        <w:t>d)</w:t>
      </w:r>
      <w:r w:rsidRPr="0083261D">
        <w:rPr>
          <w:rFonts w:ascii="Georgia" w:hAnsi="Georgia" w:cs="Georgia"/>
          <w:i/>
          <w:iCs/>
          <w:lang w:val="en-GB"/>
        </w:rPr>
        <w:t xml:space="preserve"> Briefly describe the content, structure and focus of the program</w:t>
      </w:r>
      <w:r w:rsidR="00773E55">
        <w:rPr>
          <w:rFonts w:ascii="Georgia" w:hAnsi="Georgia" w:cs="Georgia"/>
          <w:i/>
          <w:iCs/>
          <w:lang w:val="en-GB"/>
        </w:rPr>
        <w:t>me</w:t>
      </w:r>
      <w:r w:rsidRPr="0083261D">
        <w:rPr>
          <w:rFonts w:ascii="Georgia" w:hAnsi="Georgia" w:cs="Georgia"/>
          <w:i/>
          <w:iCs/>
          <w:lang w:val="en-GB"/>
        </w:rPr>
        <w:t xml:space="preserve"> (and </w:t>
      </w:r>
      <w:r w:rsidR="00773E55" w:rsidRPr="0083261D">
        <w:rPr>
          <w:rFonts w:ascii="Georgia" w:hAnsi="Georgia" w:cs="Georgia"/>
          <w:i/>
          <w:iCs/>
          <w:lang w:val="en-GB"/>
        </w:rPr>
        <w:t>analyse</w:t>
      </w:r>
      <w:r w:rsidR="00D337E5">
        <w:rPr>
          <w:rFonts w:ascii="Georgia" w:hAnsi="Georgia" w:cs="Georgia"/>
          <w:i/>
          <w:iCs/>
          <w:lang w:val="en-GB"/>
        </w:rPr>
        <w:t xml:space="preserve"> content </w:t>
      </w:r>
      <w:r w:rsidRPr="0083261D">
        <w:rPr>
          <w:rFonts w:ascii="Georgia" w:hAnsi="Georgia" w:cs="Georgia"/>
          <w:i/>
          <w:iCs/>
          <w:lang w:val="en-GB"/>
        </w:rPr>
        <w:t>in relation to the</w:t>
      </w:r>
      <w:r w:rsidR="00D337E5">
        <w:rPr>
          <w:rFonts w:ascii="Georgia" w:hAnsi="Georgia" w:cs="Georgia"/>
          <w:i/>
          <w:iCs/>
          <w:lang w:val="en-GB"/>
        </w:rPr>
        <w:t xml:space="preserve"> needs of society and the labour </w:t>
      </w:r>
      <w:r w:rsidRPr="0083261D">
        <w:rPr>
          <w:rFonts w:ascii="Georgia" w:hAnsi="Georgia" w:cs="Georgia"/>
          <w:i/>
          <w:iCs/>
          <w:lang w:val="en-GB"/>
        </w:rPr>
        <w:t>market)</w:t>
      </w:r>
    </w:p>
    <w:p w14:paraId="3C36D5ED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1EB9AF81" w14:textId="0D0E116E" w:rsid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FB0BE4">
        <w:rPr>
          <w:rFonts w:ascii="Georgia" w:hAnsi="Georgia" w:cs="Georgia"/>
          <w:b/>
          <w:bCs/>
          <w:i/>
          <w:iCs/>
          <w:lang w:val="en-GB"/>
        </w:rPr>
        <w:t>e)</w:t>
      </w:r>
      <w:r w:rsidRPr="0083261D">
        <w:rPr>
          <w:rFonts w:ascii="Georgia" w:hAnsi="Georgia" w:cs="Georgia"/>
          <w:i/>
          <w:iCs/>
          <w:lang w:val="en-GB"/>
        </w:rPr>
        <w:t xml:space="preserve"> Des</w:t>
      </w:r>
      <w:r w:rsidR="00773E55">
        <w:rPr>
          <w:rFonts w:ascii="Georgia" w:hAnsi="Georgia" w:cs="Georgia"/>
          <w:i/>
          <w:iCs/>
          <w:lang w:val="en-GB"/>
        </w:rPr>
        <w:t>cribe how the program</w:t>
      </w:r>
      <w:r w:rsidR="007D4966">
        <w:rPr>
          <w:rFonts w:ascii="Georgia" w:hAnsi="Georgia" w:cs="Georgia"/>
          <w:i/>
          <w:iCs/>
          <w:lang w:val="en-GB"/>
        </w:rPr>
        <w:t>me</w:t>
      </w:r>
      <w:r w:rsidR="00773E55">
        <w:rPr>
          <w:rFonts w:ascii="Georgia" w:hAnsi="Georgia" w:cs="Georgia"/>
          <w:i/>
          <w:iCs/>
          <w:lang w:val="en-GB"/>
        </w:rPr>
        <w:t xml:space="preserve"> is organis</w:t>
      </w:r>
      <w:r w:rsidRPr="0083261D">
        <w:rPr>
          <w:rFonts w:ascii="Georgia" w:hAnsi="Georgia" w:cs="Georgia"/>
          <w:i/>
          <w:iCs/>
          <w:lang w:val="en-GB"/>
        </w:rPr>
        <w:t>ed in terms of management and support</w:t>
      </w:r>
      <w:r w:rsidR="00C03409">
        <w:rPr>
          <w:rFonts w:ascii="Georgia" w:hAnsi="Georgia" w:cs="Georgia"/>
          <w:i/>
          <w:iCs/>
          <w:lang w:val="en-GB"/>
        </w:rPr>
        <w:t>, specify</w:t>
      </w:r>
      <w:r w:rsidR="00D235C6">
        <w:rPr>
          <w:rFonts w:ascii="Georgia" w:hAnsi="Georgia" w:cs="Georgia"/>
          <w:i/>
          <w:iCs/>
          <w:lang w:val="en-GB"/>
        </w:rPr>
        <w:t xml:space="preserve"> programme council composition and</w:t>
      </w:r>
      <w:r w:rsidR="00213BCD">
        <w:rPr>
          <w:rFonts w:ascii="Georgia" w:hAnsi="Georgia" w:cs="Georgia"/>
          <w:i/>
          <w:iCs/>
          <w:lang w:val="en-GB"/>
        </w:rPr>
        <w:t xml:space="preserve"> participating department.</w:t>
      </w:r>
    </w:p>
    <w:p w14:paraId="548EA980" w14:textId="77777777" w:rsidR="00773E55" w:rsidRPr="0083261D" w:rsidRDefault="00773E55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000971D7" w14:textId="009E4196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FB0BE4">
        <w:rPr>
          <w:rFonts w:ascii="Georgia" w:hAnsi="Georgia" w:cs="Georgia"/>
          <w:b/>
          <w:bCs/>
          <w:i/>
          <w:iCs/>
          <w:lang w:val="en-GB"/>
        </w:rPr>
        <w:t>f)</w:t>
      </w:r>
      <w:r w:rsidRPr="0083261D">
        <w:rPr>
          <w:rFonts w:ascii="Georgia" w:hAnsi="Georgia" w:cs="Georgia"/>
          <w:i/>
          <w:iCs/>
          <w:lang w:val="en-GB"/>
        </w:rPr>
        <w:t xml:space="preserve"> Specify</w:t>
      </w:r>
      <w:r w:rsidR="00213BCD">
        <w:rPr>
          <w:rFonts w:ascii="Georgia" w:hAnsi="Georgia" w:cs="Georgia"/>
          <w:i/>
          <w:iCs/>
          <w:lang w:val="en-GB"/>
        </w:rPr>
        <w:t xml:space="preserve"> and analyse</w:t>
      </w:r>
      <w:r w:rsidRPr="0083261D">
        <w:rPr>
          <w:rFonts w:ascii="Georgia" w:hAnsi="Georgia" w:cs="Georgia"/>
          <w:i/>
          <w:iCs/>
          <w:lang w:val="en-GB"/>
        </w:rPr>
        <w:t xml:space="preserve"> </w:t>
      </w:r>
      <w:r w:rsidR="00773E55">
        <w:rPr>
          <w:rFonts w:ascii="Georgia" w:hAnsi="Georgia" w:cs="Georgia"/>
          <w:i/>
          <w:iCs/>
          <w:lang w:val="en-GB"/>
        </w:rPr>
        <w:t xml:space="preserve">  key figures that are relevant </w:t>
      </w:r>
      <w:r w:rsidRPr="0083261D">
        <w:rPr>
          <w:rFonts w:ascii="Georgia" w:hAnsi="Georgia" w:cs="Georgia"/>
          <w:i/>
          <w:iCs/>
          <w:lang w:val="en-GB"/>
        </w:rPr>
        <w:t>to provide a g</w:t>
      </w:r>
      <w:r w:rsidR="00773E55">
        <w:rPr>
          <w:rFonts w:ascii="Georgia" w:hAnsi="Georgia" w:cs="Georgia"/>
          <w:i/>
          <w:iCs/>
          <w:lang w:val="en-GB"/>
        </w:rPr>
        <w:t>ood description of the study programme</w:t>
      </w:r>
      <w:r w:rsidRPr="0083261D">
        <w:rPr>
          <w:rFonts w:ascii="Georgia" w:hAnsi="Georgia" w:cs="Georgia"/>
          <w:i/>
          <w:iCs/>
          <w:lang w:val="en-GB"/>
        </w:rPr>
        <w:t>.</w:t>
      </w:r>
    </w:p>
    <w:p w14:paraId="0560EC86" w14:textId="77777777" w:rsidR="00BF08EA" w:rsidRDefault="00BF08EA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725E729F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83261D">
        <w:rPr>
          <w:rFonts w:ascii="Georgia" w:hAnsi="Georgia" w:cs="Georgia"/>
          <w:i/>
          <w:iCs/>
          <w:lang w:val="en-GB"/>
        </w:rPr>
        <w:t>Examples of key figures:</w:t>
      </w:r>
    </w:p>
    <w:p w14:paraId="2C60301F" w14:textId="689176F2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83261D">
        <w:rPr>
          <w:rFonts w:ascii="Georgia" w:hAnsi="Georgia" w:cs="Georgia"/>
          <w:i/>
          <w:iCs/>
          <w:lang w:val="en-GB"/>
        </w:rPr>
        <w:t xml:space="preserve">Number </w:t>
      </w:r>
      <w:r w:rsidR="00773E55">
        <w:rPr>
          <w:rFonts w:ascii="Georgia" w:hAnsi="Georgia" w:cs="Georgia"/>
          <w:i/>
          <w:iCs/>
          <w:lang w:val="en-GB"/>
        </w:rPr>
        <w:t>of first-time applicants (men /</w:t>
      </w:r>
      <w:r w:rsidRPr="0083261D">
        <w:rPr>
          <w:rFonts w:ascii="Georgia" w:hAnsi="Georgia" w:cs="Georgia"/>
          <w:i/>
          <w:iCs/>
          <w:lang w:val="en-GB"/>
        </w:rPr>
        <w:t>women</w:t>
      </w:r>
      <w:r w:rsidRPr="006445C1">
        <w:rPr>
          <w:rFonts w:ascii="Georgia" w:hAnsi="Georgia" w:cs="Georgia"/>
          <w:i/>
          <w:iCs/>
          <w:lang w:val="en-GB"/>
        </w:rPr>
        <w:t>) ht-2</w:t>
      </w:r>
      <w:r w:rsidR="00213BCD">
        <w:rPr>
          <w:rFonts w:ascii="Georgia" w:hAnsi="Georgia" w:cs="Georgia"/>
          <w:i/>
          <w:iCs/>
          <w:lang w:val="en-GB"/>
        </w:rPr>
        <w:t>3</w:t>
      </w:r>
      <w:r w:rsidRPr="006445C1">
        <w:rPr>
          <w:rFonts w:ascii="Georgia" w:hAnsi="Georgia" w:cs="Georgia"/>
          <w:i/>
          <w:iCs/>
          <w:lang w:val="en-GB"/>
        </w:rPr>
        <w:t>, ht-</w:t>
      </w:r>
      <w:r w:rsidR="00551C3F" w:rsidRPr="006445C1">
        <w:rPr>
          <w:rFonts w:ascii="Georgia" w:hAnsi="Georgia" w:cs="Georgia"/>
          <w:i/>
          <w:iCs/>
          <w:lang w:val="en-GB"/>
        </w:rPr>
        <w:t>2</w:t>
      </w:r>
      <w:r w:rsidR="00213BCD">
        <w:rPr>
          <w:rFonts w:ascii="Georgia" w:hAnsi="Georgia" w:cs="Georgia"/>
          <w:i/>
          <w:iCs/>
          <w:lang w:val="en-GB"/>
        </w:rPr>
        <w:t>2</w:t>
      </w:r>
      <w:r w:rsidRPr="006445C1">
        <w:rPr>
          <w:rFonts w:ascii="Georgia" w:hAnsi="Georgia" w:cs="Georgia"/>
          <w:i/>
          <w:iCs/>
          <w:lang w:val="en-GB"/>
        </w:rPr>
        <w:t>, ht-</w:t>
      </w:r>
      <w:r w:rsidR="00FB0BE4">
        <w:rPr>
          <w:rFonts w:ascii="Georgia" w:hAnsi="Georgia" w:cs="Georgia"/>
          <w:i/>
          <w:iCs/>
          <w:lang w:val="en-GB"/>
        </w:rPr>
        <w:t>2</w:t>
      </w:r>
      <w:r w:rsidR="00213BCD">
        <w:rPr>
          <w:rFonts w:ascii="Georgia" w:hAnsi="Georgia" w:cs="Georgia"/>
          <w:i/>
          <w:iCs/>
          <w:lang w:val="en-GB"/>
        </w:rPr>
        <w:t>1</w:t>
      </w:r>
      <w:r w:rsidRPr="006445C1">
        <w:rPr>
          <w:rFonts w:ascii="Georgia" w:hAnsi="Georgia" w:cs="Georgia"/>
          <w:i/>
          <w:iCs/>
          <w:lang w:val="en-GB"/>
        </w:rPr>
        <w:t>,</w:t>
      </w:r>
    </w:p>
    <w:p w14:paraId="0122EE5B" w14:textId="353DFABE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83261D">
        <w:rPr>
          <w:rFonts w:ascii="Georgia" w:hAnsi="Georgia" w:cs="Georgia"/>
          <w:i/>
          <w:iCs/>
          <w:lang w:val="en-GB"/>
        </w:rPr>
        <w:t>Number</w:t>
      </w:r>
      <w:r w:rsidR="00773E55">
        <w:rPr>
          <w:rFonts w:ascii="Georgia" w:hAnsi="Georgia" w:cs="Georgia"/>
          <w:i/>
          <w:iCs/>
          <w:lang w:val="en-GB"/>
        </w:rPr>
        <w:t xml:space="preserve"> of</w:t>
      </w:r>
      <w:r w:rsidRPr="0083261D">
        <w:rPr>
          <w:rFonts w:ascii="Georgia" w:hAnsi="Georgia" w:cs="Georgia"/>
          <w:i/>
          <w:iCs/>
          <w:lang w:val="en-GB"/>
        </w:rPr>
        <w:t xml:space="preserve"> registered</w:t>
      </w:r>
      <w:r w:rsidR="00773E55">
        <w:rPr>
          <w:rFonts w:ascii="Georgia" w:hAnsi="Georgia" w:cs="Georgia"/>
          <w:i/>
          <w:iCs/>
          <w:lang w:val="en-GB"/>
        </w:rPr>
        <w:t xml:space="preserve"> student</w:t>
      </w:r>
      <w:r w:rsidRPr="0083261D">
        <w:rPr>
          <w:rFonts w:ascii="Georgia" w:hAnsi="Georgia" w:cs="Georgia"/>
          <w:i/>
          <w:iCs/>
          <w:lang w:val="en-GB"/>
        </w:rPr>
        <w:t xml:space="preserve"> 3 weeks into the</w:t>
      </w:r>
      <w:r w:rsidR="00773E55">
        <w:rPr>
          <w:rFonts w:ascii="Georgia" w:hAnsi="Georgia" w:cs="Georgia"/>
          <w:i/>
          <w:iCs/>
          <w:lang w:val="en-GB"/>
        </w:rPr>
        <w:t xml:space="preserve"> fall semester (men /</w:t>
      </w:r>
      <w:r w:rsidRPr="0083261D">
        <w:rPr>
          <w:rFonts w:ascii="Georgia" w:hAnsi="Georgia" w:cs="Georgia"/>
          <w:i/>
          <w:iCs/>
          <w:lang w:val="en-GB"/>
        </w:rPr>
        <w:t>women), ht-2</w:t>
      </w:r>
      <w:r w:rsidR="00213BCD">
        <w:rPr>
          <w:rFonts w:ascii="Georgia" w:hAnsi="Georgia" w:cs="Georgia"/>
          <w:i/>
          <w:iCs/>
          <w:lang w:val="en-GB"/>
        </w:rPr>
        <w:t>3</w:t>
      </w:r>
      <w:r w:rsidRPr="0083261D">
        <w:rPr>
          <w:rFonts w:ascii="Georgia" w:hAnsi="Georgia" w:cs="Georgia"/>
          <w:i/>
          <w:iCs/>
          <w:lang w:val="en-GB"/>
        </w:rPr>
        <w:t>, ht-</w:t>
      </w:r>
      <w:r w:rsidR="00551C3F">
        <w:rPr>
          <w:rFonts w:ascii="Georgia" w:hAnsi="Georgia" w:cs="Georgia"/>
          <w:i/>
          <w:iCs/>
          <w:lang w:val="en-GB"/>
        </w:rPr>
        <w:t>2</w:t>
      </w:r>
      <w:r w:rsidR="00213BCD">
        <w:rPr>
          <w:rFonts w:ascii="Georgia" w:hAnsi="Georgia" w:cs="Georgia"/>
          <w:i/>
          <w:iCs/>
          <w:lang w:val="en-GB"/>
        </w:rPr>
        <w:t>2</w:t>
      </w:r>
      <w:r w:rsidRPr="0083261D">
        <w:rPr>
          <w:rFonts w:ascii="Georgia" w:hAnsi="Georgia" w:cs="Georgia"/>
          <w:i/>
          <w:iCs/>
          <w:lang w:val="en-GB"/>
        </w:rPr>
        <w:t>, ht-</w:t>
      </w:r>
      <w:r w:rsidR="00FB0BE4">
        <w:rPr>
          <w:rFonts w:ascii="Georgia" w:hAnsi="Georgia" w:cs="Georgia"/>
          <w:i/>
          <w:iCs/>
          <w:lang w:val="en-GB"/>
        </w:rPr>
        <w:t>2</w:t>
      </w:r>
      <w:r w:rsidR="00213BCD">
        <w:rPr>
          <w:rFonts w:ascii="Georgia" w:hAnsi="Georgia" w:cs="Georgia"/>
          <w:i/>
          <w:iCs/>
          <w:lang w:val="en-GB"/>
        </w:rPr>
        <w:t>1</w:t>
      </w:r>
      <w:r w:rsidRPr="0083261D">
        <w:rPr>
          <w:rFonts w:ascii="Georgia" w:hAnsi="Georgia" w:cs="Georgia"/>
          <w:i/>
          <w:iCs/>
          <w:lang w:val="en-GB"/>
        </w:rPr>
        <w:t>,</w:t>
      </w:r>
    </w:p>
    <w:p w14:paraId="341ECB69" w14:textId="5332D22A" w:rsidR="0083261D" w:rsidRDefault="00773E55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>
        <w:rPr>
          <w:rFonts w:ascii="Georgia" w:hAnsi="Georgia" w:cs="Georgia"/>
          <w:i/>
          <w:iCs/>
          <w:lang w:val="en-GB"/>
        </w:rPr>
        <w:t>Number of degrees issued (men/</w:t>
      </w:r>
      <w:r w:rsidR="0083261D" w:rsidRPr="0083261D">
        <w:rPr>
          <w:rFonts w:ascii="Georgia" w:hAnsi="Georgia" w:cs="Georgia"/>
          <w:i/>
          <w:iCs/>
          <w:lang w:val="en-GB"/>
        </w:rPr>
        <w:t>women) in 202</w:t>
      </w:r>
      <w:r w:rsidR="00213BCD">
        <w:rPr>
          <w:rFonts w:ascii="Georgia" w:hAnsi="Georgia" w:cs="Georgia"/>
          <w:i/>
          <w:iCs/>
          <w:lang w:val="en-GB"/>
        </w:rPr>
        <w:t>2</w:t>
      </w:r>
      <w:r w:rsidR="0083261D" w:rsidRPr="0083261D">
        <w:rPr>
          <w:rFonts w:ascii="Georgia" w:hAnsi="Georgia" w:cs="Georgia"/>
          <w:i/>
          <w:iCs/>
          <w:lang w:val="en-GB"/>
        </w:rPr>
        <w:t>, 20</w:t>
      </w:r>
      <w:r w:rsidR="00551C3F">
        <w:rPr>
          <w:rFonts w:ascii="Georgia" w:hAnsi="Georgia" w:cs="Georgia"/>
          <w:i/>
          <w:iCs/>
          <w:lang w:val="en-GB"/>
        </w:rPr>
        <w:t>2</w:t>
      </w:r>
      <w:r w:rsidR="00213BCD">
        <w:rPr>
          <w:rFonts w:ascii="Georgia" w:hAnsi="Georgia" w:cs="Georgia"/>
          <w:i/>
          <w:iCs/>
          <w:lang w:val="en-GB"/>
        </w:rPr>
        <w:t>1</w:t>
      </w:r>
      <w:r w:rsidR="0083261D" w:rsidRPr="0083261D">
        <w:rPr>
          <w:rFonts w:ascii="Georgia" w:hAnsi="Georgia" w:cs="Georgia"/>
          <w:i/>
          <w:iCs/>
          <w:lang w:val="en-GB"/>
        </w:rPr>
        <w:t>, 20</w:t>
      </w:r>
      <w:r w:rsidR="00213BCD">
        <w:rPr>
          <w:rFonts w:ascii="Georgia" w:hAnsi="Georgia" w:cs="Georgia"/>
          <w:i/>
          <w:iCs/>
          <w:lang w:val="en-GB"/>
        </w:rPr>
        <w:t>20</w:t>
      </w:r>
      <w:r w:rsidR="00551C3F">
        <w:rPr>
          <w:rFonts w:ascii="Georgia" w:hAnsi="Georgia" w:cs="Georgia"/>
          <w:i/>
          <w:iCs/>
          <w:lang w:val="en-GB"/>
        </w:rPr>
        <w:t>.</w:t>
      </w:r>
    </w:p>
    <w:p w14:paraId="313B8AB1" w14:textId="77777777" w:rsidR="00DE2D39" w:rsidRDefault="00DE2D39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4F9D136B" w14:textId="3ADF9EE4" w:rsidR="00DE2D39" w:rsidRPr="00B4501F" w:rsidRDefault="00DE2D39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i/>
          <w:iCs/>
          <w:lang w:val="en-GB"/>
        </w:rPr>
      </w:pPr>
      <w:r w:rsidRPr="00B4501F">
        <w:rPr>
          <w:rFonts w:ascii="Georgia" w:hAnsi="Georgia" w:cs="Georgia"/>
          <w:b/>
          <w:bCs/>
          <w:i/>
          <w:iCs/>
          <w:lang w:val="en-GB"/>
        </w:rPr>
        <w:t>g)</w:t>
      </w:r>
      <w:r>
        <w:rPr>
          <w:rFonts w:ascii="Georgia" w:hAnsi="Georgia" w:cs="Georgia"/>
          <w:b/>
          <w:bCs/>
          <w:i/>
          <w:iCs/>
          <w:lang w:val="en-GB"/>
        </w:rPr>
        <w:t xml:space="preserve"> </w:t>
      </w:r>
      <w:r w:rsidR="00503E56" w:rsidRPr="00B4501F">
        <w:rPr>
          <w:rStyle w:val="rynqvb"/>
          <w:i/>
          <w:iCs/>
          <w:lang w:val="en"/>
        </w:rPr>
        <w:t xml:space="preserve">Throughput, </w:t>
      </w:r>
      <w:r w:rsidR="00B4501F" w:rsidRPr="00B4501F">
        <w:rPr>
          <w:rStyle w:val="rynqvb"/>
          <w:i/>
          <w:iCs/>
          <w:lang w:val="en"/>
        </w:rPr>
        <w:t>dropout,</w:t>
      </w:r>
      <w:r w:rsidR="00503E56" w:rsidRPr="00B4501F">
        <w:rPr>
          <w:rStyle w:val="rynqvb"/>
          <w:i/>
          <w:iCs/>
          <w:lang w:val="en"/>
        </w:rPr>
        <w:t xml:space="preserve"> and dropout analysis.</w:t>
      </w:r>
      <w:r w:rsidR="00503E56" w:rsidRPr="00B4501F">
        <w:rPr>
          <w:rStyle w:val="hwtze"/>
          <w:i/>
          <w:iCs/>
          <w:lang w:val="en"/>
        </w:rPr>
        <w:t xml:space="preserve"> </w:t>
      </w:r>
      <w:r w:rsidR="00503E56" w:rsidRPr="00B4501F">
        <w:rPr>
          <w:rStyle w:val="rynqvb"/>
          <w:i/>
          <w:iCs/>
          <w:lang w:val="en"/>
        </w:rPr>
        <w:t>Data for throughput and the percentage of program</w:t>
      </w:r>
      <w:r w:rsidR="00503E56">
        <w:rPr>
          <w:rStyle w:val="rynqvb"/>
          <w:i/>
          <w:iCs/>
          <w:lang w:val="en"/>
        </w:rPr>
        <w:t>me</w:t>
      </w:r>
      <w:r w:rsidR="00503E56" w:rsidRPr="00B4501F">
        <w:rPr>
          <w:rStyle w:val="rynqvb"/>
          <w:i/>
          <w:iCs/>
          <w:lang w:val="en"/>
        </w:rPr>
        <w:t xml:space="preserve"> students who graduated are analy</w:t>
      </w:r>
      <w:r w:rsidR="00E720D5">
        <w:rPr>
          <w:rStyle w:val="rynqvb"/>
          <w:i/>
          <w:iCs/>
          <w:lang w:val="en"/>
        </w:rPr>
        <w:t>s</w:t>
      </w:r>
      <w:r w:rsidR="00503E56" w:rsidRPr="00B4501F">
        <w:rPr>
          <w:rStyle w:val="rynqvb"/>
          <w:i/>
          <w:iCs/>
          <w:lang w:val="en"/>
        </w:rPr>
        <w:t>ed and commented here.</w:t>
      </w:r>
      <w:r w:rsidR="00503E56" w:rsidRPr="00B4501F">
        <w:rPr>
          <w:rStyle w:val="hwtze"/>
          <w:i/>
          <w:iCs/>
          <w:lang w:val="en"/>
        </w:rPr>
        <w:t xml:space="preserve"> </w:t>
      </w:r>
      <w:r w:rsidR="0032393F">
        <w:rPr>
          <w:rStyle w:val="rynqvb"/>
          <w:i/>
          <w:iCs/>
          <w:lang w:val="en"/>
        </w:rPr>
        <w:t>Appropriately</w:t>
      </w:r>
      <w:r w:rsidR="00503E56" w:rsidRPr="00B4501F">
        <w:rPr>
          <w:rStyle w:val="rynqvb"/>
          <w:i/>
          <w:iCs/>
          <w:lang w:val="en"/>
        </w:rPr>
        <w:t>, data is analyzed for the last three or five years depending on the length of the program</w:t>
      </w:r>
      <w:r w:rsidR="0032393F">
        <w:rPr>
          <w:rStyle w:val="rynqvb"/>
          <w:i/>
          <w:iCs/>
          <w:lang w:val="en"/>
        </w:rPr>
        <w:t>me</w:t>
      </w:r>
      <w:r w:rsidR="00503E56" w:rsidRPr="00B4501F">
        <w:rPr>
          <w:rStyle w:val="rynqvb"/>
          <w:i/>
          <w:iCs/>
          <w:lang w:val="en"/>
        </w:rPr>
        <w:t>.</w:t>
      </w:r>
      <w:r w:rsidR="00503E56" w:rsidRPr="00B4501F">
        <w:rPr>
          <w:rStyle w:val="hwtze"/>
          <w:i/>
          <w:iCs/>
          <w:lang w:val="en"/>
        </w:rPr>
        <w:t xml:space="preserve"> </w:t>
      </w:r>
      <w:r w:rsidR="00503E56" w:rsidRPr="00B4501F">
        <w:rPr>
          <w:rStyle w:val="rynqvb"/>
          <w:i/>
          <w:iCs/>
          <w:lang w:val="en"/>
        </w:rPr>
        <w:t>How does the number of program</w:t>
      </w:r>
      <w:r w:rsidR="0032393F">
        <w:rPr>
          <w:rStyle w:val="rynqvb"/>
          <w:i/>
          <w:iCs/>
          <w:lang w:val="en"/>
        </w:rPr>
        <w:t>me</w:t>
      </w:r>
      <w:r w:rsidR="00503E56" w:rsidRPr="00B4501F">
        <w:rPr>
          <w:rStyle w:val="rynqvb"/>
          <w:i/>
          <w:iCs/>
          <w:lang w:val="en"/>
        </w:rPr>
        <w:t xml:space="preserve"> students change over the</w:t>
      </w:r>
      <w:r w:rsidR="00727474">
        <w:rPr>
          <w:rStyle w:val="rynqvb"/>
          <w:i/>
          <w:iCs/>
          <w:lang w:val="en"/>
        </w:rPr>
        <w:t xml:space="preserve"> course</w:t>
      </w:r>
      <w:r w:rsidR="006771A3">
        <w:rPr>
          <w:rStyle w:val="rynqvb"/>
          <w:i/>
          <w:iCs/>
          <w:lang w:val="en"/>
        </w:rPr>
        <w:t xml:space="preserve"> of the programme</w:t>
      </w:r>
      <w:r w:rsidR="00503E56" w:rsidRPr="00B4501F">
        <w:rPr>
          <w:rStyle w:val="rynqvb"/>
          <w:i/>
          <w:iCs/>
          <w:lang w:val="en"/>
        </w:rPr>
        <w:t>?</w:t>
      </w:r>
      <w:r w:rsidR="00503E56" w:rsidRPr="00B4501F">
        <w:rPr>
          <w:rStyle w:val="hwtze"/>
          <w:i/>
          <w:iCs/>
          <w:lang w:val="en"/>
        </w:rPr>
        <w:t xml:space="preserve"> </w:t>
      </w:r>
      <w:r w:rsidR="00503E56" w:rsidRPr="00B4501F">
        <w:rPr>
          <w:rStyle w:val="rynqvb"/>
          <w:i/>
          <w:iCs/>
          <w:lang w:val="en"/>
        </w:rPr>
        <w:t>How many dropouts occur and why do students choose to leave the program</w:t>
      </w:r>
      <w:r w:rsidR="00E970C9">
        <w:rPr>
          <w:rStyle w:val="rynqvb"/>
          <w:i/>
          <w:iCs/>
          <w:lang w:val="en"/>
        </w:rPr>
        <w:t>me</w:t>
      </w:r>
      <w:r w:rsidR="00503E56" w:rsidRPr="00B4501F">
        <w:rPr>
          <w:rStyle w:val="rynqvb"/>
          <w:i/>
          <w:iCs/>
          <w:lang w:val="en"/>
        </w:rPr>
        <w:t>?</w:t>
      </w:r>
      <w:r w:rsidR="00503E56" w:rsidRPr="00B4501F">
        <w:rPr>
          <w:rStyle w:val="hwtze"/>
          <w:i/>
          <w:iCs/>
          <w:lang w:val="en"/>
        </w:rPr>
        <w:t xml:space="preserve"> </w:t>
      </w:r>
      <w:r w:rsidR="00503E56" w:rsidRPr="00B4501F">
        <w:rPr>
          <w:rStyle w:val="rynqvb"/>
          <w:i/>
          <w:iCs/>
          <w:lang w:val="en"/>
        </w:rPr>
        <w:t>Which program</w:t>
      </w:r>
      <w:r w:rsidR="00E970C9">
        <w:rPr>
          <w:rStyle w:val="rynqvb"/>
          <w:i/>
          <w:iCs/>
          <w:lang w:val="en"/>
        </w:rPr>
        <w:t>me</w:t>
      </w:r>
      <w:r w:rsidR="00503E56" w:rsidRPr="00B4501F">
        <w:rPr>
          <w:rStyle w:val="rynqvb"/>
          <w:i/>
          <w:iCs/>
          <w:lang w:val="en"/>
        </w:rPr>
        <w:t xml:space="preserve"> do those who </w:t>
      </w:r>
      <w:r w:rsidR="00503E56" w:rsidRPr="00B4501F">
        <w:rPr>
          <w:rStyle w:val="rynqvb"/>
          <w:i/>
          <w:iCs/>
          <w:lang w:val="en"/>
        </w:rPr>
        <w:lastRenderedPageBreak/>
        <w:t>leave the program go to?</w:t>
      </w:r>
      <w:r w:rsidR="00503E56" w:rsidRPr="00B4501F">
        <w:rPr>
          <w:rStyle w:val="hwtze"/>
          <w:i/>
          <w:iCs/>
          <w:lang w:val="en"/>
        </w:rPr>
        <w:t xml:space="preserve"> </w:t>
      </w:r>
      <w:r w:rsidR="00503E56" w:rsidRPr="00B4501F">
        <w:rPr>
          <w:rStyle w:val="rynqvb"/>
          <w:i/>
          <w:iCs/>
          <w:lang w:val="en"/>
        </w:rPr>
        <w:t>How many are added by applying for a lat</w:t>
      </w:r>
      <w:r w:rsidR="00E970C9">
        <w:rPr>
          <w:rStyle w:val="rynqvb"/>
          <w:i/>
          <w:iCs/>
          <w:lang w:val="en"/>
        </w:rPr>
        <w:t>ter</w:t>
      </w:r>
      <w:r w:rsidR="00503E56" w:rsidRPr="00B4501F">
        <w:rPr>
          <w:rStyle w:val="rynqvb"/>
          <w:i/>
          <w:iCs/>
          <w:lang w:val="en"/>
        </w:rPr>
        <w:t xml:space="preserve"> part of the program</w:t>
      </w:r>
      <w:r w:rsidR="00E970C9">
        <w:rPr>
          <w:rStyle w:val="rynqvb"/>
          <w:i/>
          <w:iCs/>
          <w:lang w:val="en"/>
        </w:rPr>
        <w:t>me</w:t>
      </w:r>
      <w:r w:rsidR="00503E56" w:rsidRPr="00B4501F">
        <w:rPr>
          <w:rStyle w:val="rynqvb"/>
          <w:i/>
          <w:iCs/>
          <w:lang w:val="en"/>
        </w:rPr>
        <w:t>?</w:t>
      </w:r>
      <w:r w:rsidR="00503E56" w:rsidRPr="00B4501F">
        <w:rPr>
          <w:rStyle w:val="hwtze"/>
          <w:i/>
          <w:iCs/>
          <w:lang w:val="en"/>
        </w:rPr>
        <w:t xml:space="preserve"> </w:t>
      </w:r>
      <w:r w:rsidR="00503E56">
        <w:rPr>
          <w:rStyle w:val="rynqvb"/>
          <w:i/>
          <w:iCs/>
          <w:lang w:val="en"/>
        </w:rPr>
        <w:t>Source</w:t>
      </w:r>
      <w:r w:rsidR="00503E56" w:rsidRPr="00B4501F">
        <w:rPr>
          <w:rStyle w:val="rynqvb"/>
          <w:i/>
          <w:iCs/>
          <w:lang w:val="en"/>
        </w:rPr>
        <w:t xml:space="preserve">: </w:t>
      </w:r>
      <w:r w:rsidR="005273E0">
        <w:rPr>
          <w:rStyle w:val="rynqvb"/>
          <w:i/>
          <w:iCs/>
          <w:lang w:val="en"/>
        </w:rPr>
        <w:t>T</w:t>
      </w:r>
      <w:r w:rsidR="00503E56" w:rsidRPr="00B4501F">
        <w:rPr>
          <w:rStyle w:val="rynqvb"/>
          <w:i/>
          <w:iCs/>
          <w:lang w:val="en"/>
        </w:rPr>
        <w:t>hroughput reports LADOK.</w:t>
      </w:r>
    </w:p>
    <w:p w14:paraId="1C6E5763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501B2095" w14:textId="7DF0DE35" w:rsidR="0083261D" w:rsidRDefault="0058142B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B4501F">
        <w:rPr>
          <w:rFonts w:ascii="Georgia" w:hAnsi="Georgia" w:cs="Georgia"/>
          <w:b/>
          <w:bCs/>
          <w:i/>
          <w:iCs/>
          <w:lang w:val="en-GB"/>
        </w:rPr>
        <w:t>h)</w:t>
      </w:r>
      <w:r w:rsidR="0083261D" w:rsidRPr="0083261D">
        <w:rPr>
          <w:rFonts w:ascii="Georgia" w:hAnsi="Georgia" w:cs="Georgia"/>
          <w:i/>
          <w:iCs/>
          <w:lang w:val="en-GB"/>
        </w:rPr>
        <w:t xml:space="preserve"> Predicted, but also unforeseen events that occurred during the past year. Here you can give examples of interesting guest lect</w:t>
      </w:r>
      <w:r w:rsidR="00773E55">
        <w:rPr>
          <w:rFonts w:ascii="Georgia" w:hAnsi="Georgia" w:cs="Georgia"/>
          <w:i/>
          <w:iCs/>
          <w:lang w:val="en-GB"/>
        </w:rPr>
        <w:t>ures, seminars, new courses/moments, new teachers etc.</w:t>
      </w:r>
    </w:p>
    <w:p w14:paraId="3BBDCB62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7B304943" w14:textId="1C899D4E" w:rsidR="0083261D" w:rsidRPr="0083261D" w:rsidRDefault="0058142B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>
        <w:rPr>
          <w:rFonts w:ascii="Georgia" w:hAnsi="Georgia" w:cs="Georgia"/>
          <w:b/>
          <w:bCs/>
          <w:i/>
          <w:iCs/>
          <w:lang w:val="en-GB"/>
        </w:rPr>
        <w:t>i</w:t>
      </w:r>
      <w:r w:rsidR="00773E55" w:rsidRPr="00601B29">
        <w:rPr>
          <w:rFonts w:ascii="Georgia" w:hAnsi="Georgia" w:cs="Georgia"/>
          <w:b/>
          <w:bCs/>
          <w:i/>
          <w:iCs/>
          <w:lang w:val="en-GB"/>
        </w:rPr>
        <w:t>)</w:t>
      </w:r>
      <w:r w:rsidR="00773E55">
        <w:rPr>
          <w:rFonts w:ascii="Georgia" w:hAnsi="Georgia" w:cs="Georgia"/>
          <w:i/>
          <w:iCs/>
          <w:lang w:val="en-GB"/>
        </w:rPr>
        <w:t xml:space="preserve"> S</w:t>
      </w:r>
      <w:r w:rsidR="0083261D" w:rsidRPr="0083261D">
        <w:rPr>
          <w:rFonts w:ascii="Georgia" w:hAnsi="Georgia" w:cs="Georgia"/>
          <w:i/>
          <w:iCs/>
          <w:lang w:val="en-GB"/>
        </w:rPr>
        <w:t xml:space="preserve">imilarities with other </w:t>
      </w:r>
      <w:r w:rsidR="00773E55">
        <w:rPr>
          <w:rFonts w:ascii="Georgia" w:hAnsi="Georgia" w:cs="Georgia"/>
          <w:i/>
          <w:iCs/>
          <w:lang w:val="en-GB"/>
        </w:rPr>
        <w:t>study programmes</w:t>
      </w:r>
      <w:r w:rsidR="0083261D" w:rsidRPr="0083261D">
        <w:rPr>
          <w:rFonts w:ascii="Georgia" w:hAnsi="Georgia" w:cs="Georgia"/>
          <w:i/>
          <w:iCs/>
          <w:lang w:val="en-GB"/>
        </w:rPr>
        <w:t xml:space="preserve"> at the university, also relate the program</w:t>
      </w:r>
      <w:r w:rsidR="00773E55">
        <w:rPr>
          <w:rFonts w:ascii="Georgia" w:hAnsi="Georgia" w:cs="Georgia"/>
          <w:i/>
          <w:iCs/>
          <w:lang w:val="en-GB"/>
        </w:rPr>
        <w:t>me</w:t>
      </w:r>
      <w:r w:rsidR="0083261D" w:rsidRPr="0083261D">
        <w:rPr>
          <w:rFonts w:ascii="Georgia" w:hAnsi="Georgia" w:cs="Georgia"/>
          <w:i/>
          <w:iCs/>
          <w:lang w:val="en-GB"/>
        </w:rPr>
        <w:t xml:space="preserve"> to similar program</w:t>
      </w:r>
      <w:r w:rsidR="007D4966">
        <w:rPr>
          <w:rFonts w:ascii="Georgia" w:hAnsi="Georgia" w:cs="Georgia"/>
          <w:i/>
          <w:iCs/>
          <w:lang w:val="en-GB"/>
        </w:rPr>
        <w:t>me</w:t>
      </w:r>
      <w:r w:rsidR="0083261D" w:rsidRPr="0083261D">
        <w:rPr>
          <w:rFonts w:ascii="Georgia" w:hAnsi="Georgia" w:cs="Georgia"/>
          <w:i/>
          <w:iCs/>
          <w:lang w:val="en-GB"/>
        </w:rPr>
        <w:t>s at other universities.</w:t>
      </w:r>
    </w:p>
    <w:p w14:paraId="0677874E" w14:textId="77777777" w:rsidR="0083261D" w:rsidRPr="0083261D" w:rsidRDefault="0083261D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328E6778" w14:textId="66646B29" w:rsidR="0083261D" w:rsidRPr="0083261D" w:rsidRDefault="0058142B" w:rsidP="0083261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>
        <w:rPr>
          <w:rFonts w:ascii="Georgia" w:hAnsi="Georgia" w:cs="Georgia"/>
          <w:b/>
          <w:bCs/>
          <w:i/>
          <w:iCs/>
          <w:lang w:val="en-GB"/>
        </w:rPr>
        <w:t>j</w:t>
      </w:r>
      <w:r w:rsidR="00773E55" w:rsidRPr="00601B29">
        <w:rPr>
          <w:rFonts w:ascii="Georgia" w:hAnsi="Georgia" w:cs="Georgia"/>
          <w:b/>
          <w:bCs/>
          <w:i/>
          <w:iCs/>
          <w:lang w:val="en-GB"/>
        </w:rPr>
        <w:t>)</w:t>
      </w:r>
      <w:r w:rsidR="00773E55">
        <w:rPr>
          <w:rFonts w:ascii="Georgia" w:hAnsi="Georgia" w:cs="Georgia"/>
          <w:i/>
          <w:iCs/>
          <w:lang w:val="en-GB"/>
        </w:rPr>
        <w:t xml:space="preserve"> For programmes that involves other faculties</w:t>
      </w:r>
      <w:r w:rsidR="008369A5">
        <w:rPr>
          <w:rFonts w:ascii="Georgia" w:hAnsi="Georgia" w:cs="Georgia"/>
          <w:i/>
          <w:iCs/>
          <w:lang w:val="en-GB"/>
        </w:rPr>
        <w:t>, describe</w:t>
      </w:r>
      <w:r w:rsidR="0083261D" w:rsidRPr="0083261D">
        <w:rPr>
          <w:rFonts w:ascii="Georgia" w:hAnsi="Georgia" w:cs="Georgia"/>
          <w:i/>
          <w:iCs/>
          <w:lang w:val="en-GB"/>
        </w:rPr>
        <w:t xml:space="preserve"> co</w:t>
      </w:r>
      <w:r w:rsidR="008369A5">
        <w:rPr>
          <w:rFonts w:ascii="Georgia" w:hAnsi="Georgia" w:cs="Georgia"/>
          <w:i/>
          <w:iCs/>
          <w:lang w:val="en-GB"/>
        </w:rPr>
        <w:t>llaborations in</w:t>
      </w:r>
      <w:r w:rsidR="0083261D" w:rsidRPr="0083261D">
        <w:rPr>
          <w:rFonts w:ascii="Georgia" w:hAnsi="Georgia" w:cs="Georgia"/>
          <w:i/>
          <w:iCs/>
          <w:lang w:val="en-GB"/>
        </w:rPr>
        <w:t xml:space="preserve"> between faculties or betwe</w:t>
      </w:r>
      <w:r w:rsidR="00773E55">
        <w:rPr>
          <w:rFonts w:ascii="Georgia" w:hAnsi="Georgia" w:cs="Georgia"/>
          <w:i/>
          <w:iCs/>
          <w:lang w:val="en-GB"/>
        </w:rPr>
        <w:t>en Umeå University and other universities, both organis</w:t>
      </w:r>
      <w:r w:rsidR="0083261D" w:rsidRPr="0083261D">
        <w:rPr>
          <w:rFonts w:ascii="Georgia" w:hAnsi="Georgia" w:cs="Georgia"/>
          <w:i/>
          <w:iCs/>
          <w:lang w:val="en-GB"/>
        </w:rPr>
        <w:t>ational and financial.</w:t>
      </w:r>
    </w:p>
    <w:p w14:paraId="1C243FE9" w14:textId="77777777" w:rsidR="00777FEB" w:rsidRPr="008369A5" w:rsidRDefault="00777FEB" w:rsidP="00BF2043">
      <w:pPr>
        <w:autoSpaceDE w:val="0"/>
        <w:autoSpaceDN w:val="0"/>
        <w:adjustRightInd w:val="0"/>
        <w:spacing w:line="240" w:lineRule="auto"/>
        <w:rPr>
          <w:rFonts w:ascii="Georgia" w:hAnsi="Georgia"/>
          <w:b/>
          <w:sz w:val="24"/>
          <w:szCs w:val="24"/>
          <w:lang w:val="en-GB"/>
        </w:rPr>
      </w:pPr>
    </w:p>
    <w:p w14:paraId="35B494E7" w14:textId="77777777" w:rsidR="00777FEB" w:rsidRPr="00777FEB" w:rsidRDefault="00472665" w:rsidP="00777FEB">
      <w:pPr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iCs/>
          <w:sz w:val="24"/>
          <w:szCs w:val="24"/>
          <w:lang w:val="en-GB"/>
        </w:rPr>
      </w:pPr>
      <w:r>
        <w:rPr>
          <w:rFonts w:ascii="Georgia" w:hAnsi="Georgia" w:cs="Georgia"/>
          <w:b/>
          <w:iCs/>
          <w:sz w:val="24"/>
          <w:szCs w:val="24"/>
          <w:lang w:val="en-GB"/>
        </w:rPr>
        <w:t>2. Previous year</w:t>
      </w:r>
      <w:r w:rsidR="00777FEB">
        <w:rPr>
          <w:rFonts w:ascii="Georgia" w:hAnsi="Georgia" w:cs="Georgia"/>
          <w:b/>
          <w:iCs/>
          <w:sz w:val="24"/>
          <w:szCs w:val="24"/>
          <w:lang w:val="en-GB"/>
        </w:rPr>
        <w:t xml:space="preserve"> AR/OP</w:t>
      </w:r>
      <w:r w:rsidR="00803AE0">
        <w:rPr>
          <w:rFonts w:ascii="Georgia" w:hAnsi="Georgia" w:cs="Georgia"/>
          <w:b/>
          <w:iCs/>
          <w:sz w:val="24"/>
          <w:szCs w:val="24"/>
          <w:lang w:val="en-GB"/>
        </w:rPr>
        <w:t xml:space="preserve"> or E</w:t>
      </w:r>
      <w:r w:rsidR="00777FEB" w:rsidRPr="00777FEB">
        <w:rPr>
          <w:rFonts w:ascii="Georgia" w:hAnsi="Georgia" w:cs="Georgia"/>
          <w:b/>
          <w:iCs/>
          <w:sz w:val="24"/>
          <w:szCs w:val="24"/>
          <w:lang w:val="en-GB"/>
        </w:rPr>
        <w:t>xternal</w:t>
      </w:r>
      <w:r w:rsidR="00803AE0">
        <w:rPr>
          <w:rFonts w:ascii="Georgia" w:hAnsi="Georgia" w:cs="Georgia"/>
          <w:b/>
          <w:iCs/>
          <w:sz w:val="24"/>
          <w:szCs w:val="24"/>
          <w:lang w:val="en-GB"/>
        </w:rPr>
        <w:t xml:space="preserve"> P</w:t>
      </w:r>
      <w:r w:rsidR="00777FEB">
        <w:rPr>
          <w:rFonts w:ascii="Georgia" w:hAnsi="Georgia" w:cs="Georgia"/>
          <w:b/>
          <w:iCs/>
          <w:sz w:val="24"/>
          <w:szCs w:val="24"/>
          <w:lang w:val="en-GB"/>
        </w:rPr>
        <w:t>eer</w:t>
      </w:r>
      <w:r w:rsidR="00803AE0">
        <w:rPr>
          <w:rFonts w:ascii="Georgia" w:hAnsi="Georgia" w:cs="Georgia"/>
          <w:b/>
          <w:iCs/>
          <w:sz w:val="24"/>
          <w:szCs w:val="24"/>
          <w:lang w:val="en-GB"/>
        </w:rPr>
        <w:t xml:space="preserve"> R</w:t>
      </w:r>
      <w:r w:rsidR="00777FEB" w:rsidRPr="00777FEB">
        <w:rPr>
          <w:rFonts w:ascii="Georgia" w:hAnsi="Georgia" w:cs="Georgia"/>
          <w:b/>
          <w:iCs/>
          <w:sz w:val="24"/>
          <w:szCs w:val="24"/>
          <w:lang w:val="en-GB"/>
        </w:rPr>
        <w:t>eview</w:t>
      </w:r>
    </w:p>
    <w:p w14:paraId="2ED3AED0" w14:textId="06A5AD24" w:rsidR="00BF2043" w:rsidRPr="00777FEB" w:rsidRDefault="00777FEB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>
        <w:rPr>
          <w:rFonts w:ascii="Georgia" w:hAnsi="Georgia" w:cs="Georgia"/>
          <w:i/>
          <w:iCs/>
          <w:lang w:val="en-GB"/>
        </w:rPr>
        <w:t xml:space="preserve">Comment what happened after last AR/OP </w:t>
      </w:r>
      <w:r w:rsidRPr="00777FEB">
        <w:rPr>
          <w:rFonts w:ascii="Georgia" w:hAnsi="Georgia" w:cs="Georgia"/>
          <w:i/>
          <w:iCs/>
          <w:lang w:val="en-GB"/>
        </w:rPr>
        <w:t>or external</w:t>
      </w:r>
      <w:r>
        <w:rPr>
          <w:rFonts w:ascii="Georgia" w:hAnsi="Georgia" w:cs="Georgia"/>
          <w:i/>
          <w:iCs/>
          <w:lang w:val="en-GB"/>
        </w:rPr>
        <w:t xml:space="preserve"> peer review if relevant. Describe if any quality-enhancing activities </w:t>
      </w:r>
      <w:r w:rsidRPr="00777FEB">
        <w:rPr>
          <w:rFonts w:ascii="Georgia" w:hAnsi="Georgia" w:cs="Georgia"/>
          <w:i/>
          <w:iCs/>
          <w:lang w:val="en-GB"/>
        </w:rPr>
        <w:t>have been im</w:t>
      </w:r>
      <w:r>
        <w:rPr>
          <w:rFonts w:ascii="Georgia" w:hAnsi="Georgia" w:cs="Georgia"/>
          <w:i/>
          <w:iCs/>
          <w:lang w:val="en-GB"/>
        </w:rPr>
        <w:t>plemented. Describe if any conditions have changed or other things</w:t>
      </w:r>
      <w:r w:rsidRPr="00777FEB">
        <w:rPr>
          <w:rFonts w:ascii="Georgia" w:hAnsi="Georgia" w:cs="Georgia"/>
          <w:i/>
          <w:iCs/>
          <w:lang w:val="en-GB"/>
        </w:rPr>
        <w:t xml:space="preserve"> that may be relevant from the previous analysis.</w:t>
      </w:r>
    </w:p>
    <w:p w14:paraId="09E62B5F" w14:textId="77777777" w:rsidR="000E030D" w:rsidRPr="00AB5466" w:rsidRDefault="000E030D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5E1A8BC4" w14:textId="77777777" w:rsidR="000E030D" w:rsidRPr="000E030D" w:rsidRDefault="000E030D" w:rsidP="000E030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iCs/>
          <w:sz w:val="24"/>
          <w:szCs w:val="24"/>
          <w:lang w:val="en-GB"/>
        </w:rPr>
      </w:pPr>
      <w:r w:rsidRPr="000E030D">
        <w:rPr>
          <w:rFonts w:ascii="Georgia" w:hAnsi="Georgia" w:cs="Georgia"/>
          <w:b/>
          <w:iCs/>
          <w:sz w:val="24"/>
          <w:szCs w:val="24"/>
          <w:lang w:val="en-GB"/>
        </w:rPr>
        <w:t>3. Programme Evaluation (Activity 4)</w:t>
      </w:r>
    </w:p>
    <w:p w14:paraId="6E2ED138" w14:textId="77777777" w:rsidR="000E030D" w:rsidRPr="000E030D" w:rsidRDefault="00274C06" w:rsidP="000E030D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>
        <w:rPr>
          <w:rFonts w:ascii="Georgia" w:hAnsi="Georgia" w:cs="Georgia"/>
          <w:i/>
          <w:iCs/>
          <w:lang w:val="en-GB"/>
        </w:rPr>
        <w:t>Present</w:t>
      </w:r>
      <w:r w:rsidR="000E030D" w:rsidRPr="000E030D">
        <w:rPr>
          <w:rFonts w:ascii="Georgia" w:hAnsi="Georgia" w:cs="Georgia"/>
          <w:i/>
          <w:iCs/>
          <w:lang w:val="en-GB"/>
        </w:rPr>
        <w:t xml:space="preserve"> a summ</w:t>
      </w:r>
      <w:r>
        <w:rPr>
          <w:rFonts w:ascii="Georgia" w:hAnsi="Georgia" w:cs="Georgia"/>
          <w:i/>
          <w:iCs/>
          <w:lang w:val="en-GB"/>
        </w:rPr>
        <w:t xml:space="preserve">ary and analysis of the </w:t>
      </w:r>
      <w:r w:rsidR="000E030D" w:rsidRPr="000E030D">
        <w:rPr>
          <w:rFonts w:ascii="Georgia" w:hAnsi="Georgia" w:cs="Georgia"/>
          <w:i/>
          <w:iCs/>
          <w:lang w:val="en-GB"/>
        </w:rPr>
        <w:t>program</w:t>
      </w:r>
      <w:r>
        <w:rPr>
          <w:rFonts w:ascii="Georgia" w:hAnsi="Georgia" w:cs="Georgia"/>
          <w:i/>
          <w:iCs/>
          <w:lang w:val="en-GB"/>
        </w:rPr>
        <w:t>me</w:t>
      </w:r>
      <w:r w:rsidR="000E030D" w:rsidRPr="000E030D">
        <w:rPr>
          <w:rFonts w:ascii="Georgia" w:hAnsi="Georgia" w:cs="Georgia"/>
          <w:i/>
          <w:iCs/>
          <w:lang w:val="en-GB"/>
        </w:rPr>
        <w:t xml:space="preserve"> evaluation</w:t>
      </w:r>
      <w:r>
        <w:rPr>
          <w:rFonts w:ascii="Georgia" w:hAnsi="Georgia" w:cs="Georgia"/>
          <w:i/>
          <w:iCs/>
          <w:lang w:val="en-GB"/>
        </w:rPr>
        <w:t xml:space="preserve"> this year</w:t>
      </w:r>
      <w:r w:rsidR="000E030D" w:rsidRPr="000E030D">
        <w:rPr>
          <w:rFonts w:ascii="Georgia" w:hAnsi="Georgia" w:cs="Georgia"/>
          <w:i/>
          <w:iCs/>
          <w:lang w:val="en-GB"/>
        </w:rPr>
        <w:t>. The program</w:t>
      </w:r>
      <w:r>
        <w:rPr>
          <w:rFonts w:ascii="Georgia" w:hAnsi="Georgia" w:cs="Georgia"/>
          <w:i/>
          <w:iCs/>
          <w:lang w:val="en-GB"/>
        </w:rPr>
        <w:t>me</w:t>
      </w:r>
      <w:r w:rsidR="000E030D" w:rsidRPr="000E030D">
        <w:rPr>
          <w:rFonts w:ascii="Georgia" w:hAnsi="Georgia" w:cs="Georgia"/>
          <w:i/>
          <w:iCs/>
          <w:lang w:val="en-GB"/>
        </w:rPr>
        <w:t xml:space="preserve"> evaluation should contain </w:t>
      </w:r>
      <w:r>
        <w:rPr>
          <w:rFonts w:ascii="Georgia" w:hAnsi="Georgia" w:cs="Georgia"/>
          <w:i/>
          <w:iCs/>
          <w:lang w:val="en-GB"/>
        </w:rPr>
        <w:t>information about the students’ and teachers’</w:t>
      </w:r>
      <w:r w:rsidR="000E030D" w:rsidRPr="000E030D">
        <w:rPr>
          <w:rFonts w:ascii="Georgia" w:hAnsi="Georgia" w:cs="Georgia"/>
          <w:i/>
          <w:iCs/>
          <w:lang w:val="en-GB"/>
        </w:rPr>
        <w:t xml:space="preserve"> views </w:t>
      </w:r>
      <w:r w:rsidR="00F965C3">
        <w:rPr>
          <w:rFonts w:ascii="Georgia" w:hAnsi="Georgia" w:cs="Georgia"/>
          <w:i/>
          <w:iCs/>
          <w:lang w:val="en-GB"/>
        </w:rPr>
        <w:t>and experiences of the programme</w:t>
      </w:r>
      <w:r w:rsidR="000E030D" w:rsidRPr="000E030D">
        <w:rPr>
          <w:rFonts w:ascii="Georgia" w:hAnsi="Georgia" w:cs="Georgia"/>
          <w:i/>
          <w:iCs/>
          <w:lang w:val="en-GB"/>
        </w:rPr>
        <w:t>. The program</w:t>
      </w:r>
      <w:r>
        <w:rPr>
          <w:rFonts w:ascii="Georgia" w:hAnsi="Georgia" w:cs="Georgia"/>
          <w:i/>
          <w:iCs/>
          <w:lang w:val="en-GB"/>
        </w:rPr>
        <w:t>me</w:t>
      </w:r>
      <w:r w:rsidR="000E030D" w:rsidRPr="000E030D">
        <w:rPr>
          <w:rFonts w:ascii="Georgia" w:hAnsi="Georgia" w:cs="Georgia"/>
          <w:i/>
          <w:iCs/>
          <w:lang w:val="en-GB"/>
        </w:rPr>
        <w:t xml:space="preserve"> evaluation should also give students the opportunity to reflect on their own learning process and take an active part in developing the program</w:t>
      </w:r>
      <w:r>
        <w:rPr>
          <w:rFonts w:ascii="Georgia" w:hAnsi="Georgia" w:cs="Georgia"/>
          <w:i/>
          <w:iCs/>
          <w:lang w:val="en-GB"/>
        </w:rPr>
        <w:t>me</w:t>
      </w:r>
      <w:r w:rsidR="000E030D" w:rsidRPr="000E030D">
        <w:rPr>
          <w:rFonts w:ascii="Georgia" w:hAnsi="Georgia" w:cs="Georgia"/>
          <w:i/>
          <w:iCs/>
          <w:lang w:val="en-GB"/>
        </w:rPr>
        <w:t>. More about program</w:t>
      </w:r>
      <w:r>
        <w:rPr>
          <w:rFonts w:ascii="Georgia" w:hAnsi="Georgia" w:cs="Georgia"/>
          <w:i/>
          <w:iCs/>
          <w:lang w:val="en-GB"/>
        </w:rPr>
        <w:t>me</w:t>
      </w:r>
      <w:r w:rsidR="000E030D" w:rsidRPr="000E030D">
        <w:rPr>
          <w:rFonts w:ascii="Georgia" w:hAnsi="Georgia" w:cs="Georgia"/>
          <w:i/>
          <w:iCs/>
          <w:lang w:val="en-GB"/>
        </w:rPr>
        <w:t xml:space="preserve"> evaluation c</w:t>
      </w:r>
      <w:r>
        <w:rPr>
          <w:rFonts w:ascii="Georgia" w:hAnsi="Georgia" w:cs="Georgia"/>
          <w:i/>
          <w:iCs/>
          <w:lang w:val="en-GB"/>
        </w:rPr>
        <w:t>an be found in the quality system for education (A</w:t>
      </w:r>
      <w:r w:rsidR="000E030D" w:rsidRPr="000E030D">
        <w:rPr>
          <w:rFonts w:ascii="Georgia" w:hAnsi="Georgia" w:cs="Georgia"/>
          <w:i/>
          <w:iCs/>
          <w:lang w:val="en-GB"/>
        </w:rPr>
        <w:t>ctivity 4).</w:t>
      </w:r>
    </w:p>
    <w:p w14:paraId="151D35D3" w14:textId="77777777" w:rsidR="001D412F" w:rsidRPr="000E030D" w:rsidRDefault="001D412F" w:rsidP="00BF2043">
      <w:pPr>
        <w:pStyle w:val="VP-Brdtext"/>
        <w:spacing w:line="276" w:lineRule="auto"/>
        <w:rPr>
          <w:i/>
          <w:lang w:val="en-GB"/>
        </w:rPr>
      </w:pPr>
    </w:p>
    <w:p w14:paraId="1CA6A976" w14:textId="77777777" w:rsidR="001D412F" w:rsidRPr="004C6AE8" w:rsidRDefault="00211285" w:rsidP="001D412F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t>4</w:t>
      </w:r>
      <w:r w:rsidR="001D412F" w:rsidRPr="004C6AE8">
        <w:rPr>
          <w:rFonts w:ascii="Georgia" w:hAnsi="Georgia" w:cs="Georgia"/>
          <w:b/>
          <w:sz w:val="24"/>
          <w:szCs w:val="24"/>
          <w:lang w:val="en-GB"/>
        </w:rPr>
        <w:t xml:space="preserve">. </w:t>
      </w:r>
      <w:r w:rsidR="00803AE0" w:rsidRPr="004C6AE8">
        <w:rPr>
          <w:rFonts w:ascii="Georgia" w:hAnsi="Georgia" w:cs="Georgia"/>
          <w:b/>
          <w:sz w:val="24"/>
          <w:szCs w:val="24"/>
          <w:lang w:val="en-GB"/>
        </w:rPr>
        <w:t>Achieving of National Qualitative Targets (Activity 5)</w:t>
      </w:r>
    </w:p>
    <w:p w14:paraId="17D3B234" w14:textId="77777777" w:rsidR="00803AE0" w:rsidRPr="00803AE0" w:rsidRDefault="00803AE0" w:rsidP="001D412F">
      <w:pPr>
        <w:pStyle w:val="VP-Brdtext"/>
        <w:spacing w:line="276" w:lineRule="auto"/>
        <w:rPr>
          <w:i/>
          <w:lang w:val="en-GB"/>
        </w:rPr>
      </w:pPr>
      <w:r w:rsidRPr="00803AE0">
        <w:rPr>
          <w:i/>
          <w:lang w:val="en-GB"/>
        </w:rPr>
        <w:t xml:space="preserve">The degree target matrix is </w:t>
      </w:r>
      <w:r w:rsidRPr="00803AE0">
        <w:rPr>
          <w:rFonts w:ascii="Times New Roman" w:hAnsi="Times New Roman" w:cs="Times New Roman"/>
          <w:i/>
          <w:lang w:val="en-GB"/>
        </w:rPr>
        <w:t>​​</w:t>
      </w:r>
      <w:r w:rsidRPr="00803AE0">
        <w:rPr>
          <w:i/>
          <w:lang w:val="en-GB"/>
        </w:rPr>
        <w:t>analysed</w:t>
      </w:r>
      <w:r>
        <w:rPr>
          <w:i/>
          <w:lang w:val="en-GB"/>
        </w:rPr>
        <w:t xml:space="preserve"> with respect</w:t>
      </w:r>
      <w:r w:rsidRPr="00803AE0">
        <w:rPr>
          <w:i/>
          <w:lang w:val="en-GB"/>
        </w:rPr>
        <w:t xml:space="preserve"> to goal achievement and progression. What strengths and weaknesses exist? Explain the need for change, the need for development and progression. Attach the filled matrix as </w:t>
      </w:r>
      <w:r>
        <w:rPr>
          <w:i/>
          <w:lang w:val="en-GB"/>
        </w:rPr>
        <w:t>an appendix. More about achieving national qualitative targets</w:t>
      </w:r>
      <w:r w:rsidRPr="00803AE0">
        <w:rPr>
          <w:i/>
          <w:lang w:val="en-GB"/>
        </w:rPr>
        <w:t xml:space="preserve"> c</w:t>
      </w:r>
      <w:r>
        <w:rPr>
          <w:i/>
          <w:lang w:val="en-GB"/>
        </w:rPr>
        <w:t xml:space="preserve">an be found in the </w:t>
      </w:r>
      <w:r w:rsidRPr="00803AE0">
        <w:rPr>
          <w:i/>
          <w:lang w:val="en-GB"/>
        </w:rPr>
        <w:t>quality system for education (activity 5).</w:t>
      </w:r>
    </w:p>
    <w:p w14:paraId="2F683FAC" w14:textId="77777777" w:rsidR="00BF2043" w:rsidRPr="00803AE0" w:rsidRDefault="00BF2043" w:rsidP="00BF2043">
      <w:pPr>
        <w:pStyle w:val="VP-Brdtext"/>
        <w:spacing w:line="240" w:lineRule="auto"/>
        <w:rPr>
          <w:i/>
          <w:lang w:val="en-GB"/>
        </w:rPr>
      </w:pPr>
    </w:p>
    <w:p w14:paraId="601648AC" w14:textId="77777777" w:rsidR="00BF2043" w:rsidRPr="004C6AE8" w:rsidRDefault="00211285" w:rsidP="006F1313">
      <w:pPr>
        <w:pStyle w:val="VP-Brdtext"/>
        <w:spacing w:line="240" w:lineRule="auto"/>
        <w:rPr>
          <w:b/>
          <w:sz w:val="24"/>
          <w:szCs w:val="24"/>
          <w:lang w:val="en-GB"/>
        </w:rPr>
      </w:pPr>
      <w:r w:rsidRPr="004C6AE8">
        <w:rPr>
          <w:b/>
          <w:sz w:val="24"/>
          <w:szCs w:val="24"/>
          <w:lang w:val="en-GB"/>
        </w:rPr>
        <w:t>5</w:t>
      </w:r>
      <w:r w:rsidR="00D35A5C" w:rsidRPr="004C6AE8">
        <w:rPr>
          <w:b/>
          <w:sz w:val="24"/>
          <w:szCs w:val="24"/>
          <w:lang w:val="en-GB"/>
        </w:rPr>
        <w:t>. R</w:t>
      </w:r>
      <w:r w:rsidR="00E716B0" w:rsidRPr="004C6AE8">
        <w:rPr>
          <w:b/>
          <w:sz w:val="24"/>
          <w:szCs w:val="24"/>
          <w:lang w:val="en-GB"/>
        </w:rPr>
        <w:t>esearch L</w:t>
      </w:r>
      <w:r w:rsidR="00D35A5C" w:rsidRPr="004C6AE8">
        <w:rPr>
          <w:b/>
          <w:sz w:val="24"/>
          <w:szCs w:val="24"/>
          <w:lang w:val="en-GB"/>
        </w:rPr>
        <w:t>inks</w:t>
      </w:r>
    </w:p>
    <w:p w14:paraId="54C0B932" w14:textId="328DABE9" w:rsidR="00D35A5C" w:rsidRPr="00D35A5C" w:rsidRDefault="00D35A5C" w:rsidP="008122F5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D35A5C">
        <w:rPr>
          <w:rFonts w:ascii="Georgia" w:hAnsi="Georgia" w:cs="Georgia"/>
          <w:i/>
          <w:iCs/>
          <w:lang w:val="en-GB"/>
        </w:rPr>
        <w:t>First and second-cycle education at Umeå University being linked to research means that it rests</w:t>
      </w:r>
      <w:r w:rsidR="008122F5">
        <w:rPr>
          <w:rFonts w:ascii="Georgia" w:hAnsi="Georgia" w:cs="Georgia"/>
          <w:i/>
          <w:iCs/>
          <w:lang w:val="en-GB"/>
        </w:rPr>
        <w:t xml:space="preserve"> </w:t>
      </w:r>
      <w:r w:rsidRPr="00D35A5C">
        <w:rPr>
          <w:rFonts w:ascii="Georgia" w:hAnsi="Georgia" w:cs="Georgia"/>
          <w:i/>
          <w:iCs/>
          <w:lang w:val="en-GB"/>
        </w:rPr>
        <w:t>o</w:t>
      </w:r>
      <w:r>
        <w:rPr>
          <w:rFonts w:ascii="Georgia" w:hAnsi="Georgia" w:cs="Georgia"/>
          <w:i/>
          <w:iCs/>
          <w:lang w:val="en-GB"/>
        </w:rPr>
        <w:t>n an academic foundation</w:t>
      </w:r>
      <w:r w:rsidR="008122F5" w:rsidRPr="006445C1">
        <w:rPr>
          <w:rFonts w:ascii="Georgia" w:hAnsi="Georgia" w:cs="Georgia"/>
          <w:i/>
          <w:iCs/>
          <w:lang w:val="en-GB"/>
        </w:rPr>
        <w:t xml:space="preserve">, </w:t>
      </w:r>
      <w:r w:rsidR="008122F5" w:rsidRPr="006445C1">
        <w:rPr>
          <w:rFonts w:ascii="Georgia-Italic" w:hAnsi="Georgia-Italic" w:cs="Georgia-Italic"/>
          <w:i/>
          <w:iCs/>
          <w:lang w:val="en-GB"/>
        </w:rPr>
        <w:t>while artistic research is based on artistic processes and activities.</w:t>
      </w:r>
      <w:r w:rsidRPr="006445C1">
        <w:rPr>
          <w:lang w:val="en-GB"/>
        </w:rPr>
        <w:t xml:space="preserve"> </w:t>
      </w:r>
      <w:r w:rsidRPr="006445C1">
        <w:rPr>
          <w:rFonts w:ascii="Georgia" w:hAnsi="Georgia" w:cs="Georgia"/>
          <w:i/>
          <w:iCs/>
          <w:lang w:val="en-GB"/>
        </w:rPr>
        <w:t>Describe how research is integrated into</w:t>
      </w:r>
      <w:r w:rsidR="00F965C3" w:rsidRPr="006445C1">
        <w:rPr>
          <w:rFonts w:ascii="Georgia" w:hAnsi="Georgia" w:cs="Georgia"/>
          <w:i/>
          <w:iCs/>
          <w:lang w:val="en-GB"/>
        </w:rPr>
        <w:t xml:space="preserve"> the study programme</w:t>
      </w:r>
      <w:r w:rsidRPr="006445C1">
        <w:rPr>
          <w:rFonts w:ascii="Georgia" w:hAnsi="Georgia" w:cs="Georgia"/>
          <w:i/>
          <w:iCs/>
          <w:lang w:val="en-GB"/>
        </w:rPr>
        <w:t xml:space="preserve"> (and in what way the education rests on an academic</w:t>
      </w:r>
      <w:r w:rsidR="008122F5" w:rsidRPr="006445C1">
        <w:rPr>
          <w:rFonts w:ascii="Georgia" w:hAnsi="Georgia" w:cs="Georgia"/>
          <w:i/>
          <w:iCs/>
          <w:lang w:val="en-GB"/>
        </w:rPr>
        <w:t>/artistic</w:t>
      </w:r>
      <w:r w:rsidRPr="006445C1">
        <w:rPr>
          <w:rFonts w:ascii="Georgia" w:hAnsi="Georgia" w:cs="Georgia"/>
          <w:i/>
          <w:iCs/>
          <w:lang w:val="en-GB"/>
        </w:rPr>
        <w:t xml:space="preserve"> foundation). For example, if there are links to current research projects, and how the students during the training exercise their ability to understand, evaluate and use scientifically based methods</w:t>
      </w:r>
      <w:r w:rsidR="008122F5" w:rsidRPr="006445C1">
        <w:rPr>
          <w:rFonts w:ascii="Georgia" w:hAnsi="Georgia" w:cs="Georgia"/>
          <w:i/>
          <w:iCs/>
          <w:lang w:val="en-GB"/>
        </w:rPr>
        <w:t>, or theories and methods based on artistic practice.</w:t>
      </w:r>
    </w:p>
    <w:p w14:paraId="008DA3EF" w14:textId="77777777" w:rsidR="00BF2043" w:rsidRPr="00AB5466" w:rsidRDefault="00BF2043" w:rsidP="00BF2043">
      <w:pPr>
        <w:pStyle w:val="VP-Brdtext"/>
        <w:spacing w:line="240" w:lineRule="auto"/>
        <w:rPr>
          <w:i/>
          <w:lang w:val="en-GB"/>
        </w:rPr>
      </w:pPr>
    </w:p>
    <w:p w14:paraId="54D6C976" w14:textId="77777777" w:rsidR="00D35A5C" w:rsidRPr="00AB5466" w:rsidRDefault="00D35A5C" w:rsidP="00BF2043">
      <w:pPr>
        <w:pStyle w:val="VP-Brdtext"/>
        <w:spacing w:line="240" w:lineRule="auto"/>
        <w:rPr>
          <w:i/>
          <w:lang w:val="en-GB"/>
        </w:rPr>
      </w:pPr>
    </w:p>
    <w:p w14:paraId="4EFB9234" w14:textId="7FB6EAEB" w:rsidR="00BF2043" w:rsidRPr="00E244C8" w:rsidRDefault="00E244C8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E244C8">
        <w:rPr>
          <w:rFonts w:ascii="Georgia" w:hAnsi="Georgia" w:cs="Georgia"/>
          <w:b/>
          <w:sz w:val="24"/>
          <w:szCs w:val="24"/>
          <w:lang w:val="en-GB"/>
        </w:rPr>
        <w:t xml:space="preserve">6. </w:t>
      </w:r>
      <w:r w:rsidR="00E716B0">
        <w:rPr>
          <w:rFonts w:ascii="Georgia" w:hAnsi="Georgia" w:cs="Georgia"/>
          <w:b/>
          <w:sz w:val="24"/>
          <w:szCs w:val="24"/>
          <w:lang w:val="en-GB"/>
        </w:rPr>
        <w:t>The P</w:t>
      </w:r>
      <w:r w:rsidRPr="00E244C8">
        <w:rPr>
          <w:rFonts w:ascii="Georgia" w:hAnsi="Georgia" w:cs="Georgia"/>
          <w:b/>
          <w:sz w:val="24"/>
          <w:szCs w:val="24"/>
          <w:lang w:val="en-GB"/>
        </w:rPr>
        <w:t>rogram</w:t>
      </w:r>
      <w:r w:rsidR="00E716B0">
        <w:rPr>
          <w:rFonts w:ascii="Georgia" w:hAnsi="Georgia" w:cs="Georgia"/>
          <w:b/>
          <w:sz w:val="24"/>
          <w:szCs w:val="24"/>
          <w:lang w:val="en-GB"/>
        </w:rPr>
        <w:t>me Gives Students International P</w:t>
      </w:r>
      <w:r w:rsidRPr="00E244C8">
        <w:rPr>
          <w:rFonts w:ascii="Georgia" w:hAnsi="Georgia" w:cs="Georgia"/>
          <w:b/>
          <w:sz w:val="24"/>
          <w:szCs w:val="24"/>
          <w:lang w:val="en-GB"/>
        </w:rPr>
        <w:t>erspectives</w:t>
      </w:r>
    </w:p>
    <w:p w14:paraId="2E390EA4" w14:textId="77777777" w:rsidR="00E244C8" w:rsidRPr="00E244C8" w:rsidRDefault="00E244C8" w:rsidP="00E244C8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E244C8">
        <w:rPr>
          <w:rFonts w:ascii="Georgia" w:hAnsi="Georgia" w:cs="Georgia"/>
          <w:i/>
          <w:iCs/>
          <w:lang w:val="en-GB"/>
        </w:rPr>
        <w:t>Describe how the programme allows students to obtain internationa</w:t>
      </w:r>
      <w:r>
        <w:rPr>
          <w:rFonts w:ascii="Georgia" w:hAnsi="Georgia" w:cs="Georgia"/>
          <w:i/>
          <w:iCs/>
          <w:lang w:val="en-GB"/>
        </w:rPr>
        <w:t xml:space="preserve">l perspectives. Giving students </w:t>
      </w:r>
      <w:r w:rsidRPr="00E244C8">
        <w:rPr>
          <w:rFonts w:ascii="Georgia" w:hAnsi="Georgia" w:cs="Georgia"/>
          <w:i/>
          <w:iCs/>
          <w:lang w:val="en-GB"/>
        </w:rPr>
        <w:t>international perspectives mean</w:t>
      </w:r>
      <w:r>
        <w:rPr>
          <w:rFonts w:ascii="Georgia" w:hAnsi="Georgia" w:cs="Georgia"/>
          <w:i/>
          <w:iCs/>
          <w:lang w:val="en-GB"/>
        </w:rPr>
        <w:t>s that there should be an inter</w:t>
      </w:r>
      <w:r w:rsidRPr="00E244C8">
        <w:rPr>
          <w:rFonts w:ascii="Georgia" w:hAnsi="Georgia" w:cs="Georgia"/>
          <w:i/>
          <w:iCs/>
          <w:lang w:val="en-GB"/>
        </w:rPr>
        <w:t>cultural and global dimension to</w:t>
      </w:r>
      <w:r>
        <w:rPr>
          <w:rFonts w:ascii="Georgia" w:hAnsi="Georgia" w:cs="Georgia"/>
          <w:i/>
          <w:iCs/>
          <w:lang w:val="en-GB"/>
        </w:rPr>
        <w:t xml:space="preserve"> </w:t>
      </w:r>
      <w:r w:rsidRPr="00E244C8">
        <w:rPr>
          <w:rFonts w:ascii="Georgia" w:hAnsi="Georgia" w:cs="Georgia"/>
          <w:i/>
          <w:iCs/>
          <w:lang w:val="en-GB"/>
        </w:rPr>
        <w:t>international exchanges. State th</w:t>
      </w:r>
      <w:r>
        <w:rPr>
          <w:rFonts w:ascii="Georgia" w:hAnsi="Georgia" w:cs="Georgia"/>
          <w:i/>
          <w:iCs/>
          <w:lang w:val="en-GB"/>
        </w:rPr>
        <w:t xml:space="preserve">e degree to which the teachers has access to international </w:t>
      </w:r>
      <w:r w:rsidR="00F26193" w:rsidRPr="00E244C8">
        <w:rPr>
          <w:rFonts w:ascii="Georgia" w:hAnsi="Georgia" w:cs="Georgia"/>
          <w:i/>
          <w:iCs/>
          <w:lang w:val="en-GB"/>
        </w:rPr>
        <w:t>networks, which</w:t>
      </w:r>
      <w:r w:rsidRPr="00E244C8">
        <w:rPr>
          <w:rFonts w:ascii="Georgia" w:hAnsi="Georgia" w:cs="Georgia"/>
          <w:i/>
          <w:iCs/>
          <w:lang w:val="en-GB"/>
        </w:rPr>
        <w:t xml:space="preserve"> can be utilised by the programme.</w:t>
      </w:r>
    </w:p>
    <w:p w14:paraId="5DF37D92" w14:textId="77777777" w:rsidR="00E244C8" w:rsidRPr="00E244C8" w:rsidRDefault="00E244C8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0C1E4332" w14:textId="77777777" w:rsidR="006F1313" w:rsidRDefault="006F1313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</w:p>
    <w:p w14:paraId="4BA6EE78" w14:textId="77777777" w:rsidR="006F1313" w:rsidRDefault="006F1313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</w:p>
    <w:p w14:paraId="4122A4EC" w14:textId="77777777" w:rsidR="006F1313" w:rsidRDefault="006F1313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</w:p>
    <w:p w14:paraId="39539E57" w14:textId="77777777" w:rsidR="006F1313" w:rsidRDefault="006F1313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</w:p>
    <w:p w14:paraId="6C6D7769" w14:textId="691DDA7B" w:rsidR="00BF2043" w:rsidRPr="004C6AE8" w:rsidRDefault="00C5275B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lastRenderedPageBreak/>
        <w:t>7. Gender Equality</w:t>
      </w:r>
      <w:r w:rsidR="00BF2043" w:rsidRPr="004C6AE8">
        <w:rPr>
          <w:rFonts w:ascii="Georgia" w:hAnsi="Georgia" w:cs="Georgia"/>
          <w:b/>
          <w:sz w:val="24"/>
          <w:szCs w:val="24"/>
          <w:lang w:val="en-GB"/>
        </w:rPr>
        <w:t xml:space="preserve"> </w:t>
      </w:r>
    </w:p>
    <w:p w14:paraId="79EA539C" w14:textId="0F45D542" w:rsidR="00E2042A" w:rsidRDefault="00E2042A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753FB7">
        <w:rPr>
          <w:rFonts w:ascii="Georgia" w:hAnsi="Georgia" w:cs="Georgia"/>
          <w:i/>
          <w:iCs/>
          <w:lang w:val="en-GB"/>
        </w:rPr>
        <w:t>Gender equality is not</w:t>
      </w:r>
      <w:r w:rsidR="00212AC7" w:rsidRPr="00753FB7">
        <w:rPr>
          <w:rFonts w:ascii="Georgia" w:hAnsi="Georgia" w:cs="Georgia"/>
          <w:i/>
          <w:iCs/>
          <w:lang w:val="en-GB"/>
        </w:rPr>
        <w:t xml:space="preserve"> only a</w:t>
      </w:r>
      <w:r w:rsidRPr="00753FB7">
        <w:rPr>
          <w:rFonts w:ascii="Georgia" w:hAnsi="Georgia" w:cs="Georgia"/>
          <w:i/>
          <w:iCs/>
          <w:lang w:val="en-GB"/>
        </w:rPr>
        <w:t xml:space="preserve"> matter of achieving equal gender distributions in various contexts.</w:t>
      </w:r>
      <w:r w:rsidR="00CE2FCB" w:rsidRPr="00753FB7">
        <w:rPr>
          <w:rFonts w:ascii="Georgia" w:hAnsi="Georgia" w:cs="Georgia"/>
          <w:i/>
          <w:iCs/>
          <w:lang w:val="en-GB"/>
        </w:rPr>
        <w:t xml:space="preserve"> Gender equality</w:t>
      </w:r>
      <w:r w:rsidRPr="00753FB7">
        <w:rPr>
          <w:rFonts w:ascii="Georgia" w:hAnsi="Georgia" w:cs="Georgia"/>
          <w:i/>
          <w:iCs/>
          <w:lang w:val="en-GB"/>
        </w:rPr>
        <w:t xml:space="preserve"> </w:t>
      </w:r>
      <w:r w:rsidR="00CE2FCB" w:rsidRPr="00753FB7">
        <w:rPr>
          <w:rFonts w:ascii="Georgia" w:hAnsi="Georgia" w:cs="Georgia"/>
          <w:i/>
          <w:iCs/>
          <w:lang w:val="en-GB"/>
        </w:rPr>
        <w:t>also refers to attitudes, norms, values and ideals that affect the lives of people regardless of gender identity in the many areas of society.</w:t>
      </w:r>
    </w:p>
    <w:p w14:paraId="1ABE9477" w14:textId="77777777" w:rsidR="002843AC" w:rsidRPr="00CE2FCB" w:rsidRDefault="002843AC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73E1076B" w14:textId="508A2A64" w:rsidR="00BF2043" w:rsidRPr="008E6E54" w:rsidRDefault="008E6E54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8E6E54">
        <w:rPr>
          <w:rFonts w:ascii="Georgia" w:hAnsi="Georgia" w:cs="Georgia"/>
          <w:i/>
          <w:iCs/>
          <w:lang w:val="en-GB"/>
        </w:rPr>
        <w:t>Describe how gender equality is integrated into the program</w:t>
      </w:r>
      <w:r w:rsidR="007D4966">
        <w:rPr>
          <w:rFonts w:ascii="Georgia" w:hAnsi="Georgia" w:cs="Georgia"/>
          <w:i/>
          <w:iCs/>
          <w:lang w:val="en-GB"/>
        </w:rPr>
        <w:t>me</w:t>
      </w:r>
      <w:r w:rsidRPr="008E6E54">
        <w:rPr>
          <w:rFonts w:ascii="Georgia" w:hAnsi="Georgia" w:cs="Georgia"/>
          <w:i/>
          <w:iCs/>
          <w:lang w:val="en-GB"/>
        </w:rPr>
        <w:t>, design and implementation. It can be about the content of the education, but also about dialogue about gender equality in connection with the planning of the education program</w:t>
      </w:r>
      <w:r w:rsidR="007D4966">
        <w:rPr>
          <w:rFonts w:ascii="Georgia" w:hAnsi="Georgia" w:cs="Georgia"/>
          <w:i/>
          <w:iCs/>
          <w:lang w:val="en-GB"/>
        </w:rPr>
        <w:t>me</w:t>
      </w:r>
      <w:r w:rsidRPr="008E6E54">
        <w:rPr>
          <w:rFonts w:ascii="Georgia" w:hAnsi="Georgia" w:cs="Georgia"/>
          <w:i/>
          <w:iCs/>
          <w:lang w:val="en-GB"/>
        </w:rPr>
        <w:t xml:space="preserve"> and in the teaching, the choice of literature and teachers, supervisors and external lecturers. Analyse admission statistics, teacher group and other</w:t>
      </w:r>
      <w:r>
        <w:rPr>
          <w:rFonts w:ascii="Georgia" w:hAnsi="Georgia" w:cs="Georgia"/>
          <w:i/>
          <w:iCs/>
          <w:lang w:val="en-GB"/>
        </w:rPr>
        <w:t xml:space="preserve"> things relevant to this</w:t>
      </w:r>
      <w:r w:rsidRPr="008E6E54">
        <w:rPr>
          <w:rFonts w:ascii="Georgia" w:hAnsi="Georgia" w:cs="Georgia"/>
          <w:i/>
          <w:iCs/>
          <w:lang w:val="en-GB"/>
        </w:rPr>
        <w:t xml:space="preserve"> perspective. Describe efforts that are planned to counteract inequalitie</w:t>
      </w:r>
      <w:r>
        <w:rPr>
          <w:rFonts w:ascii="Georgia" w:hAnsi="Georgia" w:cs="Georgia"/>
          <w:i/>
          <w:iCs/>
          <w:lang w:val="en-GB"/>
        </w:rPr>
        <w:t>s in recruitment and throughput of students.</w:t>
      </w:r>
    </w:p>
    <w:p w14:paraId="1AE6901B" w14:textId="77777777" w:rsidR="00BF2043" w:rsidRPr="008E6E54" w:rsidRDefault="00BF2043" w:rsidP="00BF2043">
      <w:pPr>
        <w:pStyle w:val="VP-Brdtext"/>
        <w:spacing w:line="240" w:lineRule="auto"/>
        <w:rPr>
          <w:i/>
          <w:lang w:val="en-GB"/>
        </w:rPr>
      </w:pPr>
    </w:p>
    <w:p w14:paraId="34CFAA54" w14:textId="77777777" w:rsidR="00BF2043" w:rsidRPr="004C6AE8" w:rsidRDefault="00E4265E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t>8. Qual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ity-driving C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>ooperation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 xml:space="preserve"> A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>ctivities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 xml:space="preserve"> of the P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>rogramme</w:t>
      </w:r>
    </w:p>
    <w:p w14:paraId="5752E10F" w14:textId="77777777" w:rsidR="00E4265E" w:rsidRPr="00E4265E" w:rsidRDefault="00E4265E" w:rsidP="00E4265E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>
        <w:rPr>
          <w:rFonts w:ascii="Georgia" w:hAnsi="Georgia" w:cs="Georgia"/>
          <w:i/>
          <w:iCs/>
          <w:lang w:val="en-GB"/>
        </w:rPr>
        <w:t>Describe cooperation activities</w:t>
      </w:r>
      <w:r w:rsidRPr="00E4265E">
        <w:rPr>
          <w:rFonts w:ascii="Georgia" w:hAnsi="Georgia" w:cs="Georgia"/>
          <w:i/>
          <w:iCs/>
          <w:lang w:val="en-GB"/>
        </w:rPr>
        <w:t xml:space="preserve"> aimed at supporting the programme’s development and the</w:t>
      </w:r>
    </w:p>
    <w:p w14:paraId="4C06ABBA" w14:textId="5A8AA119" w:rsidR="00E4265E" w:rsidRDefault="00E4265E" w:rsidP="00E4265E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E4265E">
        <w:rPr>
          <w:rFonts w:ascii="Georgia" w:hAnsi="Georgia" w:cs="Georgia"/>
          <w:i/>
          <w:iCs/>
          <w:lang w:val="en-GB"/>
        </w:rPr>
        <w:t>students’ learning and transition to working life. This can include industry councils, project</w:t>
      </w:r>
      <w:r w:rsidR="001F5535">
        <w:rPr>
          <w:rFonts w:ascii="Georgia" w:hAnsi="Georgia" w:cs="Georgia"/>
          <w:i/>
          <w:iCs/>
          <w:lang w:val="en-GB"/>
        </w:rPr>
        <w:t xml:space="preserve"> </w:t>
      </w:r>
      <w:r>
        <w:rPr>
          <w:rFonts w:ascii="Georgia" w:hAnsi="Georgia" w:cs="Georgia"/>
          <w:i/>
          <w:iCs/>
          <w:lang w:val="en-GB"/>
        </w:rPr>
        <w:t>courses with external organisations</w:t>
      </w:r>
      <w:r w:rsidRPr="00E4265E">
        <w:rPr>
          <w:rFonts w:ascii="Georgia" w:hAnsi="Georgia" w:cs="Georgia"/>
          <w:i/>
          <w:iCs/>
          <w:lang w:val="en-GB"/>
        </w:rPr>
        <w:t xml:space="preserve">, or external guest lecturers. If the studies </w:t>
      </w:r>
      <w:r>
        <w:rPr>
          <w:rFonts w:ascii="Georgia" w:hAnsi="Georgia" w:cs="Georgia"/>
          <w:i/>
          <w:iCs/>
          <w:lang w:val="en-GB"/>
        </w:rPr>
        <w:t xml:space="preserve">are intended to include </w:t>
      </w:r>
      <w:r w:rsidRPr="00E4265E">
        <w:rPr>
          <w:rFonts w:ascii="Georgia" w:hAnsi="Georgia" w:cs="Georgia"/>
          <w:i/>
          <w:iCs/>
          <w:lang w:val="en-GB"/>
        </w:rPr>
        <w:t>placements</w:t>
      </w:r>
      <w:r>
        <w:rPr>
          <w:rFonts w:ascii="Georgia" w:hAnsi="Georgia" w:cs="Georgia"/>
          <w:i/>
          <w:iCs/>
          <w:lang w:val="en-GB"/>
        </w:rPr>
        <w:t xml:space="preserve"> or CO-OP (co-operative learning), describe these activities</w:t>
      </w:r>
      <w:r w:rsidRPr="00E4265E">
        <w:rPr>
          <w:rFonts w:ascii="Georgia" w:hAnsi="Georgia" w:cs="Georgia"/>
          <w:i/>
          <w:iCs/>
          <w:lang w:val="en-GB"/>
        </w:rPr>
        <w:t>,</w:t>
      </w:r>
      <w:r>
        <w:rPr>
          <w:rFonts w:ascii="Georgia" w:hAnsi="Georgia" w:cs="Georgia"/>
          <w:i/>
          <w:iCs/>
          <w:lang w:val="en-GB"/>
        </w:rPr>
        <w:t xml:space="preserve"> access to placement spots, and </w:t>
      </w:r>
      <w:r w:rsidRPr="00E4265E">
        <w:rPr>
          <w:rFonts w:ascii="Georgia" w:hAnsi="Georgia" w:cs="Georgia"/>
          <w:i/>
          <w:iCs/>
          <w:lang w:val="en-GB"/>
        </w:rPr>
        <w:t>responsibility for how placements are to be carried out.</w:t>
      </w:r>
    </w:p>
    <w:p w14:paraId="36F6E35A" w14:textId="77777777" w:rsidR="00E4265E" w:rsidRDefault="00E4265E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22E9605B" w14:textId="77777777" w:rsidR="00BF2043" w:rsidRPr="004C6AE8" w:rsidRDefault="00E4265E" w:rsidP="00E4265E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t>9. P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erspectives on S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 xml:space="preserve">ustainable 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D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>evelopment</w:t>
      </w:r>
    </w:p>
    <w:p w14:paraId="32480F4C" w14:textId="29AA84C4" w:rsidR="00497AD1" w:rsidRDefault="00497AD1" w:rsidP="00497AD1">
      <w:pPr>
        <w:pStyle w:val="VP-Brdtext"/>
        <w:spacing w:line="276" w:lineRule="auto"/>
        <w:rPr>
          <w:i/>
          <w:lang w:val="en-GB"/>
        </w:rPr>
      </w:pPr>
      <w:r w:rsidRPr="00497AD1">
        <w:rPr>
          <w:i/>
          <w:lang w:val="en-GB"/>
        </w:rPr>
        <w:t>Sustainable development is about ensuring that people have the s</w:t>
      </w:r>
      <w:r>
        <w:rPr>
          <w:i/>
          <w:lang w:val="en-GB"/>
        </w:rPr>
        <w:t xml:space="preserve">ame long-term opportunities for </w:t>
      </w:r>
      <w:r w:rsidRPr="00497AD1">
        <w:rPr>
          <w:i/>
          <w:lang w:val="en-GB"/>
        </w:rPr>
        <w:t>social, financial and environmental living conditions. Describe h</w:t>
      </w:r>
      <w:r>
        <w:rPr>
          <w:i/>
          <w:lang w:val="en-GB"/>
        </w:rPr>
        <w:t xml:space="preserve">ow the content and execution of </w:t>
      </w:r>
      <w:r w:rsidRPr="00497AD1">
        <w:rPr>
          <w:i/>
          <w:lang w:val="en-GB"/>
        </w:rPr>
        <w:t>the studies contribute to giving students knowledge and skills in s</w:t>
      </w:r>
      <w:r>
        <w:rPr>
          <w:i/>
          <w:lang w:val="en-GB"/>
        </w:rPr>
        <w:t xml:space="preserve">ustainable development, so that </w:t>
      </w:r>
      <w:r w:rsidRPr="00497AD1">
        <w:rPr>
          <w:i/>
          <w:lang w:val="en-GB"/>
        </w:rPr>
        <w:t>they upon graduation are able to work to realise the UN’s sustain</w:t>
      </w:r>
      <w:r>
        <w:rPr>
          <w:i/>
          <w:lang w:val="en-GB"/>
        </w:rPr>
        <w:t>able development goals</w:t>
      </w:r>
      <w:r w:rsidR="00302D2F">
        <w:rPr>
          <w:i/>
          <w:lang w:val="en-GB"/>
        </w:rPr>
        <w:t xml:space="preserve"> (Agenda 2030)</w:t>
      </w:r>
      <w:r>
        <w:rPr>
          <w:i/>
          <w:lang w:val="en-GB"/>
        </w:rPr>
        <w:t xml:space="preserve">. </w:t>
      </w:r>
      <w:r w:rsidR="00302D2F">
        <w:rPr>
          <w:i/>
          <w:lang w:val="en-GB"/>
        </w:rPr>
        <w:t xml:space="preserve"> </w:t>
      </w:r>
      <w:r w:rsidR="00302D2F" w:rsidRPr="00302D2F">
        <w:rPr>
          <w:i/>
          <w:lang w:val="en-GB"/>
        </w:rPr>
        <w:t xml:space="preserve">For more about the goals in Agenda 2030, see for example: </w:t>
      </w:r>
      <w:hyperlink r:id="rId8" w:history="1">
        <w:r w:rsidR="00601B29" w:rsidRPr="00167621">
          <w:rPr>
            <w:rStyle w:val="Hyperlnk"/>
            <w:i/>
            <w:lang w:val="en-GB"/>
          </w:rPr>
          <w:t>http://www.globalamalen.se</w:t>
        </w:r>
      </w:hyperlink>
    </w:p>
    <w:p w14:paraId="71BA7F95" w14:textId="5B65AABC" w:rsidR="00601B29" w:rsidRDefault="00601B29" w:rsidP="00497AD1">
      <w:pPr>
        <w:pStyle w:val="VP-Brdtext"/>
        <w:spacing w:line="276" w:lineRule="auto"/>
        <w:rPr>
          <w:i/>
          <w:lang w:val="en-GB"/>
        </w:rPr>
      </w:pPr>
      <w:r w:rsidRPr="00601B29">
        <w:rPr>
          <w:i/>
          <w:lang w:val="en-GB"/>
        </w:rPr>
        <w:t xml:space="preserve">In addition, UNESCO highlights eight key competences for meeting the sustainability challenges of the future (systems thinking, </w:t>
      </w:r>
      <w:r w:rsidR="00635171">
        <w:rPr>
          <w:i/>
          <w:lang w:val="en-GB"/>
        </w:rPr>
        <w:t>anticipatory competency</w:t>
      </w:r>
      <w:r w:rsidRPr="00601B29">
        <w:rPr>
          <w:i/>
          <w:lang w:val="en-GB"/>
        </w:rPr>
        <w:t>, normative, strategic, collabora</w:t>
      </w:r>
      <w:r w:rsidR="00635171">
        <w:rPr>
          <w:i/>
          <w:lang w:val="en-GB"/>
        </w:rPr>
        <w:t>tion</w:t>
      </w:r>
      <w:r w:rsidRPr="00601B29">
        <w:rPr>
          <w:i/>
          <w:lang w:val="en-GB"/>
        </w:rPr>
        <w:t>, critical thinking, self-awareness and problem solving). For a description of the key competencies, see for example the following</w:t>
      </w:r>
      <w:r w:rsidR="00635171">
        <w:rPr>
          <w:i/>
          <w:lang w:val="en-GB"/>
        </w:rPr>
        <w:t xml:space="preserve"> website</w:t>
      </w:r>
      <w:r w:rsidRPr="00601B29">
        <w:rPr>
          <w:i/>
          <w:lang w:val="en-GB"/>
        </w:rPr>
        <w:t xml:space="preserve"> (page 10): </w:t>
      </w:r>
      <w:hyperlink r:id="rId9" w:history="1">
        <w:r w:rsidR="00635171" w:rsidRPr="00167621">
          <w:rPr>
            <w:rStyle w:val="Hyperlnk"/>
            <w:i/>
            <w:lang w:val="en-GB"/>
          </w:rPr>
          <w:t>www.unesco.de/sites/default/files/2018-08/unesco_education_for_sustainable_development_goals.pdf</w:t>
        </w:r>
      </w:hyperlink>
    </w:p>
    <w:p w14:paraId="60690A1E" w14:textId="77777777" w:rsidR="00635171" w:rsidRPr="00497AD1" w:rsidRDefault="00635171" w:rsidP="00497AD1">
      <w:pPr>
        <w:pStyle w:val="VP-Brdtext"/>
        <w:spacing w:line="276" w:lineRule="auto"/>
        <w:rPr>
          <w:i/>
          <w:lang w:val="en-GB"/>
        </w:rPr>
      </w:pPr>
    </w:p>
    <w:p w14:paraId="4BAF5DAF" w14:textId="738FB185" w:rsidR="00BF2043" w:rsidRPr="004C6AE8" w:rsidRDefault="005A4ECA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t>10</w:t>
      </w:r>
      <w:r w:rsidR="00D106AE" w:rsidRPr="004C6AE8">
        <w:rPr>
          <w:rFonts w:ascii="Georgia" w:hAnsi="Georgia" w:cs="Georgia"/>
          <w:b/>
          <w:sz w:val="24"/>
          <w:szCs w:val="24"/>
          <w:lang w:val="en-GB"/>
        </w:rPr>
        <w:t>a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 xml:space="preserve">. 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Student Influence and S</w:t>
      </w:r>
      <w:r w:rsidR="00472665" w:rsidRPr="004C6AE8">
        <w:rPr>
          <w:rFonts w:ascii="Georgia" w:hAnsi="Georgia" w:cs="Georgia"/>
          <w:b/>
          <w:sz w:val="24"/>
          <w:szCs w:val="24"/>
          <w:lang w:val="en-GB"/>
        </w:rPr>
        <w:t>tudent-C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entred L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>earning</w:t>
      </w:r>
    </w:p>
    <w:p w14:paraId="0B62CCBA" w14:textId="02F0F255" w:rsidR="005A4ECA" w:rsidRPr="005A4ECA" w:rsidRDefault="005A4ECA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lang w:val="en-GB"/>
        </w:rPr>
      </w:pPr>
      <w:r w:rsidRPr="005A4ECA">
        <w:rPr>
          <w:rStyle w:val="tlid-translation"/>
          <w:i/>
          <w:lang w:val="en"/>
        </w:rPr>
        <w:t>Describe the present situation for how students can influence their education, what decision-making groups they are part of, or something else that shows their i</w:t>
      </w:r>
      <w:r w:rsidR="00F965C3">
        <w:rPr>
          <w:rStyle w:val="tlid-translation"/>
          <w:i/>
          <w:lang w:val="en"/>
        </w:rPr>
        <w:t xml:space="preserve">nfluence. </w:t>
      </w:r>
    </w:p>
    <w:p w14:paraId="6854BEB4" w14:textId="6A417772" w:rsidR="005A4ECA" w:rsidRDefault="005A4ECA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lang w:val="en-GB"/>
        </w:rPr>
      </w:pPr>
    </w:p>
    <w:p w14:paraId="6C904407" w14:textId="7D8744B8" w:rsidR="00D106AE" w:rsidRPr="004C6AE8" w:rsidRDefault="00D106AE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t>10b. Student-Centred Learning</w:t>
      </w:r>
    </w:p>
    <w:p w14:paraId="21872619" w14:textId="4B0E488A" w:rsidR="00532502" w:rsidRPr="00532502" w:rsidRDefault="00532502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bCs/>
          <w:i/>
          <w:iCs/>
          <w:lang w:val="en-GB"/>
        </w:rPr>
      </w:pPr>
      <w:r w:rsidRPr="00753FB7">
        <w:rPr>
          <w:rFonts w:ascii="Georgia" w:hAnsi="Georgia" w:cs="Georgia"/>
          <w:bCs/>
          <w:i/>
          <w:iCs/>
          <w:lang w:val="en-GB"/>
        </w:rPr>
        <w:t xml:space="preserve">Student-centred learning and teaching </w:t>
      </w:r>
      <w:r w:rsidR="001B43E3" w:rsidRPr="00753FB7">
        <w:rPr>
          <w:rFonts w:ascii="Georgia" w:hAnsi="Georgia" w:cs="Georgia"/>
          <w:bCs/>
          <w:i/>
          <w:iCs/>
          <w:lang w:val="en-GB"/>
        </w:rPr>
        <w:t>play</w:t>
      </w:r>
      <w:r w:rsidRPr="00753FB7">
        <w:rPr>
          <w:rFonts w:ascii="Georgia" w:hAnsi="Georgia" w:cs="Georgia"/>
          <w:bCs/>
          <w:i/>
          <w:iCs/>
          <w:lang w:val="en-GB"/>
        </w:rPr>
        <w:t xml:space="preserve"> an important role in stimulating students’ motivation, self-reflection and engagement in the learning process.  This means careful consideration of the design and delivery of study programmes and the assessment of outcomes.</w:t>
      </w:r>
    </w:p>
    <w:p w14:paraId="708D69A3" w14:textId="77777777" w:rsidR="00532502" w:rsidRPr="005A4ECA" w:rsidRDefault="00532502" w:rsidP="00532502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lang w:val="en-GB"/>
        </w:rPr>
      </w:pPr>
      <w:r>
        <w:rPr>
          <w:rStyle w:val="tlid-translation"/>
          <w:i/>
          <w:lang w:val="en"/>
        </w:rPr>
        <w:t>How does the programme</w:t>
      </w:r>
      <w:r w:rsidRPr="005A4ECA">
        <w:rPr>
          <w:rStyle w:val="tlid-translation"/>
          <w:i/>
          <w:lang w:val="en"/>
        </w:rPr>
        <w:t xml:space="preserve"> work strategically with student-centered learning? Indicate how the design and examination of the teaching contribute to the students taking an active role in the learning process.</w:t>
      </w:r>
    </w:p>
    <w:p w14:paraId="74063619" w14:textId="77777777" w:rsidR="00532502" w:rsidRPr="005A4ECA" w:rsidRDefault="00532502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lang w:val="en-GB"/>
        </w:rPr>
      </w:pPr>
    </w:p>
    <w:p w14:paraId="22FE4C72" w14:textId="77777777" w:rsidR="00BF2043" w:rsidRPr="004C6AE8" w:rsidRDefault="002F2589" w:rsidP="00BF204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t xml:space="preserve">11. 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The P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 xml:space="preserve">rogramme is </w:t>
      </w:r>
      <w:r w:rsidR="00472665" w:rsidRPr="004C6AE8">
        <w:rPr>
          <w:rFonts w:ascii="Georgia" w:hAnsi="Georgia" w:cs="Georgia"/>
          <w:b/>
          <w:sz w:val="24"/>
          <w:szCs w:val="24"/>
          <w:lang w:val="en-GB"/>
        </w:rPr>
        <w:t>b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ased on Adequate Teaching C</w:t>
      </w:r>
      <w:r w:rsidRPr="004C6AE8">
        <w:rPr>
          <w:rFonts w:ascii="Georgia" w:hAnsi="Georgia" w:cs="Georgia"/>
          <w:b/>
          <w:sz w:val="24"/>
          <w:szCs w:val="24"/>
          <w:lang w:val="en-GB"/>
        </w:rPr>
        <w:t>ompetence</w:t>
      </w:r>
    </w:p>
    <w:p w14:paraId="50B4DF9D" w14:textId="77777777" w:rsidR="002F2589" w:rsidRPr="002F2589" w:rsidRDefault="002F2589" w:rsidP="002F2589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>
        <w:rPr>
          <w:rFonts w:ascii="Georgia" w:hAnsi="Georgia" w:cs="Georgia"/>
          <w:i/>
          <w:iCs/>
          <w:lang w:val="en-GB"/>
        </w:rPr>
        <w:t>Describe</w:t>
      </w:r>
      <w:r w:rsidRPr="002F2589">
        <w:rPr>
          <w:rFonts w:ascii="Georgia" w:hAnsi="Georgia" w:cs="Georgia"/>
          <w:i/>
          <w:iCs/>
          <w:lang w:val="en-GB"/>
        </w:rPr>
        <w:t xml:space="preserve"> the availability of teacher</w:t>
      </w:r>
      <w:r>
        <w:rPr>
          <w:rFonts w:ascii="Georgia" w:hAnsi="Georgia" w:cs="Georgia"/>
          <w:i/>
          <w:iCs/>
          <w:lang w:val="en-GB"/>
        </w:rPr>
        <w:t>s and how this is related</w:t>
      </w:r>
      <w:r w:rsidRPr="002F2589">
        <w:rPr>
          <w:rFonts w:ascii="Georgia" w:hAnsi="Georgia" w:cs="Georgia"/>
          <w:i/>
          <w:iCs/>
          <w:lang w:val="en-GB"/>
        </w:rPr>
        <w:t xml:space="preserve"> to the scop</w:t>
      </w:r>
      <w:r>
        <w:rPr>
          <w:rFonts w:ascii="Georgia" w:hAnsi="Georgia" w:cs="Georgia"/>
          <w:i/>
          <w:iCs/>
          <w:lang w:val="en-GB"/>
        </w:rPr>
        <w:t>e and structure of the programme</w:t>
      </w:r>
      <w:r w:rsidRPr="002F2589">
        <w:rPr>
          <w:rFonts w:ascii="Georgia" w:hAnsi="Georgia" w:cs="Georgia"/>
          <w:i/>
          <w:iCs/>
          <w:lang w:val="en-GB"/>
        </w:rPr>
        <w:t xml:space="preserve"> in order to maintain long-term continuit</w:t>
      </w:r>
      <w:r>
        <w:rPr>
          <w:rFonts w:ascii="Georgia" w:hAnsi="Georgia" w:cs="Georgia"/>
          <w:i/>
          <w:iCs/>
          <w:lang w:val="en-GB"/>
        </w:rPr>
        <w:t xml:space="preserve">y. Indicate any needs for </w:t>
      </w:r>
      <w:r w:rsidRPr="002F2589">
        <w:rPr>
          <w:rFonts w:ascii="Georgia" w:hAnsi="Georgia" w:cs="Georgia"/>
          <w:i/>
          <w:iCs/>
          <w:lang w:val="en-GB"/>
        </w:rPr>
        <w:t>professional development</w:t>
      </w:r>
      <w:r>
        <w:rPr>
          <w:rFonts w:ascii="Georgia" w:hAnsi="Georgia" w:cs="Georgia"/>
          <w:i/>
          <w:iCs/>
          <w:lang w:val="en-GB"/>
        </w:rPr>
        <w:t xml:space="preserve"> of the teaching staff</w:t>
      </w:r>
      <w:r w:rsidRPr="002F2589">
        <w:rPr>
          <w:rFonts w:ascii="Georgia" w:hAnsi="Georgia" w:cs="Georgia"/>
          <w:i/>
          <w:iCs/>
          <w:lang w:val="en-GB"/>
        </w:rPr>
        <w:t xml:space="preserve"> as</w:t>
      </w:r>
      <w:r>
        <w:rPr>
          <w:rFonts w:ascii="Georgia" w:hAnsi="Georgia" w:cs="Georgia"/>
          <w:i/>
          <w:iCs/>
          <w:lang w:val="en-GB"/>
        </w:rPr>
        <w:t xml:space="preserve"> well as any needs for new recruitments</w:t>
      </w:r>
      <w:r w:rsidRPr="002F2589">
        <w:rPr>
          <w:rFonts w:ascii="Georgia" w:hAnsi="Georgia" w:cs="Georgia"/>
          <w:i/>
          <w:iCs/>
          <w:lang w:val="en-GB"/>
        </w:rPr>
        <w:t>. For</w:t>
      </w:r>
    </w:p>
    <w:p w14:paraId="45F3728F" w14:textId="5DE275D5" w:rsidR="002F2589" w:rsidRPr="002F2589" w:rsidRDefault="002F2589" w:rsidP="002F2589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2F2589">
        <w:rPr>
          <w:rFonts w:ascii="Georgia" w:hAnsi="Georgia" w:cs="Georgia"/>
          <w:i/>
          <w:iCs/>
          <w:lang w:val="en-GB"/>
        </w:rPr>
        <w:t>vocational training, the professional com</w:t>
      </w:r>
      <w:r>
        <w:rPr>
          <w:rFonts w:ascii="Georgia" w:hAnsi="Georgia" w:cs="Georgia"/>
          <w:i/>
          <w:iCs/>
          <w:lang w:val="en-GB"/>
        </w:rPr>
        <w:t xml:space="preserve">petence of the teaching </w:t>
      </w:r>
      <w:r w:rsidR="001F5535">
        <w:rPr>
          <w:rFonts w:ascii="Georgia" w:hAnsi="Georgia" w:cs="Georgia"/>
          <w:i/>
          <w:iCs/>
          <w:lang w:val="en-GB"/>
        </w:rPr>
        <w:t xml:space="preserve">staff </w:t>
      </w:r>
      <w:r w:rsidR="001F5535" w:rsidRPr="002F2589">
        <w:rPr>
          <w:rFonts w:ascii="Georgia" w:hAnsi="Georgia" w:cs="Georgia"/>
          <w:i/>
          <w:iCs/>
          <w:lang w:val="en-GB"/>
        </w:rPr>
        <w:t>must</w:t>
      </w:r>
      <w:r w:rsidRPr="002F2589">
        <w:rPr>
          <w:rFonts w:ascii="Georgia" w:hAnsi="Georgia" w:cs="Georgia"/>
          <w:i/>
          <w:iCs/>
          <w:lang w:val="en-GB"/>
        </w:rPr>
        <w:t xml:space="preserve"> be taken into account.</w:t>
      </w:r>
    </w:p>
    <w:p w14:paraId="44B36A52" w14:textId="77777777" w:rsidR="00BF2043" w:rsidRPr="004C6AE8" w:rsidRDefault="00BF2043" w:rsidP="00A86485">
      <w:pPr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lang w:val="en-GB"/>
        </w:rPr>
      </w:pPr>
      <w:r w:rsidRPr="004C6AE8">
        <w:rPr>
          <w:rFonts w:ascii="Georgia" w:hAnsi="Georgia" w:cs="Georgia"/>
          <w:b/>
          <w:sz w:val="24"/>
          <w:szCs w:val="24"/>
          <w:lang w:val="en-GB"/>
        </w:rPr>
        <w:lastRenderedPageBreak/>
        <w:t xml:space="preserve">12. 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 xml:space="preserve">The Programme is </w:t>
      </w:r>
      <w:r w:rsidR="00472665" w:rsidRPr="004C6AE8">
        <w:rPr>
          <w:rFonts w:ascii="Georgia" w:hAnsi="Georgia" w:cs="Georgia"/>
          <w:b/>
          <w:sz w:val="24"/>
          <w:szCs w:val="24"/>
          <w:lang w:val="en-GB"/>
        </w:rPr>
        <w:t>o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ffered in a S</w:t>
      </w:r>
      <w:r w:rsidR="00A86485" w:rsidRPr="004C6AE8">
        <w:rPr>
          <w:rFonts w:ascii="Georgia" w:hAnsi="Georgia" w:cs="Georgia"/>
          <w:b/>
          <w:sz w:val="24"/>
          <w:szCs w:val="24"/>
          <w:lang w:val="en-GB"/>
        </w:rPr>
        <w:t>uitab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le Educational E</w:t>
      </w:r>
      <w:r w:rsidR="00A86485" w:rsidRPr="004C6AE8">
        <w:rPr>
          <w:rFonts w:ascii="Georgia" w:hAnsi="Georgia" w:cs="Georgia"/>
          <w:b/>
          <w:sz w:val="24"/>
          <w:szCs w:val="24"/>
          <w:lang w:val="en-GB"/>
        </w:rPr>
        <w:t xml:space="preserve">nvironment with </w:t>
      </w:r>
      <w:r w:rsidR="00BE21A1" w:rsidRPr="004C6AE8">
        <w:rPr>
          <w:rFonts w:ascii="Georgia" w:hAnsi="Georgia" w:cs="Georgia"/>
          <w:b/>
          <w:sz w:val="24"/>
          <w:szCs w:val="24"/>
          <w:lang w:val="en-GB"/>
        </w:rPr>
        <w:t>Suitable Teaching M</w:t>
      </w:r>
      <w:r w:rsidR="00A86485" w:rsidRPr="004C6AE8">
        <w:rPr>
          <w:rFonts w:ascii="Georgia" w:hAnsi="Georgia" w:cs="Georgia"/>
          <w:b/>
          <w:sz w:val="24"/>
          <w:szCs w:val="24"/>
          <w:lang w:val="en-GB"/>
        </w:rPr>
        <w:t>ethods</w:t>
      </w:r>
    </w:p>
    <w:p w14:paraId="285CDCE6" w14:textId="77777777" w:rsidR="00A86485" w:rsidRPr="00A86485" w:rsidRDefault="00A86485" w:rsidP="00A86485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A86485">
        <w:rPr>
          <w:rFonts w:ascii="Georgia" w:hAnsi="Georgia" w:cs="Georgia"/>
          <w:i/>
          <w:iCs/>
          <w:lang w:val="en-GB"/>
        </w:rPr>
        <w:t>Describe the need for and access to special premises, equipment, and/or other infrastructure</w:t>
      </w:r>
    </w:p>
    <w:p w14:paraId="6100E764" w14:textId="5124AB42" w:rsidR="00A86485" w:rsidRPr="00A86485" w:rsidRDefault="00A86485" w:rsidP="00A86485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A86485">
        <w:rPr>
          <w:rFonts w:ascii="Georgia" w:hAnsi="Georgia" w:cs="Georgia"/>
          <w:i/>
          <w:iCs/>
          <w:lang w:val="en-GB"/>
        </w:rPr>
        <w:t>needed to meet the programme’s needs. State whether measures are needed to improve</w:t>
      </w:r>
      <w:r w:rsidR="001F5535">
        <w:rPr>
          <w:rFonts w:ascii="Georgia" w:hAnsi="Georgia" w:cs="Georgia"/>
          <w:i/>
          <w:iCs/>
          <w:lang w:val="en-GB"/>
        </w:rPr>
        <w:t xml:space="preserve"> </w:t>
      </w:r>
      <w:r w:rsidRPr="00A86485">
        <w:rPr>
          <w:rFonts w:ascii="Georgia" w:hAnsi="Georgia" w:cs="Georgia"/>
          <w:i/>
          <w:iCs/>
          <w:lang w:val="en-GB"/>
        </w:rPr>
        <w:t>accessibility. If the teaching takes place outside of Umeå University, describe the social and</w:t>
      </w:r>
    </w:p>
    <w:p w14:paraId="7AB9E3B5" w14:textId="77777777" w:rsidR="00A86485" w:rsidRPr="00A86485" w:rsidRDefault="00A86485" w:rsidP="00A86485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A86485">
        <w:rPr>
          <w:rFonts w:ascii="Georgia" w:hAnsi="Georgia" w:cs="Georgia"/>
          <w:i/>
          <w:iCs/>
          <w:lang w:val="en-GB"/>
        </w:rPr>
        <w:t>physical study environment there. If the programme, partially or wholly, takes place online,</w:t>
      </w:r>
    </w:p>
    <w:p w14:paraId="486184AC" w14:textId="77777777" w:rsidR="00A86485" w:rsidRPr="00A86485" w:rsidRDefault="00A86485" w:rsidP="00A86485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  <w:r w:rsidRPr="00A86485">
        <w:rPr>
          <w:rFonts w:ascii="Georgia" w:hAnsi="Georgia" w:cs="Georgia"/>
          <w:i/>
          <w:iCs/>
          <w:lang w:val="en-GB"/>
        </w:rPr>
        <w:t>describe the speci</w:t>
      </w:r>
      <w:r>
        <w:rPr>
          <w:rFonts w:ascii="Georgia" w:hAnsi="Georgia" w:cs="Georgia"/>
          <w:i/>
          <w:iCs/>
          <w:lang w:val="en-GB"/>
        </w:rPr>
        <w:t xml:space="preserve">al conditions of the programme. </w:t>
      </w:r>
      <w:r w:rsidRPr="00A86485">
        <w:rPr>
          <w:rFonts w:ascii="Georgia" w:hAnsi="Georgia" w:cs="Georgia"/>
          <w:i/>
          <w:iCs/>
          <w:lang w:val="en-GB"/>
        </w:rPr>
        <w:t>Explain the pedagogical structure of the programme, and how t</w:t>
      </w:r>
      <w:r>
        <w:rPr>
          <w:rFonts w:ascii="Georgia" w:hAnsi="Georgia" w:cs="Georgia"/>
          <w:i/>
          <w:iCs/>
          <w:lang w:val="en-GB"/>
        </w:rPr>
        <w:t xml:space="preserve">his aligns with the educational </w:t>
      </w:r>
      <w:r w:rsidRPr="00A86485">
        <w:rPr>
          <w:rFonts w:ascii="Georgia" w:hAnsi="Georgia" w:cs="Georgia"/>
          <w:i/>
          <w:iCs/>
          <w:lang w:val="en-GB"/>
        </w:rPr>
        <w:t>environment and teachers’ competence.</w:t>
      </w:r>
    </w:p>
    <w:p w14:paraId="602BA64E" w14:textId="77777777" w:rsidR="00A86485" w:rsidRPr="00A86485" w:rsidRDefault="00A86485" w:rsidP="00BF2043">
      <w:pPr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lang w:val="en-GB"/>
        </w:rPr>
      </w:pPr>
    </w:p>
    <w:p w14:paraId="2F7D8ECD" w14:textId="77777777" w:rsidR="001D412F" w:rsidRPr="004C6AE8" w:rsidRDefault="00BE21A1" w:rsidP="001D412F">
      <w:pPr>
        <w:autoSpaceDE w:val="0"/>
        <w:autoSpaceDN w:val="0"/>
        <w:adjustRightInd w:val="0"/>
        <w:spacing w:line="240" w:lineRule="auto"/>
        <w:rPr>
          <w:rFonts w:ascii="Georgia" w:hAnsi="Georgia"/>
          <w:b/>
          <w:sz w:val="24"/>
          <w:szCs w:val="24"/>
          <w:lang w:val="en-GB"/>
        </w:rPr>
      </w:pPr>
      <w:r w:rsidRPr="004C6AE8">
        <w:rPr>
          <w:rFonts w:ascii="Georgia" w:hAnsi="Georgia"/>
          <w:b/>
          <w:sz w:val="24"/>
          <w:szCs w:val="24"/>
          <w:lang w:val="en-GB"/>
        </w:rPr>
        <w:t xml:space="preserve">13. Future Activities </w:t>
      </w:r>
      <w:r w:rsidR="00472665" w:rsidRPr="004C6AE8">
        <w:rPr>
          <w:rFonts w:ascii="Georgia" w:hAnsi="Georgia"/>
          <w:b/>
          <w:sz w:val="24"/>
          <w:szCs w:val="24"/>
          <w:lang w:val="en-GB"/>
        </w:rPr>
        <w:t>b</w:t>
      </w:r>
      <w:r w:rsidRPr="004C6AE8">
        <w:rPr>
          <w:rFonts w:ascii="Georgia" w:hAnsi="Georgia"/>
          <w:b/>
          <w:sz w:val="24"/>
          <w:szCs w:val="24"/>
          <w:lang w:val="en-GB"/>
        </w:rPr>
        <w:t>ased on the Activity R</w:t>
      </w:r>
      <w:r w:rsidR="004C66AA" w:rsidRPr="004C6AE8">
        <w:rPr>
          <w:rFonts w:ascii="Georgia" w:hAnsi="Georgia"/>
          <w:b/>
          <w:sz w:val="24"/>
          <w:szCs w:val="24"/>
          <w:lang w:val="en-GB"/>
        </w:rPr>
        <w:t>eport</w:t>
      </w:r>
    </w:p>
    <w:p w14:paraId="5F3FB404" w14:textId="77777777" w:rsidR="00515DAE" w:rsidRPr="001F5535" w:rsidRDefault="00515DAE" w:rsidP="00515DAE">
      <w:pPr>
        <w:pStyle w:val="VP-Brdtext"/>
        <w:spacing w:line="276" w:lineRule="auto"/>
        <w:rPr>
          <w:i/>
          <w:iCs/>
          <w:lang w:val="en-GB"/>
        </w:rPr>
      </w:pPr>
      <w:r w:rsidRPr="001F5535">
        <w:rPr>
          <w:i/>
          <w:iCs/>
          <w:lang w:val="en-GB"/>
        </w:rPr>
        <w:t>a) Operational plan for the next year</w:t>
      </w:r>
    </w:p>
    <w:p w14:paraId="29E9F378" w14:textId="77777777" w:rsidR="00515DAE" w:rsidRPr="00515DAE" w:rsidRDefault="00515DAE" w:rsidP="00515DAE">
      <w:pPr>
        <w:pStyle w:val="VP-Brdtext"/>
        <w:spacing w:line="276" w:lineRule="auto"/>
        <w:rPr>
          <w:i/>
          <w:lang w:val="en-GB"/>
        </w:rPr>
      </w:pPr>
      <w:r w:rsidRPr="00515DAE">
        <w:rPr>
          <w:i/>
          <w:lang w:val="en-GB"/>
        </w:rPr>
        <w:t xml:space="preserve">The operational plan describes </w:t>
      </w:r>
      <w:r>
        <w:rPr>
          <w:i/>
          <w:lang w:val="en-GB"/>
        </w:rPr>
        <w:t>which quality-enhancing activities</w:t>
      </w:r>
      <w:r w:rsidRPr="00515DAE">
        <w:rPr>
          <w:i/>
          <w:lang w:val="en-GB"/>
        </w:rPr>
        <w:t xml:space="preserve"> the program</w:t>
      </w:r>
      <w:r>
        <w:rPr>
          <w:i/>
          <w:lang w:val="en-GB"/>
        </w:rPr>
        <w:t>me</w:t>
      </w:r>
      <w:r w:rsidRPr="00515DAE">
        <w:rPr>
          <w:i/>
          <w:lang w:val="en-GB"/>
        </w:rPr>
        <w:t xml:space="preserve"> will f</w:t>
      </w:r>
      <w:r>
        <w:rPr>
          <w:i/>
          <w:lang w:val="en-GB"/>
        </w:rPr>
        <w:t>ocus on in the next year</w:t>
      </w:r>
      <w:r w:rsidRPr="00515DAE">
        <w:rPr>
          <w:i/>
          <w:lang w:val="en-GB"/>
        </w:rPr>
        <w:t>.</w:t>
      </w:r>
    </w:p>
    <w:p w14:paraId="0F2DF94B" w14:textId="77777777" w:rsidR="00515DAE" w:rsidRPr="00515DAE" w:rsidRDefault="00515DAE" w:rsidP="00515DAE">
      <w:pPr>
        <w:pStyle w:val="VP-Brdtext"/>
        <w:spacing w:line="276" w:lineRule="auto"/>
        <w:rPr>
          <w:lang w:val="en-GB"/>
        </w:rPr>
      </w:pPr>
    </w:p>
    <w:p w14:paraId="71C17CA6" w14:textId="77777777" w:rsidR="00515DAE" w:rsidRPr="001F5535" w:rsidRDefault="00515DAE" w:rsidP="00515DAE">
      <w:pPr>
        <w:pStyle w:val="VP-Brdtext"/>
        <w:spacing w:line="276" w:lineRule="auto"/>
        <w:rPr>
          <w:i/>
          <w:iCs/>
          <w:lang w:val="en-GB"/>
        </w:rPr>
      </w:pPr>
      <w:r w:rsidRPr="001F5535">
        <w:rPr>
          <w:i/>
          <w:iCs/>
          <w:lang w:val="en-GB"/>
        </w:rPr>
        <w:t>b) Long-term strategies</w:t>
      </w:r>
    </w:p>
    <w:p w14:paraId="26D7D44F" w14:textId="77777777" w:rsidR="00515DAE" w:rsidRPr="00515DAE" w:rsidRDefault="00515DAE" w:rsidP="00515DAE">
      <w:pPr>
        <w:pStyle w:val="VP-Brdtext"/>
        <w:spacing w:line="276" w:lineRule="auto"/>
        <w:rPr>
          <w:i/>
          <w:lang w:val="en-GB"/>
        </w:rPr>
      </w:pPr>
      <w:r>
        <w:rPr>
          <w:i/>
          <w:lang w:val="en-GB"/>
        </w:rPr>
        <w:t xml:space="preserve">Describe if </w:t>
      </w:r>
      <w:r w:rsidRPr="00515DAE">
        <w:rPr>
          <w:i/>
          <w:lang w:val="en-GB"/>
        </w:rPr>
        <w:t>there are long-term quality-enhancing strategic initiatives that are planned for the coming years. This may involv</w:t>
      </w:r>
      <w:r>
        <w:rPr>
          <w:i/>
          <w:lang w:val="en-GB"/>
        </w:rPr>
        <w:t>e new recruitment of teachers/</w:t>
      </w:r>
      <w:r w:rsidRPr="00515DAE">
        <w:rPr>
          <w:i/>
          <w:lang w:val="en-GB"/>
        </w:rPr>
        <w:t>teaching staff, establishment of new cours</w:t>
      </w:r>
      <w:r>
        <w:rPr>
          <w:i/>
          <w:lang w:val="en-GB"/>
        </w:rPr>
        <w:t>es, development of new profiles</w:t>
      </w:r>
      <w:r w:rsidRPr="00515DAE">
        <w:rPr>
          <w:i/>
          <w:lang w:val="en-GB"/>
        </w:rPr>
        <w:t>, collaborative projects or other major initiatives.</w:t>
      </w:r>
    </w:p>
    <w:p w14:paraId="40F892AC" w14:textId="77777777" w:rsidR="00515DAE" w:rsidRPr="00515DAE" w:rsidRDefault="00515DAE" w:rsidP="00515DAE">
      <w:pPr>
        <w:pStyle w:val="VP-Brdtext"/>
        <w:spacing w:line="276" w:lineRule="auto"/>
        <w:rPr>
          <w:i/>
          <w:lang w:val="en-GB"/>
        </w:rPr>
      </w:pPr>
    </w:p>
    <w:p w14:paraId="1B1F9E43" w14:textId="77777777" w:rsidR="00515DAE" w:rsidRPr="00515DAE" w:rsidRDefault="00515DAE" w:rsidP="00515DAE">
      <w:pPr>
        <w:pStyle w:val="VP-Brdtext"/>
        <w:spacing w:line="276" w:lineRule="auto"/>
        <w:rPr>
          <w:lang w:val="en-GB"/>
        </w:rPr>
      </w:pPr>
    </w:p>
    <w:p w14:paraId="270738A6" w14:textId="77777777" w:rsidR="00515DAE" w:rsidRPr="00515DAE" w:rsidRDefault="00515DAE" w:rsidP="00515DAE">
      <w:pPr>
        <w:pStyle w:val="VP-Brdtext"/>
        <w:spacing w:line="276" w:lineRule="auto"/>
        <w:rPr>
          <w:b/>
          <w:sz w:val="24"/>
          <w:szCs w:val="24"/>
          <w:lang w:val="en-GB"/>
        </w:rPr>
      </w:pPr>
      <w:r w:rsidRPr="00515DAE">
        <w:rPr>
          <w:b/>
          <w:sz w:val="24"/>
          <w:szCs w:val="24"/>
          <w:lang w:val="en-GB"/>
        </w:rPr>
        <w:t>14. Summary</w:t>
      </w:r>
    </w:p>
    <w:p w14:paraId="4E46F693" w14:textId="2211A702" w:rsidR="00515DAE" w:rsidRPr="00515DAE" w:rsidRDefault="00515DAE" w:rsidP="00515DAE">
      <w:pPr>
        <w:pStyle w:val="VP-Brdtext"/>
        <w:spacing w:line="276" w:lineRule="auto"/>
        <w:rPr>
          <w:i/>
          <w:lang w:val="en-GB"/>
        </w:rPr>
      </w:pPr>
      <w:r w:rsidRPr="00DD3718">
        <w:rPr>
          <w:i/>
          <w:lang w:val="en-GB"/>
        </w:rPr>
        <w:t xml:space="preserve">Give a brief summary of the AR/OP, </w:t>
      </w:r>
      <w:r w:rsidR="009A76FD" w:rsidRPr="00DD3718">
        <w:rPr>
          <w:i/>
          <w:lang w:val="en-GB"/>
        </w:rPr>
        <w:t>about 10-15 lines</w:t>
      </w:r>
      <w:r w:rsidRPr="00DD3718">
        <w:rPr>
          <w:i/>
          <w:lang w:val="en-GB"/>
        </w:rPr>
        <w:t>.</w:t>
      </w:r>
      <w:r w:rsidR="00E3763F" w:rsidRPr="00DD3718">
        <w:rPr>
          <w:i/>
          <w:lang w:val="en-GB"/>
        </w:rPr>
        <w:t xml:space="preserve"> </w:t>
      </w:r>
      <w:r w:rsidR="000F3631" w:rsidRPr="00DD3718">
        <w:rPr>
          <w:i/>
          <w:lang w:val="en-GB"/>
        </w:rPr>
        <w:t xml:space="preserve">State </w:t>
      </w:r>
      <w:r w:rsidR="00E3763F" w:rsidRPr="00DD3718">
        <w:rPr>
          <w:i/>
          <w:lang w:val="en-GB"/>
        </w:rPr>
        <w:t>some aspects that work well (strengths) that should be maintained, as well as some development areas (weaknesses) that the program</w:t>
      </w:r>
      <w:r w:rsidR="000F3631" w:rsidRPr="00DD3718">
        <w:rPr>
          <w:i/>
          <w:lang w:val="en-GB"/>
        </w:rPr>
        <w:t>me</w:t>
      </w:r>
      <w:r w:rsidR="00E3763F" w:rsidRPr="00DD3718">
        <w:rPr>
          <w:i/>
          <w:lang w:val="en-GB"/>
        </w:rPr>
        <w:t xml:space="preserve"> needs to work on in the coming year.  Also indicate any improvement made during the past year.</w:t>
      </w:r>
    </w:p>
    <w:p w14:paraId="136E4F0E" w14:textId="77777777" w:rsidR="00515DAE" w:rsidRPr="00515DAE" w:rsidRDefault="00515DAE" w:rsidP="001D412F">
      <w:pPr>
        <w:pStyle w:val="VP-Brdtext"/>
        <w:spacing w:line="276" w:lineRule="auto"/>
        <w:rPr>
          <w:lang w:val="en-GB"/>
        </w:rPr>
      </w:pPr>
    </w:p>
    <w:p w14:paraId="4560417C" w14:textId="77777777" w:rsidR="00515DAE" w:rsidRPr="00515DAE" w:rsidRDefault="00515DAE" w:rsidP="001D412F">
      <w:pPr>
        <w:pStyle w:val="VP-Brdtext"/>
        <w:spacing w:line="276" w:lineRule="auto"/>
        <w:rPr>
          <w:lang w:val="en-GB"/>
        </w:rPr>
      </w:pPr>
    </w:p>
    <w:sectPr w:rsidR="00515DAE" w:rsidRPr="00515DAE" w:rsidSect="005D54C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B73E" w14:textId="77777777" w:rsidR="00F03B3E" w:rsidRDefault="00F03B3E" w:rsidP="00190C50">
      <w:pPr>
        <w:spacing w:line="240" w:lineRule="auto"/>
      </w:pPr>
      <w:r>
        <w:separator/>
      </w:r>
    </w:p>
  </w:endnote>
  <w:endnote w:type="continuationSeparator" w:id="0">
    <w:p w14:paraId="52132F57" w14:textId="77777777" w:rsidR="00F03B3E" w:rsidRDefault="00F03B3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274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"/>
      <w:gridCol w:w="8222"/>
      <w:gridCol w:w="1752"/>
    </w:tblGrid>
    <w:tr w:rsidR="006D7F85" w:rsidRPr="008A4DDE" w14:paraId="5088FA17" w14:textId="77777777" w:rsidTr="00BF2043">
      <w:trPr>
        <w:trHeight w:val="426"/>
      </w:trPr>
      <w:tc>
        <w:tcPr>
          <w:tcW w:w="982" w:type="dxa"/>
          <w:vAlign w:val="bottom"/>
        </w:tcPr>
        <w:p w14:paraId="4FA17D60" w14:textId="77777777" w:rsidR="006D7F85" w:rsidRDefault="006D7F85" w:rsidP="006D7F85">
          <w:pPr>
            <w:pStyle w:val="Sidhuvud"/>
          </w:pPr>
        </w:p>
      </w:tc>
      <w:tc>
        <w:tcPr>
          <w:tcW w:w="8222" w:type="dxa"/>
          <w:vAlign w:val="bottom"/>
        </w:tcPr>
        <w:p w14:paraId="0153A4AB" w14:textId="65A78275" w:rsidR="006D7F85" w:rsidRPr="004C34F6" w:rsidRDefault="004C34F6" w:rsidP="00BF2043">
          <w:pPr>
            <w:pStyle w:val="Sidhuvud"/>
            <w:spacing w:before="40"/>
            <w:ind w:right="-1026"/>
            <w:rPr>
              <w:lang w:val="en-GB"/>
            </w:rPr>
          </w:pPr>
          <w:r w:rsidRPr="004C34F6">
            <w:rPr>
              <w:lang w:val="en-GB"/>
            </w:rPr>
            <w:t>Faculty of S</w:t>
          </w:r>
          <w:r>
            <w:rPr>
              <w:lang w:val="en-GB"/>
            </w:rPr>
            <w:t>cience and Technology</w:t>
          </w:r>
          <w:r w:rsidR="004000C8" w:rsidRPr="004C34F6">
            <w:rPr>
              <w:lang w:val="en-GB"/>
            </w:rPr>
            <w:t>,</w:t>
          </w:r>
          <w:r w:rsidR="00BF2043" w:rsidRPr="004C34F6">
            <w:rPr>
              <w:lang w:val="en-GB"/>
            </w:rPr>
            <w:t xml:space="preserve"> </w:t>
          </w:r>
          <w:r w:rsidRPr="004C34F6">
            <w:rPr>
              <w:lang w:val="en-GB"/>
            </w:rPr>
            <w:t>SE-</w:t>
          </w:r>
          <w:r w:rsidR="006D7F85" w:rsidRPr="004C34F6">
            <w:rPr>
              <w:lang w:val="en-GB"/>
            </w:rPr>
            <w:t>901 87 Umeå www.umu.se</w:t>
          </w:r>
          <w:r>
            <w:rPr>
              <w:lang w:val="en-GB"/>
            </w:rPr>
            <w:t>/</w:t>
          </w:r>
          <w:r w:rsidRPr="004C34F6">
            <w:rPr>
              <w:lang w:val="en-GB"/>
            </w:rPr>
            <w:t>en/fa</w:t>
          </w:r>
          <w:r>
            <w:rPr>
              <w:lang w:val="en-GB"/>
            </w:rPr>
            <w:t>culty-of-science-and-technology</w:t>
          </w:r>
        </w:p>
      </w:tc>
      <w:tc>
        <w:tcPr>
          <w:tcW w:w="1752" w:type="dxa"/>
          <w:vAlign w:val="bottom"/>
        </w:tcPr>
        <w:p w14:paraId="00E0F0F8" w14:textId="77777777" w:rsidR="006D7F85" w:rsidRPr="004C34F6" w:rsidRDefault="006D7F85" w:rsidP="006D7F85">
          <w:pPr>
            <w:pStyle w:val="Sidhuvud"/>
            <w:jc w:val="right"/>
            <w:rPr>
              <w:lang w:val="en-GB"/>
            </w:rPr>
          </w:pPr>
          <w:r w:rsidRPr="004C34F6">
            <w:rPr>
              <w:lang w:val="en-GB"/>
            </w:rPr>
            <w:t xml:space="preserve"> </w:t>
          </w:r>
        </w:p>
      </w:tc>
    </w:tr>
  </w:tbl>
  <w:p w14:paraId="31EF18D6" w14:textId="77777777" w:rsidR="000E14EA" w:rsidRPr="004C34F6" w:rsidRDefault="000E14EA" w:rsidP="007B47F4">
    <w:pPr>
      <w:pStyle w:val="Sidfot"/>
      <w:spacing w:line="240" w:lineRule="auto"/>
      <w:rPr>
        <w:sz w:val="2"/>
        <w:szCs w:val="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002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06A12214" w14:textId="77777777" w:rsidTr="008B2776">
      <w:trPr>
        <w:trHeight w:val="426"/>
      </w:trPr>
      <w:tc>
        <w:tcPr>
          <w:tcW w:w="1752" w:type="dxa"/>
          <w:vAlign w:val="bottom"/>
        </w:tcPr>
        <w:p w14:paraId="26A35D58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440D308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ECC07C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6EA50240" w14:textId="77777777" w:rsidR="00904ECD" w:rsidRDefault="00904ECD" w:rsidP="00801F09">
    <w:pPr>
      <w:pStyle w:val="Tomtstycke"/>
    </w:pPr>
  </w:p>
  <w:p w14:paraId="4B5438CD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3815" w14:textId="77777777" w:rsidR="00F03B3E" w:rsidRDefault="00F03B3E" w:rsidP="00190C50">
      <w:pPr>
        <w:spacing w:line="240" w:lineRule="auto"/>
      </w:pPr>
      <w:r>
        <w:separator/>
      </w:r>
    </w:p>
  </w:footnote>
  <w:footnote w:type="continuationSeparator" w:id="0">
    <w:p w14:paraId="2B7C5DC1" w14:textId="77777777" w:rsidR="00F03B3E" w:rsidRDefault="00F03B3E" w:rsidP="00190C50">
      <w:pPr>
        <w:spacing w:line="240" w:lineRule="auto"/>
      </w:pPr>
      <w:r>
        <w:continuationSeparator/>
      </w:r>
    </w:p>
  </w:footnote>
  <w:footnote w:id="1">
    <w:p w14:paraId="3BEB2C25" w14:textId="54119DCB" w:rsidR="00FB0BE4" w:rsidRPr="00FB0BE4" w:rsidRDefault="00FB0BE4">
      <w:pPr>
        <w:pStyle w:val="Fotnotstext"/>
        <w:rPr>
          <w:sz w:val="18"/>
          <w:szCs w:val="18"/>
          <w:lang w:val="en-GB"/>
        </w:rPr>
      </w:pPr>
      <w:r w:rsidRPr="00FB0BE4">
        <w:rPr>
          <w:rStyle w:val="Fotnotsreferens"/>
          <w:sz w:val="18"/>
          <w:szCs w:val="18"/>
        </w:rPr>
        <w:footnoteRef/>
      </w:r>
      <w:r w:rsidRPr="00FB0BE4">
        <w:rPr>
          <w:sz w:val="18"/>
          <w:szCs w:val="18"/>
        </w:rPr>
        <w:t xml:space="preserve"> https://www.umu.se/globalassets/fristaende-webbar/regelverk/engelska/first--and-second-cycle-education/kvalitetssystem_190301_eng.pdf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72E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11740ECB" w14:textId="77777777" w:rsidTr="008B2776">
      <w:trPr>
        <w:trHeight w:val="426"/>
      </w:trPr>
      <w:tc>
        <w:tcPr>
          <w:tcW w:w="3437" w:type="dxa"/>
        </w:tcPr>
        <w:p w14:paraId="0474D0D2" w14:textId="77777777" w:rsidR="005E3B04" w:rsidRDefault="004C34F6" w:rsidP="005E3B04">
          <w:pPr>
            <w:pStyle w:val="Sidhuvud"/>
            <w:rPr>
              <w:lang w:val="en-GB"/>
            </w:rPr>
          </w:pPr>
          <w:r>
            <w:rPr>
              <w:lang w:val="en-GB"/>
            </w:rPr>
            <w:t>Annual Report</w:t>
          </w:r>
        </w:p>
        <w:p w14:paraId="107BCB5A" w14:textId="77777777" w:rsidR="004C34F6" w:rsidRPr="00F50BE3" w:rsidRDefault="004C34F6" w:rsidP="005E3B04">
          <w:pPr>
            <w:pStyle w:val="Sidhuvud"/>
            <w:rPr>
              <w:lang w:val="en-GB"/>
            </w:rPr>
          </w:pPr>
          <w:r>
            <w:rPr>
              <w:lang w:val="en-GB"/>
            </w:rPr>
            <w:t>Faculty of Science and Technology</w:t>
          </w:r>
        </w:p>
        <w:p w14:paraId="783504F9" w14:textId="77777777" w:rsidR="005E3B04" w:rsidRPr="00F50BE3" w:rsidRDefault="005E3B04" w:rsidP="005E3B04">
          <w:pPr>
            <w:pStyle w:val="Sidhuvud"/>
            <w:rPr>
              <w:lang w:val="en-GB"/>
            </w:rPr>
          </w:pPr>
        </w:p>
        <w:p w14:paraId="250CB706" w14:textId="77777777" w:rsidR="00904ECD" w:rsidRPr="00F50BE3" w:rsidRDefault="007D48C6" w:rsidP="005E3B04">
          <w:pPr>
            <w:pStyle w:val="Sidhuvud"/>
            <w:rPr>
              <w:lang w:val="en-GB"/>
            </w:rPr>
          </w:pPr>
          <w:r>
            <w:rPr>
              <w:lang w:val="en-GB"/>
            </w:rPr>
            <w:t>Ref. nr</w:t>
          </w:r>
          <w:r w:rsidR="00AB5466">
            <w:rPr>
              <w:lang w:val="en-GB"/>
            </w:rPr>
            <w:t xml:space="preserve"> </w:t>
          </w:r>
          <w:r w:rsidR="00AB5466" w:rsidRPr="00AB5466">
            <w:rPr>
              <w:lang w:val="en-GB"/>
            </w:rPr>
            <w:t>FS 1.3.1-974-20</w:t>
          </w:r>
        </w:p>
      </w:tc>
      <w:tc>
        <w:tcPr>
          <w:tcW w:w="3438" w:type="dxa"/>
        </w:tcPr>
        <w:p w14:paraId="73D630A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rPr>
              <w:lang w:val="en-GB" w:eastAsia="en-GB"/>
            </w:rPr>
            <w:drawing>
              <wp:inline distT="0" distB="0" distL="0" distR="0" wp14:anchorId="608B3416" wp14:editId="575A1226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B165255" w14:textId="2DC53260" w:rsidR="00904ECD" w:rsidRDefault="008369A5" w:rsidP="00904ECD">
          <w:pPr>
            <w:pStyle w:val="Sidhuvud"/>
            <w:jc w:val="right"/>
          </w:pPr>
          <w:r>
            <w:t xml:space="preserve"> </w:t>
          </w:r>
          <w:r w:rsidR="00E30ABA">
            <w:t>May</w:t>
          </w:r>
          <w:r>
            <w:t xml:space="preserve"> </w:t>
          </w:r>
          <w:r w:rsidR="00E30ABA">
            <w:t>24</w:t>
          </w:r>
          <w:r>
            <w:t>, 202</w:t>
          </w:r>
          <w:r w:rsidR="00E30ABA">
            <w:t>1</w:t>
          </w:r>
          <w:r w:rsidR="004000C8">
            <w:t xml:space="preserve"> </w:t>
          </w:r>
        </w:p>
        <w:p w14:paraId="5D83AF1C" w14:textId="0A56E2FA" w:rsidR="001B6B6A" w:rsidRDefault="001B6B6A" w:rsidP="00904ECD">
          <w:pPr>
            <w:pStyle w:val="Sidhuvud"/>
            <w:jc w:val="right"/>
          </w:pPr>
          <w:r>
            <w:t xml:space="preserve">Rev. </w:t>
          </w:r>
          <w:r w:rsidR="008A4DDE">
            <w:t>June</w:t>
          </w:r>
          <w:r>
            <w:t xml:space="preserve"> </w:t>
          </w:r>
          <w:r w:rsidR="008A4DDE">
            <w:t>12</w:t>
          </w:r>
          <w:r>
            <w:t xml:space="preserve"> 202</w:t>
          </w:r>
          <w:r w:rsidR="008A4DDE">
            <w:t>3</w:t>
          </w:r>
        </w:p>
        <w:p w14:paraId="22617FE4" w14:textId="2ACB8A41" w:rsidR="00904ECD" w:rsidRDefault="007D48C6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AB5466">
            <w:t>1</w:t>
          </w:r>
          <w:r w:rsidR="00904ECD" w:rsidRPr="00546880">
            <w:fldChar w:fldCharType="end"/>
          </w:r>
          <w:r w:rsidR="00904ECD">
            <w:t xml:space="preserve"> (</w:t>
          </w:r>
          <w:r w:rsidR="006A60B9">
            <w:fldChar w:fldCharType="begin"/>
          </w:r>
          <w:r w:rsidR="006A60B9">
            <w:instrText>NUMPAGES  \* Arabic  \* MERGEFORMAT</w:instrText>
          </w:r>
          <w:r w:rsidR="006A60B9">
            <w:fldChar w:fldCharType="separate"/>
          </w:r>
          <w:r w:rsidR="00AB5466">
            <w:t>4</w:t>
          </w:r>
          <w:r w:rsidR="006A60B9">
            <w:fldChar w:fldCharType="end"/>
          </w:r>
          <w:r w:rsidR="00904ECD">
            <w:t xml:space="preserve">) </w:t>
          </w:r>
        </w:p>
      </w:tc>
    </w:tr>
    <w:tr w:rsidR="001B6B6A" w14:paraId="0BE643F4" w14:textId="77777777" w:rsidTr="008B2776">
      <w:trPr>
        <w:trHeight w:val="426"/>
      </w:trPr>
      <w:tc>
        <w:tcPr>
          <w:tcW w:w="3437" w:type="dxa"/>
        </w:tcPr>
        <w:p w14:paraId="11F241FB" w14:textId="1D83CFA0" w:rsidR="001B6B6A" w:rsidRDefault="001B6B6A" w:rsidP="005E3B04">
          <w:pPr>
            <w:pStyle w:val="Sidhuvud"/>
            <w:rPr>
              <w:lang w:val="en-GB"/>
            </w:rPr>
          </w:pPr>
        </w:p>
      </w:tc>
      <w:tc>
        <w:tcPr>
          <w:tcW w:w="3438" w:type="dxa"/>
        </w:tcPr>
        <w:p w14:paraId="15D9FDD9" w14:textId="77777777" w:rsidR="001B6B6A" w:rsidRDefault="001B6B6A" w:rsidP="00904ECD">
          <w:pPr>
            <w:pStyle w:val="Sidhuvud"/>
            <w:spacing w:before="40" w:after="20"/>
            <w:jc w:val="center"/>
            <w:rPr>
              <w:lang w:val="en-GB" w:eastAsia="en-GB"/>
            </w:rPr>
          </w:pPr>
        </w:p>
      </w:tc>
      <w:tc>
        <w:tcPr>
          <w:tcW w:w="3438" w:type="dxa"/>
        </w:tcPr>
        <w:p w14:paraId="66EC2221" w14:textId="77777777" w:rsidR="001B6B6A" w:rsidRDefault="001B6B6A" w:rsidP="00904ECD">
          <w:pPr>
            <w:pStyle w:val="Sidhuvud"/>
            <w:jc w:val="right"/>
          </w:pPr>
        </w:p>
      </w:tc>
    </w:tr>
  </w:tbl>
  <w:p w14:paraId="2C6847BB" w14:textId="77777777" w:rsidR="00904ECD" w:rsidRPr="006F5914" w:rsidRDefault="004000C8" w:rsidP="000E14EA">
    <w:pPr>
      <w:pStyle w:val="Tomtstycke"/>
    </w:pPr>
    <w:r>
      <w:t xml:space="preserve"> 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9096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8123A65" w14:textId="77777777" w:rsidTr="008B2776">
      <w:trPr>
        <w:trHeight w:val="426"/>
      </w:trPr>
      <w:tc>
        <w:tcPr>
          <w:tcW w:w="3437" w:type="dxa"/>
        </w:tcPr>
        <w:p w14:paraId="2787B498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1C27E67D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1C216E3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rPr>
              <w:lang w:val="en-GB" w:eastAsia="en-GB"/>
            </w:rPr>
            <w:drawing>
              <wp:inline distT="0" distB="0" distL="0" distR="0" wp14:anchorId="357713B2" wp14:editId="343B6FFA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DF4D543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44A63A2A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6A60B9">
            <w:fldChar w:fldCharType="begin"/>
          </w:r>
          <w:r w:rsidR="006A60B9">
            <w:instrText>NUMPAGES  \* Arabic  \* MERGEFORMAT</w:instrText>
          </w:r>
          <w:r w:rsidR="006A60B9">
            <w:fldChar w:fldCharType="separate"/>
          </w:r>
          <w:r w:rsidR="00045618">
            <w:t>4</w:t>
          </w:r>
          <w:r w:rsidR="006A60B9">
            <w:fldChar w:fldCharType="end"/>
          </w:r>
          <w:r>
            <w:t xml:space="preserve">) </w:t>
          </w:r>
        </w:p>
      </w:tc>
    </w:tr>
  </w:tbl>
  <w:p w14:paraId="2E570611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8pt;height:64.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76514146">
    <w:abstractNumId w:val="14"/>
  </w:num>
  <w:num w:numId="2" w16cid:durableId="544877601">
    <w:abstractNumId w:val="15"/>
  </w:num>
  <w:num w:numId="3" w16cid:durableId="369688703">
    <w:abstractNumId w:val="10"/>
  </w:num>
  <w:num w:numId="4" w16cid:durableId="429275840">
    <w:abstractNumId w:val="11"/>
  </w:num>
  <w:num w:numId="5" w16cid:durableId="1360860349">
    <w:abstractNumId w:val="13"/>
  </w:num>
  <w:num w:numId="6" w16cid:durableId="813907372">
    <w:abstractNumId w:val="12"/>
  </w:num>
  <w:num w:numId="7" w16cid:durableId="1542208032">
    <w:abstractNumId w:val="9"/>
  </w:num>
  <w:num w:numId="8" w16cid:durableId="1031346969">
    <w:abstractNumId w:val="9"/>
  </w:num>
  <w:num w:numId="9" w16cid:durableId="209415969">
    <w:abstractNumId w:val="20"/>
  </w:num>
  <w:num w:numId="10" w16cid:durableId="1499465942">
    <w:abstractNumId w:val="10"/>
  </w:num>
  <w:num w:numId="11" w16cid:durableId="1467426417">
    <w:abstractNumId w:val="20"/>
  </w:num>
  <w:num w:numId="12" w16cid:durableId="437145317">
    <w:abstractNumId w:val="20"/>
  </w:num>
  <w:num w:numId="13" w16cid:durableId="1431393049">
    <w:abstractNumId w:val="20"/>
  </w:num>
  <w:num w:numId="14" w16cid:durableId="1438600875">
    <w:abstractNumId w:val="20"/>
  </w:num>
  <w:num w:numId="15" w16cid:durableId="70002772">
    <w:abstractNumId w:val="20"/>
  </w:num>
  <w:num w:numId="16" w16cid:durableId="70586961">
    <w:abstractNumId w:val="20"/>
  </w:num>
  <w:num w:numId="17" w16cid:durableId="633409212">
    <w:abstractNumId w:val="20"/>
  </w:num>
  <w:num w:numId="18" w16cid:durableId="996036748">
    <w:abstractNumId w:val="20"/>
  </w:num>
  <w:num w:numId="19" w16cid:durableId="109789324">
    <w:abstractNumId w:val="19"/>
  </w:num>
  <w:num w:numId="20" w16cid:durableId="2028485600">
    <w:abstractNumId w:val="5"/>
  </w:num>
  <w:num w:numId="21" w16cid:durableId="2118941184">
    <w:abstractNumId w:val="6"/>
  </w:num>
  <w:num w:numId="22" w16cid:durableId="463163912">
    <w:abstractNumId w:val="7"/>
  </w:num>
  <w:num w:numId="23" w16cid:durableId="1055006402">
    <w:abstractNumId w:val="8"/>
  </w:num>
  <w:num w:numId="24" w16cid:durableId="1591043515">
    <w:abstractNumId w:val="1"/>
  </w:num>
  <w:num w:numId="25" w16cid:durableId="1346514402">
    <w:abstractNumId w:val="2"/>
  </w:num>
  <w:num w:numId="26" w16cid:durableId="1773012128">
    <w:abstractNumId w:val="3"/>
  </w:num>
  <w:num w:numId="27" w16cid:durableId="2125686206">
    <w:abstractNumId w:val="4"/>
  </w:num>
  <w:num w:numId="28" w16cid:durableId="1420442715">
    <w:abstractNumId w:val="0"/>
  </w:num>
  <w:num w:numId="29" w16cid:durableId="1930655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12"/>
    <w:rsid w:val="00010811"/>
    <w:rsid w:val="00020BDE"/>
    <w:rsid w:val="00022CEE"/>
    <w:rsid w:val="0002598E"/>
    <w:rsid w:val="000365B4"/>
    <w:rsid w:val="00040301"/>
    <w:rsid w:val="000438CB"/>
    <w:rsid w:val="00045618"/>
    <w:rsid w:val="00067B6C"/>
    <w:rsid w:val="00074F1D"/>
    <w:rsid w:val="00091AD5"/>
    <w:rsid w:val="000972BF"/>
    <w:rsid w:val="000B3769"/>
    <w:rsid w:val="000B5233"/>
    <w:rsid w:val="000C1302"/>
    <w:rsid w:val="000C4CDC"/>
    <w:rsid w:val="000E030D"/>
    <w:rsid w:val="000E14EA"/>
    <w:rsid w:val="000E49A7"/>
    <w:rsid w:val="000E7725"/>
    <w:rsid w:val="000F2DC6"/>
    <w:rsid w:val="000F3631"/>
    <w:rsid w:val="00112353"/>
    <w:rsid w:val="00120BBE"/>
    <w:rsid w:val="00123F5D"/>
    <w:rsid w:val="001306A0"/>
    <w:rsid w:val="00132031"/>
    <w:rsid w:val="00180503"/>
    <w:rsid w:val="00190C50"/>
    <w:rsid w:val="0019723A"/>
    <w:rsid w:val="001B43E3"/>
    <w:rsid w:val="001B6B6A"/>
    <w:rsid w:val="001D412F"/>
    <w:rsid w:val="001E1116"/>
    <w:rsid w:val="001F5535"/>
    <w:rsid w:val="00202E08"/>
    <w:rsid w:val="00211285"/>
    <w:rsid w:val="00212AC7"/>
    <w:rsid w:val="00212CFA"/>
    <w:rsid w:val="00213BCD"/>
    <w:rsid w:val="002148F6"/>
    <w:rsid w:val="002231C8"/>
    <w:rsid w:val="00231104"/>
    <w:rsid w:val="00232749"/>
    <w:rsid w:val="00234EA6"/>
    <w:rsid w:val="00241369"/>
    <w:rsid w:val="0024358B"/>
    <w:rsid w:val="002519DB"/>
    <w:rsid w:val="00253AFF"/>
    <w:rsid w:val="00266767"/>
    <w:rsid w:val="002710E6"/>
    <w:rsid w:val="002743E9"/>
    <w:rsid w:val="00274C06"/>
    <w:rsid w:val="0028246C"/>
    <w:rsid w:val="002843AC"/>
    <w:rsid w:val="002861FA"/>
    <w:rsid w:val="00286F33"/>
    <w:rsid w:val="002919E1"/>
    <w:rsid w:val="00293DD7"/>
    <w:rsid w:val="002B06BD"/>
    <w:rsid w:val="002C3E1B"/>
    <w:rsid w:val="002D19F0"/>
    <w:rsid w:val="002D5CE0"/>
    <w:rsid w:val="002E5C89"/>
    <w:rsid w:val="002F104F"/>
    <w:rsid w:val="002F2589"/>
    <w:rsid w:val="002F3861"/>
    <w:rsid w:val="002F7D1B"/>
    <w:rsid w:val="00300F86"/>
    <w:rsid w:val="00302206"/>
    <w:rsid w:val="00302D2F"/>
    <w:rsid w:val="0031302F"/>
    <w:rsid w:val="00313C1A"/>
    <w:rsid w:val="00314ACC"/>
    <w:rsid w:val="003165B3"/>
    <w:rsid w:val="00320BB4"/>
    <w:rsid w:val="0032393F"/>
    <w:rsid w:val="00326F3D"/>
    <w:rsid w:val="00342672"/>
    <w:rsid w:val="00343CC4"/>
    <w:rsid w:val="0035470D"/>
    <w:rsid w:val="0037424A"/>
    <w:rsid w:val="00382A73"/>
    <w:rsid w:val="0038773E"/>
    <w:rsid w:val="00397CDB"/>
    <w:rsid w:val="003A22F0"/>
    <w:rsid w:val="003A520D"/>
    <w:rsid w:val="003A53BF"/>
    <w:rsid w:val="003B5A7F"/>
    <w:rsid w:val="003C6742"/>
    <w:rsid w:val="003C7BA2"/>
    <w:rsid w:val="003D4F90"/>
    <w:rsid w:val="003E3385"/>
    <w:rsid w:val="003E56F4"/>
    <w:rsid w:val="003E5F14"/>
    <w:rsid w:val="003F6440"/>
    <w:rsid w:val="003F69D1"/>
    <w:rsid w:val="004000C8"/>
    <w:rsid w:val="00401038"/>
    <w:rsid w:val="004019D1"/>
    <w:rsid w:val="00405F88"/>
    <w:rsid w:val="00411542"/>
    <w:rsid w:val="00415FF6"/>
    <w:rsid w:val="00420792"/>
    <w:rsid w:val="00422226"/>
    <w:rsid w:val="0042712B"/>
    <w:rsid w:val="00427F56"/>
    <w:rsid w:val="0045312E"/>
    <w:rsid w:val="00472665"/>
    <w:rsid w:val="00475882"/>
    <w:rsid w:val="004837B1"/>
    <w:rsid w:val="00497AD1"/>
    <w:rsid w:val="004A09E8"/>
    <w:rsid w:val="004A4CF0"/>
    <w:rsid w:val="004C1357"/>
    <w:rsid w:val="004C34F6"/>
    <w:rsid w:val="004C4C0C"/>
    <w:rsid w:val="004C4F81"/>
    <w:rsid w:val="004C66AA"/>
    <w:rsid w:val="004C6AE8"/>
    <w:rsid w:val="004D2A0E"/>
    <w:rsid w:val="004E2266"/>
    <w:rsid w:val="004E5000"/>
    <w:rsid w:val="00503E56"/>
    <w:rsid w:val="00512026"/>
    <w:rsid w:val="005158B7"/>
    <w:rsid w:val="00515DAE"/>
    <w:rsid w:val="00515DD5"/>
    <w:rsid w:val="00524B2C"/>
    <w:rsid w:val="005273E0"/>
    <w:rsid w:val="00532502"/>
    <w:rsid w:val="005325C0"/>
    <w:rsid w:val="00541C03"/>
    <w:rsid w:val="005443E6"/>
    <w:rsid w:val="00546880"/>
    <w:rsid w:val="00551A46"/>
    <w:rsid w:val="00551C3F"/>
    <w:rsid w:val="00554AFA"/>
    <w:rsid w:val="005606CF"/>
    <w:rsid w:val="0056435D"/>
    <w:rsid w:val="00580861"/>
    <w:rsid w:val="0058142B"/>
    <w:rsid w:val="00582D90"/>
    <w:rsid w:val="00590B4A"/>
    <w:rsid w:val="005A4ECA"/>
    <w:rsid w:val="005C2938"/>
    <w:rsid w:val="005C540D"/>
    <w:rsid w:val="005D54C4"/>
    <w:rsid w:val="005D6B00"/>
    <w:rsid w:val="005E30B9"/>
    <w:rsid w:val="005E32ED"/>
    <w:rsid w:val="005E3B04"/>
    <w:rsid w:val="005F152C"/>
    <w:rsid w:val="00601B29"/>
    <w:rsid w:val="0060265A"/>
    <w:rsid w:val="00631270"/>
    <w:rsid w:val="006315D7"/>
    <w:rsid w:val="006327E8"/>
    <w:rsid w:val="006339E7"/>
    <w:rsid w:val="00635171"/>
    <w:rsid w:val="00637AD4"/>
    <w:rsid w:val="006445C1"/>
    <w:rsid w:val="0064791A"/>
    <w:rsid w:val="006631D4"/>
    <w:rsid w:val="006726A7"/>
    <w:rsid w:val="0067289D"/>
    <w:rsid w:val="0067375F"/>
    <w:rsid w:val="00674B19"/>
    <w:rsid w:val="006771A3"/>
    <w:rsid w:val="00682A49"/>
    <w:rsid w:val="00694CB2"/>
    <w:rsid w:val="006A60B9"/>
    <w:rsid w:val="006C2846"/>
    <w:rsid w:val="006D2DA7"/>
    <w:rsid w:val="006D7F85"/>
    <w:rsid w:val="006E7C14"/>
    <w:rsid w:val="006F1313"/>
    <w:rsid w:val="006F5914"/>
    <w:rsid w:val="007069CD"/>
    <w:rsid w:val="00707887"/>
    <w:rsid w:val="007175E0"/>
    <w:rsid w:val="00721A99"/>
    <w:rsid w:val="00721F2A"/>
    <w:rsid w:val="00724054"/>
    <w:rsid w:val="00727474"/>
    <w:rsid w:val="00734C0A"/>
    <w:rsid w:val="00734F73"/>
    <w:rsid w:val="00735912"/>
    <w:rsid w:val="00745119"/>
    <w:rsid w:val="00753FB7"/>
    <w:rsid w:val="00756388"/>
    <w:rsid w:val="00757EBB"/>
    <w:rsid w:val="007677B7"/>
    <w:rsid w:val="00773E55"/>
    <w:rsid w:val="00774820"/>
    <w:rsid w:val="00777FEB"/>
    <w:rsid w:val="00786D84"/>
    <w:rsid w:val="00792503"/>
    <w:rsid w:val="007A02AB"/>
    <w:rsid w:val="007B3DAB"/>
    <w:rsid w:val="007B47F4"/>
    <w:rsid w:val="007B543B"/>
    <w:rsid w:val="007B5A3C"/>
    <w:rsid w:val="007C0541"/>
    <w:rsid w:val="007C5FEF"/>
    <w:rsid w:val="007D0600"/>
    <w:rsid w:val="007D48C6"/>
    <w:rsid w:val="007D4966"/>
    <w:rsid w:val="0080163D"/>
    <w:rsid w:val="00801F09"/>
    <w:rsid w:val="0080309B"/>
    <w:rsid w:val="00803482"/>
    <w:rsid w:val="00803AE0"/>
    <w:rsid w:val="0081028F"/>
    <w:rsid w:val="008122F5"/>
    <w:rsid w:val="00830A70"/>
    <w:rsid w:val="0083261D"/>
    <w:rsid w:val="00834FE5"/>
    <w:rsid w:val="008369A5"/>
    <w:rsid w:val="00853894"/>
    <w:rsid w:val="00876027"/>
    <w:rsid w:val="00880C1E"/>
    <w:rsid w:val="00891619"/>
    <w:rsid w:val="008972D2"/>
    <w:rsid w:val="008A318D"/>
    <w:rsid w:val="008A4DDE"/>
    <w:rsid w:val="008A5676"/>
    <w:rsid w:val="008D48B5"/>
    <w:rsid w:val="008E6E54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A76FD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07BB"/>
    <w:rsid w:val="00A37A46"/>
    <w:rsid w:val="00A45AA1"/>
    <w:rsid w:val="00A46220"/>
    <w:rsid w:val="00A53E0B"/>
    <w:rsid w:val="00A54EBF"/>
    <w:rsid w:val="00A81710"/>
    <w:rsid w:val="00A86485"/>
    <w:rsid w:val="00A8790F"/>
    <w:rsid w:val="00A95D9B"/>
    <w:rsid w:val="00AA1068"/>
    <w:rsid w:val="00AA1E4E"/>
    <w:rsid w:val="00AB5466"/>
    <w:rsid w:val="00AB76EA"/>
    <w:rsid w:val="00AE27DA"/>
    <w:rsid w:val="00AE3F3C"/>
    <w:rsid w:val="00AF10ED"/>
    <w:rsid w:val="00AF43CB"/>
    <w:rsid w:val="00B13C64"/>
    <w:rsid w:val="00B41E11"/>
    <w:rsid w:val="00B4202B"/>
    <w:rsid w:val="00B42DB4"/>
    <w:rsid w:val="00B44AD7"/>
    <w:rsid w:val="00B4501F"/>
    <w:rsid w:val="00B8715F"/>
    <w:rsid w:val="00B92795"/>
    <w:rsid w:val="00B928F3"/>
    <w:rsid w:val="00B97A2D"/>
    <w:rsid w:val="00BB0027"/>
    <w:rsid w:val="00BD33C3"/>
    <w:rsid w:val="00BE0ED2"/>
    <w:rsid w:val="00BE21A1"/>
    <w:rsid w:val="00BE238C"/>
    <w:rsid w:val="00BF08EA"/>
    <w:rsid w:val="00BF2043"/>
    <w:rsid w:val="00BF2DB9"/>
    <w:rsid w:val="00BF413F"/>
    <w:rsid w:val="00C03409"/>
    <w:rsid w:val="00C047D7"/>
    <w:rsid w:val="00C1471C"/>
    <w:rsid w:val="00C1676B"/>
    <w:rsid w:val="00C23067"/>
    <w:rsid w:val="00C233BB"/>
    <w:rsid w:val="00C35874"/>
    <w:rsid w:val="00C43500"/>
    <w:rsid w:val="00C444B6"/>
    <w:rsid w:val="00C5275B"/>
    <w:rsid w:val="00C65FC8"/>
    <w:rsid w:val="00C81B55"/>
    <w:rsid w:val="00C81F5C"/>
    <w:rsid w:val="00C84756"/>
    <w:rsid w:val="00CB705B"/>
    <w:rsid w:val="00CC2F59"/>
    <w:rsid w:val="00CD3668"/>
    <w:rsid w:val="00CE2FCB"/>
    <w:rsid w:val="00CE4A2F"/>
    <w:rsid w:val="00CF5451"/>
    <w:rsid w:val="00CF5826"/>
    <w:rsid w:val="00D06E18"/>
    <w:rsid w:val="00D07521"/>
    <w:rsid w:val="00D106AE"/>
    <w:rsid w:val="00D16E62"/>
    <w:rsid w:val="00D21F8E"/>
    <w:rsid w:val="00D22D49"/>
    <w:rsid w:val="00D235C6"/>
    <w:rsid w:val="00D2488E"/>
    <w:rsid w:val="00D24A43"/>
    <w:rsid w:val="00D31071"/>
    <w:rsid w:val="00D337E5"/>
    <w:rsid w:val="00D35A5C"/>
    <w:rsid w:val="00D43B89"/>
    <w:rsid w:val="00D53EEF"/>
    <w:rsid w:val="00D661F3"/>
    <w:rsid w:val="00D94FF2"/>
    <w:rsid w:val="00DC342E"/>
    <w:rsid w:val="00DD3718"/>
    <w:rsid w:val="00DD4BFA"/>
    <w:rsid w:val="00DE2D39"/>
    <w:rsid w:val="00DF3D9D"/>
    <w:rsid w:val="00DF4057"/>
    <w:rsid w:val="00E00C08"/>
    <w:rsid w:val="00E01ABB"/>
    <w:rsid w:val="00E0676E"/>
    <w:rsid w:val="00E106B4"/>
    <w:rsid w:val="00E2042A"/>
    <w:rsid w:val="00E244C8"/>
    <w:rsid w:val="00E26435"/>
    <w:rsid w:val="00E30ABA"/>
    <w:rsid w:val="00E31D6F"/>
    <w:rsid w:val="00E3763F"/>
    <w:rsid w:val="00E4265E"/>
    <w:rsid w:val="00E509BC"/>
    <w:rsid w:val="00E57C6D"/>
    <w:rsid w:val="00E57EB9"/>
    <w:rsid w:val="00E66823"/>
    <w:rsid w:val="00E70713"/>
    <w:rsid w:val="00E716B0"/>
    <w:rsid w:val="00E720D5"/>
    <w:rsid w:val="00E76813"/>
    <w:rsid w:val="00E91E30"/>
    <w:rsid w:val="00E970C9"/>
    <w:rsid w:val="00EA593C"/>
    <w:rsid w:val="00EB0155"/>
    <w:rsid w:val="00EB0D04"/>
    <w:rsid w:val="00EC3E1E"/>
    <w:rsid w:val="00ED450F"/>
    <w:rsid w:val="00F03B3E"/>
    <w:rsid w:val="00F05B6F"/>
    <w:rsid w:val="00F26193"/>
    <w:rsid w:val="00F26BC8"/>
    <w:rsid w:val="00F27002"/>
    <w:rsid w:val="00F31BC4"/>
    <w:rsid w:val="00F36CA7"/>
    <w:rsid w:val="00F44871"/>
    <w:rsid w:val="00F4790F"/>
    <w:rsid w:val="00F50BE3"/>
    <w:rsid w:val="00F61A71"/>
    <w:rsid w:val="00F62FC4"/>
    <w:rsid w:val="00F633B8"/>
    <w:rsid w:val="00F64D29"/>
    <w:rsid w:val="00F73EA8"/>
    <w:rsid w:val="00F9213E"/>
    <w:rsid w:val="00F94541"/>
    <w:rsid w:val="00F965C3"/>
    <w:rsid w:val="00FB0BE4"/>
    <w:rsid w:val="00FB49F5"/>
    <w:rsid w:val="00FC19CB"/>
    <w:rsid w:val="00FE2F08"/>
    <w:rsid w:val="00FE5183"/>
    <w:rsid w:val="00FE56CC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,"/>
  <w14:docId w14:val="27A86A8D"/>
  <w15:docId w15:val="{C696CD4E-A86E-EE46-8C33-364FEFE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VP-Brdtext">
    <w:name w:val="VP-Brödtext"/>
    <w:basedOn w:val="Brdtext"/>
    <w:link w:val="VP-BrdtextChar"/>
    <w:qFormat/>
    <w:rsid w:val="00BF2043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Georgia" w:eastAsiaTheme="minorEastAsia" w:hAnsi="Georgia" w:cs="Georgia"/>
      <w:color w:val="000000"/>
    </w:rPr>
  </w:style>
  <w:style w:type="character" w:customStyle="1" w:styleId="VP-BrdtextChar">
    <w:name w:val="VP-Brödtext Char"/>
    <w:basedOn w:val="BrdtextChar"/>
    <w:link w:val="VP-Brdtext"/>
    <w:rsid w:val="00BF2043"/>
    <w:rPr>
      <w:rFonts w:ascii="Georgia" w:eastAsiaTheme="minorEastAsia" w:hAnsi="Georgia" w:cs="Georgia"/>
      <w:color w:val="000000"/>
    </w:rPr>
  </w:style>
  <w:style w:type="character" w:styleId="AnvndHyperlnk">
    <w:name w:val="FollowedHyperlink"/>
    <w:basedOn w:val="Standardstycketeckensnitt"/>
    <w:semiHidden/>
    <w:unhideWhenUsed/>
    <w:rsid w:val="00E509BC"/>
    <w:rPr>
      <w:color w:val="000000" w:themeColor="followedHyperlink"/>
      <w:u w:val="single"/>
    </w:rPr>
  </w:style>
  <w:style w:type="character" w:customStyle="1" w:styleId="tlid-translation">
    <w:name w:val="tlid-translation"/>
    <w:basedOn w:val="Standardstycketeckensnitt"/>
    <w:rsid w:val="005A4ECA"/>
  </w:style>
  <w:style w:type="character" w:styleId="Olstomnmnande">
    <w:name w:val="Unresolved Mention"/>
    <w:basedOn w:val="Standardstycketeckensnitt"/>
    <w:uiPriority w:val="99"/>
    <w:semiHidden/>
    <w:unhideWhenUsed/>
    <w:rsid w:val="00601B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3409"/>
    <w:pPr>
      <w:spacing w:line="240" w:lineRule="auto"/>
    </w:pPr>
  </w:style>
  <w:style w:type="character" w:customStyle="1" w:styleId="hwtze">
    <w:name w:val="hwtze"/>
    <w:basedOn w:val="Standardstycketeckensnitt"/>
    <w:rsid w:val="00503E56"/>
  </w:style>
  <w:style w:type="character" w:customStyle="1" w:styleId="rynqvb">
    <w:name w:val="rynqvb"/>
    <w:basedOn w:val="Standardstycketeckensnitt"/>
    <w:rsid w:val="0050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amal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sco.de/sites/default/files/2018-08/unesco_education_for_sustainable_development_goal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F510-0025-402A-91B8-4FF9DCEC0C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1473</Words>
  <Characters>8795</Characters>
  <Application>Microsoft Office Word</Application>
  <DocSecurity>0</DocSecurity>
  <Lines>73</Lines>
  <Paragraphs>20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Broman</dc:creator>
  <cp:lastModifiedBy>Staffan Schedin</cp:lastModifiedBy>
  <cp:revision>25</cp:revision>
  <cp:lastPrinted>2020-03-25T15:36:00Z</cp:lastPrinted>
  <dcterms:created xsi:type="dcterms:W3CDTF">2023-06-21T09:07:00Z</dcterms:created>
  <dcterms:modified xsi:type="dcterms:W3CDTF">2023-06-21T09:28:00Z</dcterms:modified>
</cp:coreProperties>
</file>