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AE56" w14:textId="77777777" w:rsidR="00313DB9" w:rsidRPr="001675BE" w:rsidRDefault="00313DB9">
      <w:pPr>
        <w:rPr>
          <w:rFonts w:ascii="Georgia" w:hAnsi="Georgia"/>
        </w:rPr>
      </w:pPr>
    </w:p>
    <w:p w14:paraId="4EFDCBBE" w14:textId="77777777" w:rsidR="00D94145" w:rsidRPr="001675BE" w:rsidRDefault="00D94145">
      <w:pPr>
        <w:rPr>
          <w:rFonts w:ascii="Georgia" w:hAnsi="Georgia"/>
        </w:rPr>
      </w:pPr>
    </w:p>
    <w:p w14:paraId="797E2232" w14:textId="77777777" w:rsidR="00D94145" w:rsidRPr="001675BE" w:rsidRDefault="00D94145">
      <w:pPr>
        <w:rPr>
          <w:rFonts w:ascii="Georgia" w:hAnsi="Georgia"/>
        </w:rPr>
      </w:pPr>
    </w:p>
    <w:p w14:paraId="76F2C0C3" w14:textId="77777777" w:rsidR="00D94145" w:rsidRPr="001675BE" w:rsidRDefault="00D94145">
      <w:pPr>
        <w:rPr>
          <w:rFonts w:ascii="Georgia" w:hAnsi="Georgia"/>
        </w:rPr>
      </w:pPr>
    </w:p>
    <w:p w14:paraId="59D9E88F" w14:textId="77777777" w:rsidR="00313DB9" w:rsidRPr="001675BE" w:rsidRDefault="00313DB9">
      <w:pPr>
        <w:rPr>
          <w:rFonts w:ascii="Georgia" w:hAnsi="Georgia"/>
        </w:rPr>
      </w:pPr>
    </w:p>
    <w:p w14:paraId="17BB8933" w14:textId="77777777" w:rsidR="00313DB9" w:rsidRPr="001675BE" w:rsidRDefault="00313DB9">
      <w:pPr>
        <w:rPr>
          <w:rFonts w:ascii="Georgia" w:hAnsi="Georgia"/>
        </w:rPr>
      </w:pPr>
    </w:p>
    <w:p w14:paraId="108B1570" w14:textId="77777777" w:rsidR="00313DB9" w:rsidRPr="001675BE" w:rsidRDefault="00313DB9">
      <w:pPr>
        <w:rPr>
          <w:rFonts w:ascii="Georgia" w:hAnsi="Georgia"/>
        </w:rPr>
      </w:pPr>
    </w:p>
    <w:p w14:paraId="42C22E19" w14:textId="77777777" w:rsidR="00313DB9" w:rsidRPr="001675BE" w:rsidRDefault="00313DB9">
      <w:pPr>
        <w:rPr>
          <w:rFonts w:ascii="Georgia" w:hAnsi="Georgia"/>
        </w:rPr>
      </w:pPr>
    </w:p>
    <w:p w14:paraId="2E6F48B4" w14:textId="77777777" w:rsidR="00401B05" w:rsidRPr="001675BE" w:rsidRDefault="00035CA5" w:rsidP="00436CA9">
      <w:pPr>
        <w:pStyle w:val="Rubrik"/>
        <w:rPr>
          <w:rFonts w:ascii="Georgia" w:hAnsi="Georgia"/>
        </w:rPr>
      </w:pPr>
      <w:r>
        <w:rPr>
          <w:rFonts w:ascii="Georgia" w:hAnsi="Georgia"/>
        </w:rPr>
        <w:t>Systembeskrivning -</w:t>
      </w:r>
      <w:r w:rsidR="00436CA9">
        <w:rPr>
          <w:rFonts w:ascii="Georgia" w:hAnsi="Georgia"/>
        </w:rPr>
        <w:br/>
      </w:r>
      <w:r w:rsidR="00313DB9" w:rsidRPr="001675BE">
        <w:rPr>
          <w:rFonts w:ascii="Georgia" w:hAnsi="Georgia"/>
        </w:rPr>
        <w:t>Intern styrning och kontroll</w:t>
      </w:r>
      <w:r w:rsidR="00C743C5">
        <w:rPr>
          <w:rFonts w:ascii="Georgia" w:hAnsi="Georgia"/>
        </w:rPr>
        <w:t xml:space="preserve"> år 201</w:t>
      </w:r>
      <w:r w:rsidR="006A1543">
        <w:rPr>
          <w:rFonts w:ascii="Georgia" w:hAnsi="Georgia"/>
          <w:lang w:val="sv-SE"/>
        </w:rPr>
        <w:t>7</w:t>
      </w:r>
    </w:p>
    <w:p w14:paraId="7E44F023" w14:textId="77777777" w:rsidR="00313DB9" w:rsidRDefault="00313DB9" w:rsidP="002A7D9A">
      <w:pPr>
        <w:rPr>
          <w:rStyle w:val="Betoning"/>
          <w:rFonts w:ascii="Georgia" w:hAnsi="Georgia"/>
          <w:i w:val="0"/>
          <w:iCs w:val="0"/>
        </w:rPr>
      </w:pPr>
      <w:r w:rsidRPr="001675BE">
        <w:rPr>
          <w:rFonts w:ascii="Georgia" w:hAnsi="Georgia"/>
        </w:rPr>
        <w:br w:type="page"/>
      </w:r>
    </w:p>
    <w:p w14:paraId="35BD6B3F" w14:textId="77777777" w:rsidR="00893339" w:rsidRDefault="00893339">
      <w:pPr>
        <w:pStyle w:val="Innehllsfrteckningsrubrik"/>
      </w:pPr>
      <w:r>
        <w:lastRenderedPageBreak/>
        <w:t>Innehållsförteckning</w:t>
      </w:r>
    </w:p>
    <w:sdt>
      <w:sdtPr>
        <w:rPr>
          <w:rFonts w:ascii="Calibri" w:eastAsia="Calibri" w:hAnsi="Calibri"/>
          <w:b w:val="0"/>
          <w:bCs w:val="0"/>
          <w:color w:val="auto"/>
          <w:sz w:val="22"/>
          <w:szCs w:val="22"/>
          <w:lang w:val="sv-SE" w:eastAsia="sv-SE"/>
        </w:rPr>
        <w:id w:val="443806670"/>
        <w:docPartObj>
          <w:docPartGallery w:val="Table of Contents"/>
          <w:docPartUnique/>
        </w:docPartObj>
      </w:sdtPr>
      <w:sdtEndPr>
        <w:rPr>
          <w:rFonts w:asciiTheme="minorHAnsi" w:hAnsiTheme="minorHAnsi"/>
          <w:sz w:val="24"/>
          <w:szCs w:val="24"/>
        </w:rPr>
      </w:sdtEndPr>
      <w:sdtContent>
        <w:p w14:paraId="3EC82588" w14:textId="77777777" w:rsidR="00195190" w:rsidRDefault="00195190" w:rsidP="00B46998">
          <w:pPr>
            <w:pStyle w:val="Innehllsfrteckningsrubrik"/>
            <w:tabs>
              <w:tab w:val="left" w:pos="1501"/>
            </w:tabs>
          </w:pPr>
        </w:p>
        <w:p w14:paraId="1F549D7D" w14:textId="77777777" w:rsidR="003C56AC" w:rsidRDefault="00195190">
          <w:pPr>
            <w:pStyle w:val="Innehll2"/>
            <w:tabs>
              <w:tab w:val="right" w:leader="dot" w:pos="9062"/>
            </w:tabs>
            <w:rPr>
              <w:rFonts w:asciiTheme="minorHAnsi" w:eastAsiaTheme="minorEastAsia" w:hAnsiTheme="minorHAnsi" w:cstheme="minorBidi"/>
              <w:noProof/>
              <w:lang w:eastAsia="sv-SE"/>
            </w:rPr>
          </w:pPr>
          <w:r w:rsidRPr="00195190">
            <w:rPr>
              <w:rFonts w:asciiTheme="minorHAnsi" w:hAnsiTheme="minorHAnsi"/>
            </w:rPr>
            <w:fldChar w:fldCharType="begin"/>
          </w:r>
          <w:r w:rsidRPr="00195190">
            <w:rPr>
              <w:rFonts w:asciiTheme="minorHAnsi" w:hAnsiTheme="minorHAnsi"/>
            </w:rPr>
            <w:instrText xml:space="preserve"> TOC \o "1-3" \h \z \u </w:instrText>
          </w:r>
          <w:r w:rsidRPr="00195190">
            <w:rPr>
              <w:rFonts w:asciiTheme="minorHAnsi" w:hAnsiTheme="minorHAnsi"/>
            </w:rPr>
            <w:fldChar w:fldCharType="separate"/>
          </w:r>
          <w:hyperlink w:anchor="_Toc467234384" w:history="1">
            <w:r w:rsidR="003C56AC" w:rsidRPr="00B03DB8">
              <w:rPr>
                <w:rStyle w:val="Hyperlnk"/>
                <w:iCs/>
                <w:noProof/>
              </w:rPr>
              <w:t>Sammanfattning</w:t>
            </w:r>
            <w:r w:rsidR="003C56AC">
              <w:rPr>
                <w:noProof/>
                <w:webHidden/>
              </w:rPr>
              <w:tab/>
            </w:r>
            <w:r w:rsidR="003C56AC">
              <w:rPr>
                <w:noProof/>
                <w:webHidden/>
              </w:rPr>
              <w:fldChar w:fldCharType="begin"/>
            </w:r>
            <w:r w:rsidR="003C56AC">
              <w:rPr>
                <w:noProof/>
                <w:webHidden/>
              </w:rPr>
              <w:instrText xml:space="preserve"> PAGEREF _Toc467234384 \h </w:instrText>
            </w:r>
            <w:r w:rsidR="003C56AC">
              <w:rPr>
                <w:noProof/>
                <w:webHidden/>
              </w:rPr>
            </w:r>
            <w:r w:rsidR="003C56AC">
              <w:rPr>
                <w:noProof/>
                <w:webHidden/>
              </w:rPr>
              <w:fldChar w:fldCharType="separate"/>
            </w:r>
            <w:r w:rsidR="003C56AC">
              <w:rPr>
                <w:noProof/>
                <w:webHidden/>
              </w:rPr>
              <w:t>4</w:t>
            </w:r>
            <w:r w:rsidR="003C56AC">
              <w:rPr>
                <w:noProof/>
                <w:webHidden/>
              </w:rPr>
              <w:fldChar w:fldCharType="end"/>
            </w:r>
          </w:hyperlink>
        </w:p>
        <w:p w14:paraId="0C2A780A" w14:textId="77777777" w:rsidR="003C56AC" w:rsidRDefault="000001B4">
          <w:pPr>
            <w:pStyle w:val="Innehll1"/>
            <w:rPr>
              <w:rFonts w:asciiTheme="minorHAnsi" w:eastAsiaTheme="minorEastAsia" w:hAnsiTheme="minorHAnsi" w:cstheme="minorBidi"/>
              <w:noProof/>
              <w:lang w:eastAsia="sv-SE"/>
            </w:rPr>
          </w:pPr>
          <w:hyperlink w:anchor="_Toc467234385" w:history="1">
            <w:r w:rsidR="003C56AC" w:rsidRPr="00B03DB8">
              <w:rPr>
                <w:rStyle w:val="Hyperlnk"/>
                <w:noProof/>
              </w:rPr>
              <w:t>1</w:t>
            </w:r>
            <w:r w:rsidR="003C56AC">
              <w:rPr>
                <w:rFonts w:asciiTheme="minorHAnsi" w:eastAsiaTheme="minorEastAsia" w:hAnsiTheme="minorHAnsi" w:cstheme="minorBidi"/>
                <w:noProof/>
                <w:lang w:eastAsia="sv-SE"/>
              </w:rPr>
              <w:tab/>
            </w:r>
            <w:r w:rsidR="003C56AC" w:rsidRPr="00B03DB8">
              <w:rPr>
                <w:rStyle w:val="Hyperlnk"/>
                <w:noProof/>
              </w:rPr>
              <w:t>Intern styrning och kontroll inom Umeå universitet</w:t>
            </w:r>
            <w:r w:rsidR="003C56AC">
              <w:rPr>
                <w:noProof/>
                <w:webHidden/>
              </w:rPr>
              <w:tab/>
            </w:r>
            <w:r w:rsidR="003C56AC">
              <w:rPr>
                <w:noProof/>
                <w:webHidden/>
              </w:rPr>
              <w:fldChar w:fldCharType="begin"/>
            </w:r>
            <w:r w:rsidR="003C56AC">
              <w:rPr>
                <w:noProof/>
                <w:webHidden/>
              </w:rPr>
              <w:instrText xml:space="preserve"> PAGEREF _Toc467234385 \h </w:instrText>
            </w:r>
            <w:r w:rsidR="003C56AC">
              <w:rPr>
                <w:noProof/>
                <w:webHidden/>
              </w:rPr>
            </w:r>
            <w:r w:rsidR="003C56AC">
              <w:rPr>
                <w:noProof/>
                <w:webHidden/>
              </w:rPr>
              <w:fldChar w:fldCharType="separate"/>
            </w:r>
            <w:r w:rsidR="003C56AC">
              <w:rPr>
                <w:noProof/>
                <w:webHidden/>
              </w:rPr>
              <w:t>4</w:t>
            </w:r>
            <w:r w:rsidR="003C56AC">
              <w:rPr>
                <w:noProof/>
                <w:webHidden/>
              </w:rPr>
              <w:fldChar w:fldCharType="end"/>
            </w:r>
          </w:hyperlink>
        </w:p>
        <w:p w14:paraId="544BD0E1"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386" w:history="1">
            <w:r w:rsidR="003C56AC" w:rsidRPr="00B03DB8">
              <w:rPr>
                <w:rStyle w:val="Hyperlnk"/>
                <w:noProof/>
              </w:rPr>
              <w:t>1.1</w:t>
            </w:r>
            <w:r w:rsidR="003C56AC">
              <w:rPr>
                <w:rFonts w:asciiTheme="minorHAnsi" w:eastAsiaTheme="minorEastAsia" w:hAnsiTheme="minorHAnsi" w:cstheme="minorBidi"/>
                <w:noProof/>
                <w:lang w:eastAsia="sv-SE"/>
              </w:rPr>
              <w:tab/>
            </w:r>
            <w:r w:rsidR="003C56AC" w:rsidRPr="00B03DB8">
              <w:rPr>
                <w:rStyle w:val="Hyperlnk"/>
                <w:noProof/>
              </w:rPr>
              <w:t>Bakgrund</w:t>
            </w:r>
            <w:r w:rsidR="003C56AC">
              <w:rPr>
                <w:noProof/>
                <w:webHidden/>
              </w:rPr>
              <w:tab/>
            </w:r>
            <w:r w:rsidR="003C56AC">
              <w:rPr>
                <w:noProof/>
                <w:webHidden/>
              </w:rPr>
              <w:fldChar w:fldCharType="begin"/>
            </w:r>
            <w:r w:rsidR="003C56AC">
              <w:rPr>
                <w:noProof/>
                <w:webHidden/>
              </w:rPr>
              <w:instrText xml:space="preserve"> PAGEREF _Toc467234386 \h </w:instrText>
            </w:r>
            <w:r w:rsidR="003C56AC">
              <w:rPr>
                <w:noProof/>
                <w:webHidden/>
              </w:rPr>
            </w:r>
            <w:r w:rsidR="003C56AC">
              <w:rPr>
                <w:noProof/>
                <w:webHidden/>
              </w:rPr>
              <w:fldChar w:fldCharType="separate"/>
            </w:r>
            <w:r w:rsidR="003C56AC">
              <w:rPr>
                <w:noProof/>
                <w:webHidden/>
              </w:rPr>
              <w:t>4</w:t>
            </w:r>
            <w:r w:rsidR="003C56AC">
              <w:rPr>
                <w:noProof/>
                <w:webHidden/>
              </w:rPr>
              <w:fldChar w:fldCharType="end"/>
            </w:r>
          </w:hyperlink>
        </w:p>
        <w:p w14:paraId="7B9918E2"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387" w:history="1">
            <w:r w:rsidR="003C56AC" w:rsidRPr="00B03DB8">
              <w:rPr>
                <w:rStyle w:val="Hyperlnk"/>
                <w:noProof/>
              </w:rPr>
              <w:t>1.2</w:t>
            </w:r>
            <w:r w:rsidR="003C56AC">
              <w:rPr>
                <w:rFonts w:asciiTheme="minorHAnsi" w:eastAsiaTheme="minorEastAsia" w:hAnsiTheme="minorHAnsi" w:cstheme="minorBidi"/>
                <w:noProof/>
                <w:lang w:eastAsia="sv-SE"/>
              </w:rPr>
              <w:tab/>
            </w:r>
            <w:r w:rsidR="003C56AC" w:rsidRPr="00B03DB8">
              <w:rPr>
                <w:rStyle w:val="Hyperlnk"/>
                <w:noProof/>
              </w:rPr>
              <w:t>Tillämpning av förordningen om intern styrning och kontroll</w:t>
            </w:r>
            <w:r w:rsidR="003C56AC">
              <w:rPr>
                <w:noProof/>
                <w:webHidden/>
              </w:rPr>
              <w:tab/>
            </w:r>
            <w:r w:rsidR="003C56AC">
              <w:rPr>
                <w:noProof/>
                <w:webHidden/>
              </w:rPr>
              <w:fldChar w:fldCharType="begin"/>
            </w:r>
            <w:r w:rsidR="003C56AC">
              <w:rPr>
                <w:noProof/>
                <w:webHidden/>
              </w:rPr>
              <w:instrText xml:space="preserve"> PAGEREF _Toc467234387 \h </w:instrText>
            </w:r>
            <w:r w:rsidR="003C56AC">
              <w:rPr>
                <w:noProof/>
                <w:webHidden/>
              </w:rPr>
            </w:r>
            <w:r w:rsidR="003C56AC">
              <w:rPr>
                <w:noProof/>
                <w:webHidden/>
              </w:rPr>
              <w:fldChar w:fldCharType="separate"/>
            </w:r>
            <w:r w:rsidR="003C56AC">
              <w:rPr>
                <w:noProof/>
                <w:webHidden/>
              </w:rPr>
              <w:t>4</w:t>
            </w:r>
            <w:r w:rsidR="003C56AC">
              <w:rPr>
                <w:noProof/>
                <w:webHidden/>
              </w:rPr>
              <w:fldChar w:fldCharType="end"/>
            </w:r>
          </w:hyperlink>
        </w:p>
        <w:p w14:paraId="3B5C8B71"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88" w:history="1">
            <w:r w:rsidR="003C56AC" w:rsidRPr="00B03DB8">
              <w:rPr>
                <w:rStyle w:val="Hyperlnk"/>
                <w:rFonts w:cs="Arial"/>
                <w:noProof/>
              </w:rPr>
              <w:t>1.2.1</w:t>
            </w:r>
            <w:r w:rsidR="003C56AC">
              <w:rPr>
                <w:rFonts w:asciiTheme="minorHAnsi" w:eastAsiaTheme="minorEastAsia" w:hAnsiTheme="minorHAnsi" w:cstheme="minorBidi"/>
                <w:noProof/>
                <w:lang w:eastAsia="sv-SE"/>
              </w:rPr>
              <w:tab/>
            </w:r>
            <w:r w:rsidR="003C56AC" w:rsidRPr="00B03DB8">
              <w:rPr>
                <w:rStyle w:val="Hyperlnk"/>
                <w:noProof/>
              </w:rPr>
              <w:t>Riskanalys</w:t>
            </w:r>
            <w:r w:rsidR="003C56AC">
              <w:rPr>
                <w:noProof/>
                <w:webHidden/>
              </w:rPr>
              <w:tab/>
            </w:r>
            <w:r w:rsidR="003C56AC">
              <w:rPr>
                <w:noProof/>
                <w:webHidden/>
              </w:rPr>
              <w:fldChar w:fldCharType="begin"/>
            </w:r>
            <w:r w:rsidR="003C56AC">
              <w:rPr>
                <w:noProof/>
                <w:webHidden/>
              </w:rPr>
              <w:instrText xml:space="preserve"> PAGEREF _Toc467234388 \h </w:instrText>
            </w:r>
            <w:r w:rsidR="003C56AC">
              <w:rPr>
                <w:noProof/>
                <w:webHidden/>
              </w:rPr>
            </w:r>
            <w:r w:rsidR="003C56AC">
              <w:rPr>
                <w:noProof/>
                <w:webHidden/>
              </w:rPr>
              <w:fldChar w:fldCharType="separate"/>
            </w:r>
            <w:r w:rsidR="003C56AC">
              <w:rPr>
                <w:noProof/>
                <w:webHidden/>
              </w:rPr>
              <w:t>5</w:t>
            </w:r>
            <w:r w:rsidR="003C56AC">
              <w:rPr>
                <w:noProof/>
                <w:webHidden/>
              </w:rPr>
              <w:fldChar w:fldCharType="end"/>
            </w:r>
          </w:hyperlink>
        </w:p>
        <w:p w14:paraId="685E32E8"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89" w:history="1">
            <w:r w:rsidR="003C56AC" w:rsidRPr="00B03DB8">
              <w:rPr>
                <w:rStyle w:val="Hyperlnk"/>
                <w:rFonts w:cs="Arial"/>
                <w:noProof/>
              </w:rPr>
              <w:t>1.2.2</w:t>
            </w:r>
            <w:r w:rsidR="003C56AC">
              <w:rPr>
                <w:rFonts w:asciiTheme="minorHAnsi" w:eastAsiaTheme="minorEastAsia" w:hAnsiTheme="minorHAnsi" w:cstheme="minorBidi"/>
                <w:noProof/>
                <w:lang w:eastAsia="sv-SE"/>
              </w:rPr>
              <w:tab/>
            </w:r>
            <w:r w:rsidR="003C56AC" w:rsidRPr="00B03DB8">
              <w:rPr>
                <w:rStyle w:val="Hyperlnk"/>
                <w:noProof/>
              </w:rPr>
              <w:t>Kontrollåtgärder</w:t>
            </w:r>
            <w:r w:rsidR="003C56AC">
              <w:rPr>
                <w:noProof/>
                <w:webHidden/>
              </w:rPr>
              <w:tab/>
            </w:r>
            <w:r w:rsidR="003C56AC">
              <w:rPr>
                <w:noProof/>
                <w:webHidden/>
              </w:rPr>
              <w:fldChar w:fldCharType="begin"/>
            </w:r>
            <w:r w:rsidR="003C56AC">
              <w:rPr>
                <w:noProof/>
                <w:webHidden/>
              </w:rPr>
              <w:instrText xml:space="preserve"> PAGEREF _Toc467234389 \h </w:instrText>
            </w:r>
            <w:r w:rsidR="003C56AC">
              <w:rPr>
                <w:noProof/>
                <w:webHidden/>
              </w:rPr>
            </w:r>
            <w:r w:rsidR="003C56AC">
              <w:rPr>
                <w:noProof/>
                <w:webHidden/>
              </w:rPr>
              <w:fldChar w:fldCharType="separate"/>
            </w:r>
            <w:r w:rsidR="003C56AC">
              <w:rPr>
                <w:noProof/>
                <w:webHidden/>
              </w:rPr>
              <w:t>5</w:t>
            </w:r>
            <w:r w:rsidR="003C56AC">
              <w:rPr>
                <w:noProof/>
                <w:webHidden/>
              </w:rPr>
              <w:fldChar w:fldCharType="end"/>
            </w:r>
          </w:hyperlink>
        </w:p>
        <w:p w14:paraId="00D3EBB7"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90" w:history="1">
            <w:r w:rsidR="003C56AC" w:rsidRPr="00B03DB8">
              <w:rPr>
                <w:rStyle w:val="Hyperlnk"/>
                <w:rFonts w:cs="Arial"/>
                <w:noProof/>
              </w:rPr>
              <w:t>1.2.3</w:t>
            </w:r>
            <w:r w:rsidR="003C56AC">
              <w:rPr>
                <w:rFonts w:asciiTheme="minorHAnsi" w:eastAsiaTheme="minorEastAsia" w:hAnsiTheme="minorHAnsi" w:cstheme="minorBidi"/>
                <w:noProof/>
                <w:lang w:eastAsia="sv-SE"/>
              </w:rPr>
              <w:tab/>
            </w:r>
            <w:r w:rsidR="003C56AC" w:rsidRPr="00B03DB8">
              <w:rPr>
                <w:rStyle w:val="Hyperlnk"/>
                <w:noProof/>
              </w:rPr>
              <w:t>Uppföljning</w:t>
            </w:r>
            <w:r w:rsidR="003C56AC">
              <w:rPr>
                <w:noProof/>
                <w:webHidden/>
              </w:rPr>
              <w:tab/>
            </w:r>
            <w:r w:rsidR="003C56AC">
              <w:rPr>
                <w:noProof/>
                <w:webHidden/>
              </w:rPr>
              <w:fldChar w:fldCharType="begin"/>
            </w:r>
            <w:r w:rsidR="003C56AC">
              <w:rPr>
                <w:noProof/>
                <w:webHidden/>
              </w:rPr>
              <w:instrText xml:space="preserve"> PAGEREF _Toc467234390 \h </w:instrText>
            </w:r>
            <w:r w:rsidR="003C56AC">
              <w:rPr>
                <w:noProof/>
                <w:webHidden/>
              </w:rPr>
            </w:r>
            <w:r w:rsidR="003C56AC">
              <w:rPr>
                <w:noProof/>
                <w:webHidden/>
              </w:rPr>
              <w:fldChar w:fldCharType="separate"/>
            </w:r>
            <w:r w:rsidR="003C56AC">
              <w:rPr>
                <w:noProof/>
                <w:webHidden/>
              </w:rPr>
              <w:t>6</w:t>
            </w:r>
            <w:r w:rsidR="003C56AC">
              <w:rPr>
                <w:noProof/>
                <w:webHidden/>
              </w:rPr>
              <w:fldChar w:fldCharType="end"/>
            </w:r>
          </w:hyperlink>
        </w:p>
        <w:p w14:paraId="5D068181"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91" w:history="1">
            <w:r w:rsidR="003C56AC" w:rsidRPr="00B03DB8">
              <w:rPr>
                <w:rStyle w:val="Hyperlnk"/>
                <w:rFonts w:cs="Arial"/>
                <w:noProof/>
              </w:rPr>
              <w:t>1.2.4</w:t>
            </w:r>
            <w:r w:rsidR="003C56AC">
              <w:rPr>
                <w:rFonts w:asciiTheme="minorHAnsi" w:eastAsiaTheme="minorEastAsia" w:hAnsiTheme="minorHAnsi" w:cstheme="minorBidi"/>
                <w:noProof/>
                <w:lang w:eastAsia="sv-SE"/>
              </w:rPr>
              <w:tab/>
            </w:r>
            <w:r w:rsidR="003C56AC" w:rsidRPr="00B03DB8">
              <w:rPr>
                <w:rStyle w:val="Hyperlnk"/>
                <w:noProof/>
              </w:rPr>
              <w:t>Dokumentation</w:t>
            </w:r>
            <w:r w:rsidR="003C56AC">
              <w:rPr>
                <w:noProof/>
                <w:webHidden/>
              </w:rPr>
              <w:tab/>
            </w:r>
            <w:r w:rsidR="003C56AC">
              <w:rPr>
                <w:noProof/>
                <w:webHidden/>
              </w:rPr>
              <w:fldChar w:fldCharType="begin"/>
            </w:r>
            <w:r w:rsidR="003C56AC">
              <w:rPr>
                <w:noProof/>
                <w:webHidden/>
              </w:rPr>
              <w:instrText xml:space="preserve"> PAGEREF _Toc467234391 \h </w:instrText>
            </w:r>
            <w:r w:rsidR="003C56AC">
              <w:rPr>
                <w:noProof/>
                <w:webHidden/>
              </w:rPr>
            </w:r>
            <w:r w:rsidR="003C56AC">
              <w:rPr>
                <w:noProof/>
                <w:webHidden/>
              </w:rPr>
              <w:fldChar w:fldCharType="separate"/>
            </w:r>
            <w:r w:rsidR="003C56AC">
              <w:rPr>
                <w:noProof/>
                <w:webHidden/>
              </w:rPr>
              <w:t>6</w:t>
            </w:r>
            <w:r w:rsidR="003C56AC">
              <w:rPr>
                <w:noProof/>
                <w:webHidden/>
              </w:rPr>
              <w:fldChar w:fldCharType="end"/>
            </w:r>
          </w:hyperlink>
        </w:p>
        <w:p w14:paraId="5DA30A47" w14:textId="77777777" w:rsidR="003C56AC" w:rsidRDefault="000001B4">
          <w:pPr>
            <w:pStyle w:val="Innehll1"/>
            <w:rPr>
              <w:rFonts w:asciiTheme="minorHAnsi" w:eastAsiaTheme="minorEastAsia" w:hAnsiTheme="minorHAnsi" w:cstheme="minorBidi"/>
              <w:noProof/>
              <w:lang w:eastAsia="sv-SE"/>
            </w:rPr>
          </w:pPr>
          <w:hyperlink w:anchor="_Toc467234392" w:history="1">
            <w:r w:rsidR="003C56AC" w:rsidRPr="00B03DB8">
              <w:rPr>
                <w:rStyle w:val="Hyperlnk"/>
                <w:noProof/>
              </w:rPr>
              <w:t>2</w:t>
            </w:r>
            <w:r w:rsidR="003C56AC">
              <w:rPr>
                <w:rFonts w:asciiTheme="minorHAnsi" w:eastAsiaTheme="minorEastAsia" w:hAnsiTheme="minorHAnsi" w:cstheme="minorBidi"/>
                <w:noProof/>
                <w:lang w:eastAsia="sv-SE"/>
              </w:rPr>
              <w:tab/>
            </w:r>
            <w:r w:rsidR="003C56AC" w:rsidRPr="00B03DB8">
              <w:rPr>
                <w:rStyle w:val="Hyperlnk"/>
                <w:noProof/>
              </w:rPr>
              <w:t>System för intern styrning och kontroll</w:t>
            </w:r>
            <w:r w:rsidR="003C56AC">
              <w:rPr>
                <w:noProof/>
                <w:webHidden/>
              </w:rPr>
              <w:tab/>
            </w:r>
            <w:r w:rsidR="003C56AC">
              <w:rPr>
                <w:noProof/>
                <w:webHidden/>
              </w:rPr>
              <w:fldChar w:fldCharType="begin"/>
            </w:r>
            <w:r w:rsidR="003C56AC">
              <w:rPr>
                <w:noProof/>
                <w:webHidden/>
              </w:rPr>
              <w:instrText xml:space="preserve"> PAGEREF _Toc467234392 \h </w:instrText>
            </w:r>
            <w:r w:rsidR="003C56AC">
              <w:rPr>
                <w:noProof/>
                <w:webHidden/>
              </w:rPr>
            </w:r>
            <w:r w:rsidR="003C56AC">
              <w:rPr>
                <w:noProof/>
                <w:webHidden/>
              </w:rPr>
              <w:fldChar w:fldCharType="separate"/>
            </w:r>
            <w:r w:rsidR="003C56AC">
              <w:rPr>
                <w:noProof/>
                <w:webHidden/>
              </w:rPr>
              <w:t>6</w:t>
            </w:r>
            <w:r w:rsidR="003C56AC">
              <w:rPr>
                <w:noProof/>
                <w:webHidden/>
              </w:rPr>
              <w:fldChar w:fldCharType="end"/>
            </w:r>
          </w:hyperlink>
        </w:p>
        <w:p w14:paraId="52CE37FC"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393" w:history="1">
            <w:r w:rsidR="003C56AC" w:rsidRPr="00B03DB8">
              <w:rPr>
                <w:rStyle w:val="Hyperlnk"/>
                <w:noProof/>
              </w:rPr>
              <w:t>2.1</w:t>
            </w:r>
            <w:r w:rsidR="003C56AC">
              <w:rPr>
                <w:rFonts w:asciiTheme="minorHAnsi" w:eastAsiaTheme="minorEastAsia" w:hAnsiTheme="minorHAnsi" w:cstheme="minorBidi"/>
                <w:noProof/>
                <w:lang w:eastAsia="sv-SE"/>
              </w:rPr>
              <w:tab/>
            </w:r>
            <w:r w:rsidR="003C56AC" w:rsidRPr="00B03DB8">
              <w:rPr>
                <w:rStyle w:val="Hyperlnk"/>
                <w:noProof/>
              </w:rPr>
              <w:t>Organisation och ansvar</w:t>
            </w:r>
            <w:r w:rsidR="003C56AC">
              <w:rPr>
                <w:noProof/>
                <w:webHidden/>
              </w:rPr>
              <w:tab/>
            </w:r>
            <w:r w:rsidR="003C56AC">
              <w:rPr>
                <w:noProof/>
                <w:webHidden/>
              </w:rPr>
              <w:fldChar w:fldCharType="begin"/>
            </w:r>
            <w:r w:rsidR="003C56AC">
              <w:rPr>
                <w:noProof/>
                <w:webHidden/>
              </w:rPr>
              <w:instrText xml:space="preserve"> PAGEREF _Toc467234393 \h </w:instrText>
            </w:r>
            <w:r w:rsidR="003C56AC">
              <w:rPr>
                <w:noProof/>
                <w:webHidden/>
              </w:rPr>
            </w:r>
            <w:r w:rsidR="003C56AC">
              <w:rPr>
                <w:noProof/>
                <w:webHidden/>
              </w:rPr>
              <w:fldChar w:fldCharType="separate"/>
            </w:r>
            <w:r w:rsidR="003C56AC">
              <w:rPr>
                <w:noProof/>
                <w:webHidden/>
              </w:rPr>
              <w:t>6</w:t>
            </w:r>
            <w:r w:rsidR="003C56AC">
              <w:rPr>
                <w:noProof/>
                <w:webHidden/>
              </w:rPr>
              <w:fldChar w:fldCharType="end"/>
            </w:r>
          </w:hyperlink>
        </w:p>
        <w:p w14:paraId="4C46917E"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94" w:history="1">
            <w:r w:rsidR="003C56AC" w:rsidRPr="00B03DB8">
              <w:rPr>
                <w:rStyle w:val="Hyperlnk"/>
                <w:rFonts w:cs="Arial"/>
                <w:noProof/>
              </w:rPr>
              <w:t>2.1.1</w:t>
            </w:r>
            <w:r w:rsidR="003C56AC">
              <w:rPr>
                <w:rFonts w:asciiTheme="minorHAnsi" w:eastAsiaTheme="minorEastAsia" w:hAnsiTheme="minorHAnsi" w:cstheme="minorBidi"/>
                <w:noProof/>
                <w:lang w:eastAsia="sv-SE"/>
              </w:rPr>
              <w:tab/>
            </w:r>
            <w:r w:rsidR="003C56AC" w:rsidRPr="00B03DB8">
              <w:rPr>
                <w:rStyle w:val="Hyperlnk"/>
                <w:noProof/>
              </w:rPr>
              <w:t>Gatekeeping</w:t>
            </w:r>
            <w:r w:rsidR="003C56AC">
              <w:rPr>
                <w:noProof/>
                <w:webHidden/>
              </w:rPr>
              <w:tab/>
            </w:r>
            <w:r w:rsidR="003C56AC">
              <w:rPr>
                <w:noProof/>
                <w:webHidden/>
              </w:rPr>
              <w:fldChar w:fldCharType="begin"/>
            </w:r>
            <w:r w:rsidR="003C56AC">
              <w:rPr>
                <w:noProof/>
                <w:webHidden/>
              </w:rPr>
              <w:instrText xml:space="preserve"> PAGEREF _Toc467234394 \h </w:instrText>
            </w:r>
            <w:r w:rsidR="003C56AC">
              <w:rPr>
                <w:noProof/>
                <w:webHidden/>
              </w:rPr>
            </w:r>
            <w:r w:rsidR="003C56AC">
              <w:rPr>
                <w:noProof/>
                <w:webHidden/>
              </w:rPr>
              <w:fldChar w:fldCharType="separate"/>
            </w:r>
            <w:r w:rsidR="003C56AC">
              <w:rPr>
                <w:noProof/>
                <w:webHidden/>
              </w:rPr>
              <w:t>9</w:t>
            </w:r>
            <w:r w:rsidR="003C56AC">
              <w:rPr>
                <w:noProof/>
                <w:webHidden/>
              </w:rPr>
              <w:fldChar w:fldCharType="end"/>
            </w:r>
          </w:hyperlink>
        </w:p>
        <w:p w14:paraId="4A486B89"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95" w:history="1">
            <w:r w:rsidR="003C56AC" w:rsidRPr="00B03DB8">
              <w:rPr>
                <w:rStyle w:val="Hyperlnk"/>
                <w:rFonts w:cs="Arial"/>
                <w:noProof/>
              </w:rPr>
              <w:t xml:space="preserve">2.1.2 </w:t>
            </w:r>
            <w:r w:rsidR="003C56AC">
              <w:rPr>
                <w:rFonts w:asciiTheme="minorHAnsi" w:eastAsiaTheme="minorEastAsia" w:hAnsiTheme="minorHAnsi" w:cstheme="minorBidi"/>
                <w:noProof/>
                <w:lang w:eastAsia="sv-SE"/>
              </w:rPr>
              <w:tab/>
            </w:r>
            <w:r w:rsidR="003C56AC" w:rsidRPr="00B03DB8">
              <w:rPr>
                <w:rStyle w:val="Hyperlnk"/>
                <w:rFonts w:cs="Arial"/>
                <w:noProof/>
              </w:rPr>
              <w:t>Delegationsordning och universitetsgemensamma regeldokument</w:t>
            </w:r>
            <w:r w:rsidR="003C56AC">
              <w:rPr>
                <w:noProof/>
                <w:webHidden/>
              </w:rPr>
              <w:tab/>
            </w:r>
            <w:r w:rsidR="003C56AC">
              <w:rPr>
                <w:noProof/>
                <w:webHidden/>
              </w:rPr>
              <w:fldChar w:fldCharType="begin"/>
            </w:r>
            <w:r w:rsidR="003C56AC">
              <w:rPr>
                <w:noProof/>
                <w:webHidden/>
              </w:rPr>
              <w:instrText xml:space="preserve"> PAGEREF _Toc467234395 \h </w:instrText>
            </w:r>
            <w:r w:rsidR="003C56AC">
              <w:rPr>
                <w:noProof/>
                <w:webHidden/>
              </w:rPr>
            </w:r>
            <w:r w:rsidR="003C56AC">
              <w:rPr>
                <w:noProof/>
                <w:webHidden/>
              </w:rPr>
              <w:fldChar w:fldCharType="separate"/>
            </w:r>
            <w:r w:rsidR="003C56AC">
              <w:rPr>
                <w:noProof/>
                <w:webHidden/>
              </w:rPr>
              <w:t>9</w:t>
            </w:r>
            <w:r w:rsidR="003C56AC">
              <w:rPr>
                <w:noProof/>
                <w:webHidden/>
              </w:rPr>
              <w:fldChar w:fldCharType="end"/>
            </w:r>
          </w:hyperlink>
        </w:p>
        <w:p w14:paraId="57523BAA"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96" w:history="1">
            <w:r w:rsidR="003C56AC" w:rsidRPr="00B03DB8">
              <w:rPr>
                <w:rStyle w:val="Hyperlnk"/>
                <w:rFonts w:cs="Arial"/>
                <w:noProof/>
              </w:rPr>
              <w:t>2.1.3</w:t>
            </w:r>
            <w:r w:rsidR="003C56AC">
              <w:rPr>
                <w:rFonts w:asciiTheme="minorHAnsi" w:eastAsiaTheme="minorEastAsia" w:hAnsiTheme="minorHAnsi" w:cstheme="minorBidi"/>
                <w:noProof/>
                <w:lang w:eastAsia="sv-SE"/>
              </w:rPr>
              <w:tab/>
            </w:r>
            <w:r w:rsidR="003C56AC" w:rsidRPr="00B03DB8">
              <w:rPr>
                <w:rStyle w:val="Hyperlnk"/>
                <w:rFonts w:cs="Arial"/>
                <w:noProof/>
              </w:rPr>
              <w:t>Rutiner för universitetsstyrelse</w:t>
            </w:r>
            <w:r w:rsidR="003C56AC">
              <w:rPr>
                <w:noProof/>
                <w:webHidden/>
              </w:rPr>
              <w:tab/>
            </w:r>
            <w:r w:rsidR="003C56AC">
              <w:rPr>
                <w:noProof/>
                <w:webHidden/>
              </w:rPr>
              <w:fldChar w:fldCharType="begin"/>
            </w:r>
            <w:r w:rsidR="003C56AC">
              <w:rPr>
                <w:noProof/>
                <w:webHidden/>
              </w:rPr>
              <w:instrText xml:space="preserve"> PAGEREF _Toc467234396 \h </w:instrText>
            </w:r>
            <w:r w:rsidR="003C56AC">
              <w:rPr>
                <w:noProof/>
                <w:webHidden/>
              </w:rPr>
            </w:r>
            <w:r w:rsidR="003C56AC">
              <w:rPr>
                <w:noProof/>
                <w:webHidden/>
              </w:rPr>
              <w:fldChar w:fldCharType="separate"/>
            </w:r>
            <w:r w:rsidR="003C56AC">
              <w:rPr>
                <w:noProof/>
                <w:webHidden/>
              </w:rPr>
              <w:t>9</w:t>
            </w:r>
            <w:r w:rsidR="003C56AC">
              <w:rPr>
                <w:noProof/>
                <w:webHidden/>
              </w:rPr>
              <w:fldChar w:fldCharType="end"/>
            </w:r>
          </w:hyperlink>
        </w:p>
        <w:p w14:paraId="08C7BAE2"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97" w:history="1">
            <w:r w:rsidR="003C56AC" w:rsidRPr="00B03DB8">
              <w:rPr>
                <w:rStyle w:val="Hyperlnk"/>
                <w:rFonts w:cs="Arial"/>
                <w:noProof/>
              </w:rPr>
              <w:t>2.1.4</w:t>
            </w:r>
            <w:r w:rsidR="003C56AC">
              <w:rPr>
                <w:rFonts w:asciiTheme="minorHAnsi" w:eastAsiaTheme="minorEastAsia" w:hAnsiTheme="minorHAnsi" w:cstheme="minorBidi"/>
                <w:noProof/>
                <w:lang w:eastAsia="sv-SE"/>
              </w:rPr>
              <w:tab/>
            </w:r>
            <w:r w:rsidR="003C56AC" w:rsidRPr="00B03DB8">
              <w:rPr>
                <w:rStyle w:val="Hyperlnk"/>
                <w:noProof/>
              </w:rPr>
              <w:t>Beslutsmöten</w:t>
            </w:r>
            <w:r w:rsidR="003C56AC">
              <w:rPr>
                <w:noProof/>
                <w:webHidden/>
              </w:rPr>
              <w:tab/>
            </w:r>
            <w:r w:rsidR="003C56AC">
              <w:rPr>
                <w:noProof/>
                <w:webHidden/>
              </w:rPr>
              <w:fldChar w:fldCharType="begin"/>
            </w:r>
            <w:r w:rsidR="003C56AC">
              <w:rPr>
                <w:noProof/>
                <w:webHidden/>
              </w:rPr>
              <w:instrText xml:space="preserve"> PAGEREF _Toc467234397 \h </w:instrText>
            </w:r>
            <w:r w:rsidR="003C56AC">
              <w:rPr>
                <w:noProof/>
                <w:webHidden/>
              </w:rPr>
            </w:r>
            <w:r w:rsidR="003C56AC">
              <w:rPr>
                <w:noProof/>
                <w:webHidden/>
              </w:rPr>
              <w:fldChar w:fldCharType="separate"/>
            </w:r>
            <w:r w:rsidR="003C56AC">
              <w:rPr>
                <w:noProof/>
                <w:webHidden/>
              </w:rPr>
              <w:t>10</w:t>
            </w:r>
            <w:r w:rsidR="003C56AC">
              <w:rPr>
                <w:noProof/>
                <w:webHidden/>
              </w:rPr>
              <w:fldChar w:fldCharType="end"/>
            </w:r>
          </w:hyperlink>
        </w:p>
        <w:p w14:paraId="71592692"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398" w:history="1">
            <w:r w:rsidR="003C56AC" w:rsidRPr="00B03DB8">
              <w:rPr>
                <w:rStyle w:val="Hyperlnk"/>
                <w:noProof/>
              </w:rPr>
              <w:t>2.2</w:t>
            </w:r>
            <w:r w:rsidR="003C56AC">
              <w:rPr>
                <w:rFonts w:asciiTheme="minorHAnsi" w:eastAsiaTheme="minorEastAsia" w:hAnsiTheme="minorHAnsi" w:cstheme="minorBidi"/>
                <w:noProof/>
                <w:lang w:eastAsia="sv-SE"/>
              </w:rPr>
              <w:tab/>
            </w:r>
            <w:r w:rsidR="003C56AC" w:rsidRPr="00B03DB8">
              <w:rPr>
                <w:rStyle w:val="Hyperlnk"/>
                <w:noProof/>
              </w:rPr>
              <w:t>Kvalitetsarbete</w:t>
            </w:r>
            <w:r w:rsidR="003C56AC">
              <w:rPr>
                <w:noProof/>
                <w:webHidden/>
              </w:rPr>
              <w:tab/>
            </w:r>
            <w:r w:rsidR="003C56AC">
              <w:rPr>
                <w:noProof/>
                <w:webHidden/>
              </w:rPr>
              <w:fldChar w:fldCharType="begin"/>
            </w:r>
            <w:r w:rsidR="003C56AC">
              <w:rPr>
                <w:noProof/>
                <w:webHidden/>
              </w:rPr>
              <w:instrText xml:space="preserve"> PAGEREF _Toc467234398 \h </w:instrText>
            </w:r>
            <w:r w:rsidR="003C56AC">
              <w:rPr>
                <w:noProof/>
                <w:webHidden/>
              </w:rPr>
            </w:r>
            <w:r w:rsidR="003C56AC">
              <w:rPr>
                <w:noProof/>
                <w:webHidden/>
              </w:rPr>
              <w:fldChar w:fldCharType="separate"/>
            </w:r>
            <w:r w:rsidR="003C56AC">
              <w:rPr>
                <w:noProof/>
                <w:webHidden/>
              </w:rPr>
              <w:t>10</w:t>
            </w:r>
            <w:r w:rsidR="003C56AC">
              <w:rPr>
                <w:noProof/>
                <w:webHidden/>
              </w:rPr>
              <w:fldChar w:fldCharType="end"/>
            </w:r>
          </w:hyperlink>
        </w:p>
        <w:p w14:paraId="0429B145"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399" w:history="1">
            <w:r w:rsidR="003C56AC" w:rsidRPr="00B03DB8">
              <w:rPr>
                <w:rStyle w:val="Hyperlnk"/>
                <w:noProof/>
              </w:rPr>
              <w:t xml:space="preserve">2.2.1 </w:t>
            </w:r>
            <w:r w:rsidR="003C56AC">
              <w:rPr>
                <w:rFonts w:asciiTheme="minorHAnsi" w:eastAsiaTheme="minorEastAsia" w:hAnsiTheme="minorHAnsi" w:cstheme="minorBidi"/>
                <w:noProof/>
                <w:lang w:eastAsia="sv-SE"/>
              </w:rPr>
              <w:tab/>
            </w:r>
            <w:r w:rsidR="003C56AC" w:rsidRPr="00B03DB8">
              <w:rPr>
                <w:rStyle w:val="Hyperlnk"/>
                <w:noProof/>
              </w:rPr>
              <w:t>Kvalitetsinsatser</w:t>
            </w:r>
            <w:r w:rsidR="003C56AC">
              <w:rPr>
                <w:noProof/>
                <w:webHidden/>
              </w:rPr>
              <w:tab/>
            </w:r>
            <w:r w:rsidR="003C56AC">
              <w:rPr>
                <w:noProof/>
                <w:webHidden/>
              </w:rPr>
              <w:fldChar w:fldCharType="begin"/>
            </w:r>
            <w:r w:rsidR="003C56AC">
              <w:rPr>
                <w:noProof/>
                <w:webHidden/>
              </w:rPr>
              <w:instrText xml:space="preserve"> PAGEREF _Toc467234399 \h </w:instrText>
            </w:r>
            <w:r w:rsidR="003C56AC">
              <w:rPr>
                <w:noProof/>
                <w:webHidden/>
              </w:rPr>
            </w:r>
            <w:r w:rsidR="003C56AC">
              <w:rPr>
                <w:noProof/>
                <w:webHidden/>
              </w:rPr>
              <w:fldChar w:fldCharType="separate"/>
            </w:r>
            <w:r w:rsidR="003C56AC">
              <w:rPr>
                <w:noProof/>
                <w:webHidden/>
              </w:rPr>
              <w:t>10</w:t>
            </w:r>
            <w:r w:rsidR="003C56AC">
              <w:rPr>
                <w:noProof/>
                <w:webHidden/>
              </w:rPr>
              <w:fldChar w:fldCharType="end"/>
            </w:r>
          </w:hyperlink>
        </w:p>
        <w:p w14:paraId="4E824BDA"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400" w:history="1">
            <w:r w:rsidR="003C56AC" w:rsidRPr="00B03DB8">
              <w:rPr>
                <w:rStyle w:val="Hyperlnk"/>
                <w:noProof/>
              </w:rPr>
              <w:t>2.3</w:t>
            </w:r>
            <w:r w:rsidR="003C56AC">
              <w:rPr>
                <w:rFonts w:asciiTheme="minorHAnsi" w:eastAsiaTheme="minorEastAsia" w:hAnsiTheme="minorHAnsi" w:cstheme="minorBidi"/>
                <w:noProof/>
                <w:lang w:eastAsia="sv-SE"/>
              </w:rPr>
              <w:tab/>
            </w:r>
            <w:r w:rsidR="003C56AC" w:rsidRPr="00B03DB8">
              <w:rPr>
                <w:rStyle w:val="Hyperlnk"/>
                <w:noProof/>
              </w:rPr>
              <w:t>Planering och uppföljning vid Umeå universitet</w:t>
            </w:r>
            <w:r w:rsidR="003C56AC">
              <w:rPr>
                <w:noProof/>
                <w:webHidden/>
              </w:rPr>
              <w:tab/>
            </w:r>
            <w:r w:rsidR="003C56AC">
              <w:rPr>
                <w:noProof/>
                <w:webHidden/>
              </w:rPr>
              <w:fldChar w:fldCharType="begin"/>
            </w:r>
            <w:r w:rsidR="003C56AC">
              <w:rPr>
                <w:noProof/>
                <w:webHidden/>
              </w:rPr>
              <w:instrText xml:space="preserve"> PAGEREF _Toc467234400 \h </w:instrText>
            </w:r>
            <w:r w:rsidR="003C56AC">
              <w:rPr>
                <w:noProof/>
                <w:webHidden/>
              </w:rPr>
            </w:r>
            <w:r w:rsidR="003C56AC">
              <w:rPr>
                <w:noProof/>
                <w:webHidden/>
              </w:rPr>
              <w:fldChar w:fldCharType="separate"/>
            </w:r>
            <w:r w:rsidR="003C56AC">
              <w:rPr>
                <w:noProof/>
                <w:webHidden/>
              </w:rPr>
              <w:t>11</w:t>
            </w:r>
            <w:r w:rsidR="003C56AC">
              <w:rPr>
                <w:noProof/>
                <w:webHidden/>
              </w:rPr>
              <w:fldChar w:fldCharType="end"/>
            </w:r>
          </w:hyperlink>
        </w:p>
        <w:p w14:paraId="77A4D557"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01" w:history="1">
            <w:r w:rsidR="003C56AC" w:rsidRPr="00B03DB8">
              <w:rPr>
                <w:rStyle w:val="Hyperlnk"/>
                <w:rFonts w:cs="Arial"/>
                <w:noProof/>
              </w:rPr>
              <w:t>2.3.2</w:t>
            </w:r>
            <w:r w:rsidR="003C56AC">
              <w:rPr>
                <w:rFonts w:asciiTheme="minorHAnsi" w:eastAsiaTheme="minorEastAsia" w:hAnsiTheme="minorHAnsi" w:cstheme="minorBidi"/>
                <w:noProof/>
                <w:lang w:eastAsia="sv-SE"/>
              </w:rPr>
              <w:tab/>
            </w:r>
            <w:r w:rsidR="003C56AC" w:rsidRPr="00B03DB8">
              <w:rPr>
                <w:rStyle w:val="Hyperlnk"/>
                <w:rFonts w:ascii="Georgia" w:hAnsi="Georgia"/>
                <w:noProof/>
              </w:rPr>
              <w:t xml:space="preserve"> </w:t>
            </w:r>
            <w:r w:rsidR="003C56AC" w:rsidRPr="00B03DB8">
              <w:rPr>
                <w:rStyle w:val="Hyperlnk"/>
                <w:rFonts w:cs="Arial"/>
                <w:noProof/>
              </w:rPr>
              <w:t>Planeringsprocessen år 2016</w:t>
            </w:r>
            <w:r w:rsidR="003C56AC">
              <w:rPr>
                <w:noProof/>
                <w:webHidden/>
              </w:rPr>
              <w:tab/>
            </w:r>
            <w:r w:rsidR="003C56AC">
              <w:rPr>
                <w:noProof/>
                <w:webHidden/>
              </w:rPr>
              <w:fldChar w:fldCharType="begin"/>
            </w:r>
            <w:r w:rsidR="003C56AC">
              <w:rPr>
                <w:noProof/>
                <w:webHidden/>
              </w:rPr>
              <w:instrText xml:space="preserve"> PAGEREF _Toc467234401 \h </w:instrText>
            </w:r>
            <w:r w:rsidR="003C56AC">
              <w:rPr>
                <w:noProof/>
                <w:webHidden/>
              </w:rPr>
            </w:r>
            <w:r w:rsidR="003C56AC">
              <w:rPr>
                <w:noProof/>
                <w:webHidden/>
              </w:rPr>
              <w:fldChar w:fldCharType="separate"/>
            </w:r>
            <w:r w:rsidR="003C56AC">
              <w:rPr>
                <w:noProof/>
                <w:webHidden/>
              </w:rPr>
              <w:t>11</w:t>
            </w:r>
            <w:r w:rsidR="003C56AC">
              <w:rPr>
                <w:noProof/>
                <w:webHidden/>
              </w:rPr>
              <w:fldChar w:fldCharType="end"/>
            </w:r>
          </w:hyperlink>
        </w:p>
        <w:p w14:paraId="09996112"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02" w:history="1">
            <w:r w:rsidR="003C56AC" w:rsidRPr="00B03DB8">
              <w:rPr>
                <w:rStyle w:val="Hyperlnk"/>
                <w:rFonts w:cs="Arial"/>
                <w:noProof/>
              </w:rPr>
              <w:t>2.3.3</w:t>
            </w:r>
            <w:r w:rsidR="003C56AC">
              <w:rPr>
                <w:rFonts w:asciiTheme="minorHAnsi" w:eastAsiaTheme="minorEastAsia" w:hAnsiTheme="minorHAnsi" w:cstheme="minorBidi"/>
                <w:noProof/>
                <w:lang w:eastAsia="sv-SE"/>
              </w:rPr>
              <w:tab/>
            </w:r>
            <w:r w:rsidR="003C56AC" w:rsidRPr="00B03DB8">
              <w:rPr>
                <w:rStyle w:val="Hyperlnk"/>
                <w:rFonts w:cs="Arial"/>
                <w:noProof/>
              </w:rPr>
              <w:t xml:space="preserve"> </w:t>
            </w:r>
            <w:r w:rsidR="003C56AC" w:rsidRPr="00B03DB8">
              <w:rPr>
                <w:rStyle w:val="Hyperlnk"/>
                <w:noProof/>
              </w:rPr>
              <w:t>Universitetets verksamhetsplanearbete</w:t>
            </w:r>
            <w:r w:rsidR="003C56AC">
              <w:rPr>
                <w:noProof/>
                <w:webHidden/>
              </w:rPr>
              <w:tab/>
            </w:r>
            <w:r w:rsidR="003C56AC">
              <w:rPr>
                <w:noProof/>
                <w:webHidden/>
              </w:rPr>
              <w:fldChar w:fldCharType="begin"/>
            </w:r>
            <w:r w:rsidR="003C56AC">
              <w:rPr>
                <w:noProof/>
                <w:webHidden/>
              </w:rPr>
              <w:instrText xml:space="preserve"> PAGEREF _Toc467234402 \h </w:instrText>
            </w:r>
            <w:r w:rsidR="003C56AC">
              <w:rPr>
                <w:noProof/>
                <w:webHidden/>
              </w:rPr>
            </w:r>
            <w:r w:rsidR="003C56AC">
              <w:rPr>
                <w:noProof/>
                <w:webHidden/>
              </w:rPr>
              <w:fldChar w:fldCharType="separate"/>
            </w:r>
            <w:r w:rsidR="003C56AC">
              <w:rPr>
                <w:noProof/>
                <w:webHidden/>
              </w:rPr>
              <w:t>13</w:t>
            </w:r>
            <w:r w:rsidR="003C56AC">
              <w:rPr>
                <w:noProof/>
                <w:webHidden/>
              </w:rPr>
              <w:fldChar w:fldCharType="end"/>
            </w:r>
          </w:hyperlink>
        </w:p>
        <w:p w14:paraId="5C2DA9C2"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03" w:history="1">
            <w:r w:rsidR="003C56AC" w:rsidRPr="00B03DB8">
              <w:rPr>
                <w:rStyle w:val="Hyperlnk"/>
                <w:rFonts w:cs="Arial"/>
                <w:noProof/>
              </w:rPr>
              <w:t>2.3.4</w:t>
            </w:r>
            <w:r w:rsidR="003C56AC">
              <w:rPr>
                <w:rFonts w:asciiTheme="minorHAnsi" w:eastAsiaTheme="minorEastAsia" w:hAnsiTheme="minorHAnsi" w:cstheme="minorBidi"/>
                <w:noProof/>
                <w:lang w:eastAsia="sv-SE"/>
              </w:rPr>
              <w:tab/>
            </w:r>
            <w:r w:rsidR="003C56AC" w:rsidRPr="00B03DB8">
              <w:rPr>
                <w:rStyle w:val="Hyperlnk"/>
                <w:rFonts w:cs="Arial"/>
                <w:noProof/>
              </w:rPr>
              <w:t xml:space="preserve"> </w:t>
            </w:r>
            <w:r w:rsidR="003C56AC" w:rsidRPr="00B03DB8">
              <w:rPr>
                <w:rStyle w:val="Hyperlnk"/>
                <w:noProof/>
              </w:rPr>
              <w:t>Verksamhetsplaner på fakultets- och institutionsnivå</w:t>
            </w:r>
            <w:r w:rsidR="003C56AC">
              <w:rPr>
                <w:noProof/>
                <w:webHidden/>
              </w:rPr>
              <w:tab/>
            </w:r>
            <w:r w:rsidR="003C56AC">
              <w:rPr>
                <w:noProof/>
                <w:webHidden/>
              </w:rPr>
              <w:fldChar w:fldCharType="begin"/>
            </w:r>
            <w:r w:rsidR="003C56AC">
              <w:rPr>
                <w:noProof/>
                <w:webHidden/>
              </w:rPr>
              <w:instrText xml:space="preserve"> PAGEREF _Toc467234403 \h </w:instrText>
            </w:r>
            <w:r w:rsidR="003C56AC">
              <w:rPr>
                <w:noProof/>
                <w:webHidden/>
              </w:rPr>
            </w:r>
            <w:r w:rsidR="003C56AC">
              <w:rPr>
                <w:noProof/>
                <w:webHidden/>
              </w:rPr>
              <w:fldChar w:fldCharType="separate"/>
            </w:r>
            <w:r w:rsidR="003C56AC">
              <w:rPr>
                <w:noProof/>
                <w:webHidden/>
              </w:rPr>
              <w:t>13</w:t>
            </w:r>
            <w:r w:rsidR="003C56AC">
              <w:rPr>
                <w:noProof/>
                <w:webHidden/>
              </w:rPr>
              <w:fldChar w:fldCharType="end"/>
            </w:r>
          </w:hyperlink>
        </w:p>
        <w:p w14:paraId="5ED6567C"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04" w:history="1">
            <w:r w:rsidR="003C56AC" w:rsidRPr="00B03DB8">
              <w:rPr>
                <w:rStyle w:val="Hyperlnk"/>
                <w:rFonts w:cs="Arial"/>
                <w:noProof/>
              </w:rPr>
              <w:t>2.3.5</w:t>
            </w:r>
            <w:r w:rsidR="003C56AC">
              <w:rPr>
                <w:rFonts w:asciiTheme="minorHAnsi" w:eastAsiaTheme="minorEastAsia" w:hAnsiTheme="minorHAnsi" w:cstheme="minorBidi"/>
                <w:noProof/>
                <w:lang w:eastAsia="sv-SE"/>
              </w:rPr>
              <w:tab/>
            </w:r>
            <w:r w:rsidR="003C56AC" w:rsidRPr="00B03DB8">
              <w:rPr>
                <w:rStyle w:val="Hyperlnk"/>
                <w:rFonts w:ascii="Georgia" w:hAnsi="Georgia"/>
                <w:noProof/>
              </w:rPr>
              <w:t xml:space="preserve"> </w:t>
            </w:r>
            <w:r w:rsidR="003C56AC" w:rsidRPr="00B03DB8">
              <w:rPr>
                <w:rStyle w:val="Hyperlnk"/>
                <w:noProof/>
              </w:rPr>
              <w:t>Uppföljningsprocessen</w:t>
            </w:r>
            <w:r w:rsidR="003C56AC">
              <w:rPr>
                <w:noProof/>
                <w:webHidden/>
              </w:rPr>
              <w:tab/>
            </w:r>
            <w:r w:rsidR="003C56AC">
              <w:rPr>
                <w:noProof/>
                <w:webHidden/>
              </w:rPr>
              <w:fldChar w:fldCharType="begin"/>
            </w:r>
            <w:r w:rsidR="003C56AC">
              <w:rPr>
                <w:noProof/>
                <w:webHidden/>
              </w:rPr>
              <w:instrText xml:space="preserve"> PAGEREF _Toc467234404 \h </w:instrText>
            </w:r>
            <w:r w:rsidR="003C56AC">
              <w:rPr>
                <w:noProof/>
                <w:webHidden/>
              </w:rPr>
            </w:r>
            <w:r w:rsidR="003C56AC">
              <w:rPr>
                <w:noProof/>
                <w:webHidden/>
              </w:rPr>
              <w:fldChar w:fldCharType="separate"/>
            </w:r>
            <w:r w:rsidR="003C56AC">
              <w:rPr>
                <w:noProof/>
                <w:webHidden/>
              </w:rPr>
              <w:t>14</w:t>
            </w:r>
            <w:r w:rsidR="003C56AC">
              <w:rPr>
                <w:noProof/>
                <w:webHidden/>
              </w:rPr>
              <w:fldChar w:fldCharType="end"/>
            </w:r>
          </w:hyperlink>
        </w:p>
        <w:p w14:paraId="5FC0B92C"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05" w:history="1">
            <w:r w:rsidR="003C56AC" w:rsidRPr="00B03DB8">
              <w:rPr>
                <w:rStyle w:val="Hyperlnk"/>
                <w:rFonts w:cs="Arial"/>
                <w:noProof/>
              </w:rPr>
              <w:t>2.3.6</w:t>
            </w:r>
            <w:r w:rsidR="003C56AC">
              <w:rPr>
                <w:rFonts w:asciiTheme="minorHAnsi" w:eastAsiaTheme="minorEastAsia" w:hAnsiTheme="minorHAnsi" w:cstheme="minorBidi"/>
                <w:noProof/>
                <w:lang w:eastAsia="sv-SE"/>
              </w:rPr>
              <w:tab/>
            </w:r>
            <w:r w:rsidR="003C56AC" w:rsidRPr="00B03DB8">
              <w:rPr>
                <w:rStyle w:val="Hyperlnk"/>
                <w:noProof/>
              </w:rPr>
              <w:t>Projektstyrningsmodell</w:t>
            </w:r>
            <w:r w:rsidR="003C56AC">
              <w:rPr>
                <w:noProof/>
                <w:webHidden/>
              </w:rPr>
              <w:tab/>
            </w:r>
            <w:r w:rsidR="003C56AC">
              <w:rPr>
                <w:noProof/>
                <w:webHidden/>
              </w:rPr>
              <w:fldChar w:fldCharType="begin"/>
            </w:r>
            <w:r w:rsidR="003C56AC">
              <w:rPr>
                <w:noProof/>
                <w:webHidden/>
              </w:rPr>
              <w:instrText xml:space="preserve"> PAGEREF _Toc467234405 \h </w:instrText>
            </w:r>
            <w:r w:rsidR="003C56AC">
              <w:rPr>
                <w:noProof/>
                <w:webHidden/>
              </w:rPr>
            </w:r>
            <w:r w:rsidR="003C56AC">
              <w:rPr>
                <w:noProof/>
                <w:webHidden/>
              </w:rPr>
              <w:fldChar w:fldCharType="separate"/>
            </w:r>
            <w:r w:rsidR="003C56AC">
              <w:rPr>
                <w:noProof/>
                <w:webHidden/>
              </w:rPr>
              <w:t>15</w:t>
            </w:r>
            <w:r w:rsidR="003C56AC">
              <w:rPr>
                <w:noProof/>
                <w:webHidden/>
              </w:rPr>
              <w:fldChar w:fldCharType="end"/>
            </w:r>
          </w:hyperlink>
        </w:p>
        <w:p w14:paraId="7F8CBCEC"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406" w:history="1">
            <w:r w:rsidR="003C56AC" w:rsidRPr="00B03DB8">
              <w:rPr>
                <w:rStyle w:val="Hyperlnk"/>
                <w:noProof/>
              </w:rPr>
              <w:t>2.4</w:t>
            </w:r>
            <w:r w:rsidR="003C56AC">
              <w:rPr>
                <w:rFonts w:asciiTheme="minorHAnsi" w:eastAsiaTheme="minorEastAsia" w:hAnsiTheme="minorHAnsi" w:cstheme="minorBidi"/>
                <w:noProof/>
                <w:lang w:eastAsia="sv-SE"/>
              </w:rPr>
              <w:tab/>
            </w:r>
            <w:r w:rsidR="003C56AC" w:rsidRPr="00B03DB8">
              <w:rPr>
                <w:rStyle w:val="Hyperlnk"/>
                <w:noProof/>
              </w:rPr>
              <w:t>Regelverk</w:t>
            </w:r>
            <w:r w:rsidR="003C56AC">
              <w:rPr>
                <w:noProof/>
                <w:webHidden/>
              </w:rPr>
              <w:tab/>
            </w:r>
            <w:r w:rsidR="003C56AC">
              <w:rPr>
                <w:noProof/>
                <w:webHidden/>
              </w:rPr>
              <w:fldChar w:fldCharType="begin"/>
            </w:r>
            <w:r w:rsidR="003C56AC">
              <w:rPr>
                <w:noProof/>
                <w:webHidden/>
              </w:rPr>
              <w:instrText xml:space="preserve"> PAGEREF _Toc467234406 \h </w:instrText>
            </w:r>
            <w:r w:rsidR="003C56AC">
              <w:rPr>
                <w:noProof/>
                <w:webHidden/>
              </w:rPr>
            </w:r>
            <w:r w:rsidR="003C56AC">
              <w:rPr>
                <w:noProof/>
                <w:webHidden/>
              </w:rPr>
              <w:fldChar w:fldCharType="separate"/>
            </w:r>
            <w:r w:rsidR="003C56AC">
              <w:rPr>
                <w:noProof/>
                <w:webHidden/>
              </w:rPr>
              <w:t>16</w:t>
            </w:r>
            <w:r w:rsidR="003C56AC">
              <w:rPr>
                <w:noProof/>
                <w:webHidden/>
              </w:rPr>
              <w:fldChar w:fldCharType="end"/>
            </w:r>
          </w:hyperlink>
        </w:p>
        <w:p w14:paraId="5538B82C"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407" w:history="1">
            <w:r w:rsidR="003C56AC" w:rsidRPr="00B03DB8">
              <w:rPr>
                <w:rStyle w:val="Hyperlnk"/>
                <w:noProof/>
              </w:rPr>
              <w:t>2.5</w:t>
            </w:r>
            <w:r w:rsidR="003C56AC">
              <w:rPr>
                <w:rFonts w:asciiTheme="minorHAnsi" w:eastAsiaTheme="minorEastAsia" w:hAnsiTheme="minorHAnsi" w:cstheme="minorBidi"/>
                <w:noProof/>
                <w:lang w:eastAsia="sv-SE"/>
              </w:rPr>
              <w:tab/>
            </w:r>
            <w:r w:rsidR="003C56AC" w:rsidRPr="00B03DB8">
              <w:rPr>
                <w:rStyle w:val="Hyperlnk"/>
                <w:noProof/>
              </w:rPr>
              <w:t>Information och kommunikation</w:t>
            </w:r>
            <w:r w:rsidR="003C56AC">
              <w:rPr>
                <w:noProof/>
                <w:webHidden/>
              </w:rPr>
              <w:tab/>
            </w:r>
            <w:r w:rsidR="003C56AC">
              <w:rPr>
                <w:noProof/>
                <w:webHidden/>
              </w:rPr>
              <w:fldChar w:fldCharType="begin"/>
            </w:r>
            <w:r w:rsidR="003C56AC">
              <w:rPr>
                <w:noProof/>
                <w:webHidden/>
              </w:rPr>
              <w:instrText xml:space="preserve"> PAGEREF _Toc467234407 \h </w:instrText>
            </w:r>
            <w:r w:rsidR="003C56AC">
              <w:rPr>
                <w:noProof/>
                <w:webHidden/>
              </w:rPr>
            </w:r>
            <w:r w:rsidR="003C56AC">
              <w:rPr>
                <w:noProof/>
                <w:webHidden/>
              </w:rPr>
              <w:fldChar w:fldCharType="separate"/>
            </w:r>
            <w:r w:rsidR="003C56AC">
              <w:rPr>
                <w:noProof/>
                <w:webHidden/>
              </w:rPr>
              <w:t>17</w:t>
            </w:r>
            <w:r w:rsidR="003C56AC">
              <w:rPr>
                <w:noProof/>
                <w:webHidden/>
              </w:rPr>
              <w:fldChar w:fldCharType="end"/>
            </w:r>
          </w:hyperlink>
        </w:p>
        <w:p w14:paraId="7BFE555C"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408" w:history="1">
            <w:r w:rsidR="003C56AC" w:rsidRPr="00B03DB8">
              <w:rPr>
                <w:rStyle w:val="Hyperlnk"/>
                <w:noProof/>
              </w:rPr>
              <w:t>2.6</w:t>
            </w:r>
            <w:r w:rsidR="003C56AC">
              <w:rPr>
                <w:rFonts w:asciiTheme="minorHAnsi" w:eastAsiaTheme="minorEastAsia" w:hAnsiTheme="minorHAnsi" w:cstheme="minorBidi"/>
                <w:noProof/>
                <w:lang w:eastAsia="sv-SE"/>
              </w:rPr>
              <w:tab/>
            </w:r>
            <w:r w:rsidR="003C56AC" w:rsidRPr="00B03DB8">
              <w:rPr>
                <w:rStyle w:val="Hyperlnk"/>
                <w:noProof/>
              </w:rPr>
              <w:t>Tillsyn av intern styrning och kontroll</w:t>
            </w:r>
            <w:r w:rsidR="003C56AC">
              <w:rPr>
                <w:noProof/>
                <w:webHidden/>
              </w:rPr>
              <w:tab/>
            </w:r>
            <w:r w:rsidR="003C56AC">
              <w:rPr>
                <w:noProof/>
                <w:webHidden/>
              </w:rPr>
              <w:fldChar w:fldCharType="begin"/>
            </w:r>
            <w:r w:rsidR="003C56AC">
              <w:rPr>
                <w:noProof/>
                <w:webHidden/>
              </w:rPr>
              <w:instrText xml:space="preserve"> PAGEREF _Toc467234408 \h </w:instrText>
            </w:r>
            <w:r w:rsidR="003C56AC">
              <w:rPr>
                <w:noProof/>
                <w:webHidden/>
              </w:rPr>
            </w:r>
            <w:r w:rsidR="003C56AC">
              <w:rPr>
                <w:noProof/>
                <w:webHidden/>
              </w:rPr>
              <w:fldChar w:fldCharType="separate"/>
            </w:r>
            <w:r w:rsidR="003C56AC">
              <w:rPr>
                <w:noProof/>
                <w:webHidden/>
              </w:rPr>
              <w:t>18</w:t>
            </w:r>
            <w:r w:rsidR="003C56AC">
              <w:rPr>
                <w:noProof/>
                <w:webHidden/>
              </w:rPr>
              <w:fldChar w:fldCharType="end"/>
            </w:r>
          </w:hyperlink>
        </w:p>
        <w:p w14:paraId="671DA168"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09" w:history="1">
            <w:r w:rsidR="003C56AC" w:rsidRPr="00B03DB8">
              <w:rPr>
                <w:rStyle w:val="Hyperlnk"/>
                <w:rFonts w:cs="Arial"/>
                <w:noProof/>
              </w:rPr>
              <w:t>2.6.1</w:t>
            </w:r>
            <w:r w:rsidR="003C56AC">
              <w:rPr>
                <w:rFonts w:asciiTheme="minorHAnsi" w:eastAsiaTheme="minorEastAsia" w:hAnsiTheme="minorHAnsi" w:cstheme="minorBidi"/>
                <w:noProof/>
                <w:lang w:eastAsia="sv-SE"/>
              </w:rPr>
              <w:tab/>
            </w:r>
            <w:r w:rsidR="003C56AC" w:rsidRPr="00B03DB8">
              <w:rPr>
                <w:rStyle w:val="Hyperlnk"/>
                <w:noProof/>
              </w:rPr>
              <w:t>Internrevision</w:t>
            </w:r>
            <w:r w:rsidR="003C56AC">
              <w:rPr>
                <w:noProof/>
                <w:webHidden/>
              </w:rPr>
              <w:tab/>
            </w:r>
            <w:r w:rsidR="003C56AC">
              <w:rPr>
                <w:noProof/>
                <w:webHidden/>
              </w:rPr>
              <w:fldChar w:fldCharType="begin"/>
            </w:r>
            <w:r w:rsidR="003C56AC">
              <w:rPr>
                <w:noProof/>
                <w:webHidden/>
              </w:rPr>
              <w:instrText xml:space="preserve"> PAGEREF _Toc467234409 \h </w:instrText>
            </w:r>
            <w:r w:rsidR="003C56AC">
              <w:rPr>
                <w:noProof/>
                <w:webHidden/>
              </w:rPr>
            </w:r>
            <w:r w:rsidR="003C56AC">
              <w:rPr>
                <w:noProof/>
                <w:webHidden/>
              </w:rPr>
              <w:fldChar w:fldCharType="separate"/>
            </w:r>
            <w:r w:rsidR="003C56AC">
              <w:rPr>
                <w:noProof/>
                <w:webHidden/>
              </w:rPr>
              <w:t>21</w:t>
            </w:r>
            <w:r w:rsidR="003C56AC">
              <w:rPr>
                <w:noProof/>
                <w:webHidden/>
              </w:rPr>
              <w:fldChar w:fldCharType="end"/>
            </w:r>
          </w:hyperlink>
        </w:p>
        <w:p w14:paraId="76C5FDB3"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10" w:history="1">
            <w:r w:rsidR="003C56AC" w:rsidRPr="00B03DB8">
              <w:rPr>
                <w:rStyle w:val="Hyperlnk"/>
                <w:rFonts w:cs="Arial"/>
                <w:noProof/>
              </w:rPr>
              <w:t>2.6.2</w:t>
            </w:r>
            <w:r w:rsidR="003C56AC">
              <w:rPr>
                <w:rFonts w:asciiTheme="minorHAnsi" w:eastAsiaTheme="minorEastAsia" w:hAnsiTheme="minorHAnsi" w:cstheme="minorBidi"/>
                <w:noProof/>
                <w:lang w:eastAsia="sv-SE"/>
              </w:rPr>
              <w:tab/>
            </w:r>
            <w:r w:rsidR="003C56AC" w:rsidRPr="00B03DB8">
              <w:rPr>
                <w:rStyle w:val="Hyperlnk"/>
                <w:noProof/>
              </w:rPr>
              <w:t>Universitetskanslersämbetet</w:t>
            </w:r>
            <w:r w:rsidR="003C56AC">
              <w:rPr>
                <w:noProof/>
                <w:webHidden/>
              </w:rPr>
              <w:tab/>
            </w:r>
            <w:r w:rsidR="003C56AC">
              <w:rPr>
                <w:noProof/>
                <w:webHidden/>
              </w:rPr>
              <w:fldChar w:fldCharType="begin"/>
            </w:r>
            <w:r w:rsidR="003C56AC">
              <w:rPr>
                <w:noProof/>
                <w:webHidden/>
              </w:rPr>
              <w:instrText xml:space="preserve"> PAGEREF _Toc467234410 \h </w:instrText>
            </w:r>
            <w:r w:rsidR="003C56AC">
              <w:rPr>
                <w:noProof/>
                <w:webHidden/>
              </w:rPr>
            </w:r>
            <w:r w:rsidR="003C56AC">
              <w:rPr>
                <w:noProof/>
                <w:webHidden/>
              </w:rPr>
              <w:fldChar w:fldCharType="separate"/>
            </w:r>
            <w:r w:rsidR="003C56AC">
              <w:rPr>
                <w:noProof/>
                <w:webHidden/>
              </w:rPr>
              <w:t>21</w:t>
            </w:r>
            <w:r w:rsidR="003C56AC">
              <w:rPr>
                <w:noProof/>
                <w:webHidden/>
              </w:rPr>
              <w:fldChar w:fldCharType="end"/>
            </w:r>
          </w:hyperlink>
        </w:p>
        <w:p w14:paraId="24A2C3F3"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11" w:history="1">
            <w:r w:rsidR="003C56AC" w:rsidRPr="00B03DB8">
              <w:rPr>
                <w:rStyle w:val="Hyperlnk"/>
                <w:rFonts w:cs="Arial"/>
                <w:noProof/>
              </w:rPr>
              <w:t xml:space="preserve">2.6.3 </w:t>
            </w:r>
            <w:r w:rsidR="003C56AC">
              <w:rPr>
                <w:rFonts w:asciiTheme="minorHAnsi" w:eastAsiaTheme="minorEastAsia" w:hAnsiTheme="minorHAnsi" w:cstheme="minorBidi"/>
                <w:noProof/>
                <w:lang w:eastAsia="sv-SE"/>
              </w:rPr>
              <w:tab/>
            </w:r>
            <w:r w:rsidR="003C56AC" w:rsidRPr="00B03DB8">
              <w:rPr>
                <w:rStyle w:val="Hyperlnk"/>
                <w:noProof/>
              </w:rPr>
              <w:t>Universitets- och högskolerådet</w:t>
            </w:r>
            <w:r w:rsidR="003C56AC">
              <w:rPr>
                <w:noProof/>
                <w:webHidden/>
              </w:rPr>
              <w:tab/>
            </w:r>
            <w:r w:rsidR="003C56AC">
              <w:rPr>
                <w:noProof/>
                <w:webHidden/>
              </w:rPr>
              <w:fldChar w:fldCharType="begin"/>
            </w:r>
            <w:r w:rsidR="003C56AC">
              <w:rPr>
                <w:noProof/>
                <w:webHidden/>
              </w:rPr>
              <w:instrText xml:space="preserve"> PAGEREF _Toc467234411 \h </w:instrText>
            </w:r>
            <w:r w:rsidR="003C56AC">
              <w:rPr>
                <w:noProof/>
                <w:webHidden/>
              </w:rPr>
            </w:r>
            <w:r w:rsidR="003C56AC">
              <w:rPr>
                <w:noProof/>
                <w:webHidden/>
              </w:rPr>
              <w:fldChar w:fldCharType="separate"/>
            </w:r>
            <w:r w:rsidR="003C56AC">
              <w:rPr>
                <w:noProof/>
                <w:webHidden/>
              </w:rPr>
              <w:t>21</w:t>
            </w:r>
            <w:r w:rsidR="003C56AC">
              <w:rPr>
                <w:noProof/>
                <w:webHidden/>
              </w:rPr>
              <w:fldChar w:fldCharType="end"/>
            </w:r>
          </w:hyperlink>
        </w:p>
        <w:p w14:paraId="134407F0"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12" w:history="1">
            <w:r w:rsidR="003C56AC" w:rsidRPr="00B03DB8">
              <w:rPr>
                <w:rStyle w:val="Hyperlnk"/>
                <w:rFonts w:cs="Arial"/>
                <w:noProof/>
              </w:rPr>
              <w:t>2.6.4</w:t>
            </w:r>
            <w:r w:rsidR="003C56AC">
              <w:rPr>
                <w:rFonts w:asciiTheme="minorHAnsi" w:eastAsiaTheme="minorEastAsia" w:hAnsiTheme="minorHAnsi" w:cstheme="minorBidi"/>
                <w:noProof/>
                <w:lang w:eastAsia="sv-SE"/>
              </w:rPr>
              <w:tab/>
            </w:r>
            <w:r w:rsidR="003C56AC" w:rsidRPr="00B03DB8">
              <w:rPr>
                <w:rStyle w:val="Hyperlnk"/>
                <w:noProof/>
              </w:rPr>
              <w:t>Riksrevisionen</w:t>
            </w:r>
            <w:r w:rsidR="003C56AC">
              <w:rPr>
                <w:noProof/>
                <w:webHidden/>
              </w:rPr>
              <w:tab/>
            </w:r>
            <w:r w:rsidR="003C56AC">
              <w:rPr>
                <w:noProof/>
                <w:webHidden/>
              </w:rPr>
              <w:fldChar w:fldCharType="begin"/>
            </w:r>
            <w:r w:rsidR="003C56AC">
              <w:rPr>
                <w:noProof/>
                <w:webHidden/>
              </w:rPr>
              <w:instrText xml:space="preserve"> PAGEREF _Toc467234412 \h </w:instrText>
            </w:r>
            <w:r w:rsidR="003C56AC">
              <w:rPr>
                <w:noProof/>
                <w:webHidden/>
              </w:rPr>
            </w:r>
            <w:r w:rsidR="003C56AC">
              <w:rPr>
                <w:noProof/>
                <w:webHidden/>
              </w:rPr>
              <w:fldChar w:fldCharType="separate"/>
            </w:r>
            <w:r w:rsidR="003C56AC">
              <w:rPr>
                <w:noProof/>
                <w:webHidden/>
              </w:rPr>
              <w:t>22</w:t>
            </w:r>
            <w:r w:rsidR="003C56AC">
              <w:rPr>
                <w:noProof/>
                <w:webHidden/>
              </w:rPr>
              <w:fldChar w:fldCharType="end"/>
            </w:r>
          </w:hyperlink>
        </w:p>
        <w:p w14:paraId="33F140AE" w14:textId="77777777" w:rsidR="003C56AC" w:rsidRDefault="000001B4">
          <w:pPr>
            <w:pStyle w:val="Innehll3"/>
            <w:tabs>
              <w:tab w:val="left" w:pos="1320"/>
              <w:tab w:val="right" w:leader="dot" w:pos="9062"/>
            </w:tabs>
            <w:rPr>
              <w:rFonts w:asciiTheme="minorHAnsi" w:eastAsiaTheme="minorEastAsia" w:hAnsiTheme="minorHAnsi" w:cstheme="minorBidi"/>
              <w:noProof/>
              <w:lang w:eastAsia="sv-SE"/>
            </w:rPr>
          </w:pPr>
          <w:hyperlink w:anchor="_Toc467234413" w:history="1">
            <w:r w:rsidR="003C56AC" w:rsidRPr="00B03DB8">
              <w:rPr>
                <w:rStyle w:val="Hyperlnk"/>
                <w:rFonts w:cs="Arial"/>
                <w:noProof/>
              </w:rPr>
              <w:t>2.6.5</w:t>
            </w:r>
            <w:r w:rsidR="003C56AC">
              <w:rPr>
                <w:rFonts w:asciiTheme="minorHAnsi" w:eastAsiaTheme="minorEastAsia" w:hAnsiTheme="minorHAnsi" w:cstheme="minorBidi"/>
                <w:noProof/>
                <w:lang w:eastAsia="sv-SE"/>
              </w:rPr>
              <w:tab/>
            </w:r>
            <w:r w:rsidR="003C56AC" w:rsidRPr="00B03DB8">
              <w:rPr>
                <w:rStyle w:val="Hyperlnk"/>
                <w:noProof/>
              </w:rPr>
              <w:t>Övrig granskning</w:t>
            </w:r>
            <w:r w:rsidR="003C56AC">
              <w:rPr>
                <w:noProof/>
                <w:webHidden/>
              </w:rPr>
              <w:tab/>
            </w:r>
            <w:r w:rsidR="003C56AC">
              <w:rPr>
                <w:noProof/>
                <w:webHidden/>
              </w:rPr>
              <w:fldChar w:fldCharType="begin"/>
            </w:r>
            <w:r w:rsidR="003C56AC">
              <w:rPr>
                <w:noProof/>
                <w:webHidden/>
              </w:rPr>
              <w:instrText xml:space="preserve"> PAGEREF _Toc467234413 \h </w:instrText>
            </w:r>
            <w:r w:rsidR="003C56AC">
              <w:rPr>
                <w:noProof/>
                <w:webHidden/>
              </w:rPr>
            </w:r>
            <w:r w:rsidR="003C56AC">
              <w:rPr>
                <w:noProof/>
                <w:webHidden/>
              </w:rPr>
              <w:fldChar w:fldCharType="separate"/>
            </w:r>
            <w:r w:rsidR="003C56AC">
              <w:rPr>
                <w:noProof/>
                <w:webHidden/>
              </w:rPr>
              <w:t>22</w:t>
            </w:r>
            <w:r w:rsidR="003C56AC">
              <w:rPr>
                <w:noProof/>
                <w:webHidden/>
              </w:rPr>
              <w:fldChar w:fldCharType="end"/>
            </w:r>
          </w:hyperlink>
        </w:p>
        <w:p w14:paraId="494B196B" w14:textId="77777777" w:rsidR="003C56AC" w:rsidRDefault="000001B4">
          <w:pPr>
            <w:pStyle w:val="Innehll1"/>
            <w:rPr>
              <w:rFonts w:asciiTheme="minorHAnsi" w:eastAsiaTheme="minorEastAsia" w:hAnsiTheme="minorHAnsi" w:cstheme="minorBidi"/>
              <w:noProof/>
              <w:lang w:eastAsia="sv-SE"/>
            </w:rPr>
          </w:pPr>
          <w:hyperlink w:anchor="_Toc467234414" w:history="1">
            <w:r w:rsidR="003C56AC" w:rsidRPr="00B03DB8">
              <w:rPr>
                <w:rStyle w:val="Hyperlnk"/>
                <w:noProof/>
              </w:rPr>
              <w:t>3</w:t>
            </w:r>
            <w:r w:rsidR="003C56AC">
              <w:rPr>
                <w:rFonts w:asciiTheme="minorHAnsi" w:eastAsiaTheme="minorEastAsia" w:hAnsiTheme="minorHAnsi" w:cstheme="minorBidi"/>
                <w:noProof/>
                <w:lang w:eastAsia="sv-SE"/>
              </w:rPr>
              <w:tab/>
            </w:r>
            <w:r w:rsidR="003C56AC" w:rsidRPr="00B03DB8">
              <w:rPr>
                <w:rStyle w:val="Hyperlnk"/>
                <w:noProof/>
              </w:rPr>
              <w:t>Övriga förordningar med krav på riskanalys</w:t>
            </w:r>
            <w:r w:rsidR="003C56AC">
              <w:rPr>
                <w:noProof/>
                <w:webHidden/>
              </w:rPr>
              <w:tab/>
            </w:r>
            <w:r w:rsidR="003C56AC">
              <w:rPr>
                <w:noProof/>
                <w:webHidden/>
              </w:rPr>
              <w:fldChar w:fldCharType="begin"/>
            </w:r>
            <w:r w:rsidR="003C56AC">
              <w:rPr>
                <w:noProof/>
                <w:webHidden/>
              </w:rPr>
              <w:instrText xml:space="preserve"> PAGEREF _Toc467234414 \h </w:instrText>
            </w:r>
            <w:r w:rsidR="003C56AC">
              <w:rPr>
                <w:noProof/>
                <w:webHidden/>
              </w:rPr>
            </w:r>
            <w:r w:rsidR="003C56AC">
              <w:rPr>
                <w:noProof/>
                <w:webHidden/>
              </w:rPr>
              <w:fldChar w:fldCharType="separate"/>
            </w:r>
            <w:r w:rsidR="003C56AC">
              <w:rPr>
                <w:noProof/>
                <w:webHidden/>
              </w:rPr>
              <w:t>22</w:t>
            </w:r>
            <w:r w:rsidR="003C56AC">
              <w:rPr>
                <w:noProof/>
                <w:webHidden/>
              </w:rPr>
              <w:fldChar w:fldCharType="end"/>
            </w:r>
          </w:hyperlink>
        </w:p>
        <w:p w14:paraId="611AFF47"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415" w:history="1">
            <w:r w:rsidR="003C56AC" w:rsidRPr="00B03DB8">
              <w:rPr>
                <w:rStyle w:val="Hyperlnk"/>
                <w:noProof/>
              </w:rPr>
              <w:t>3.1</w:t>
            </w:r>
            <w:r w:rsidR="003C56AC">
              <w:rPr>
                <w:rFonts w:asciiTheme="minorHAnsi" w:eastAsiaTheme="minorEastAsia" w:hAnsiTheme="minorHAnsi" w:cstheme="minorBidi"/>
                <w:noProof/>
                <w:lang w:eastAsia="sv-SE"/>
              </w:rPr>
              <w:tab/>
            </w:r>
            <w:r w:rsidR="003C56AC" w:rsidRPr="00B03DB8">
              <w:rPr>
                <w:rStyle w:val="Hyperlnk"/>
                <w:noProof/>
              </w:rPr>
              <w:t>Förordningen (1995:1300) om statliga myndigheters riskhantering</w:t>
            </w:r>
            <w:r w:rsidR="003C56AC">
              <w:rPr>
                <w:noProof/>
                <w:webHidden/>
              </w:rPr>
              <w:tab/>
            </w:r>
            <w:r w:rsidR="003C56AC">
              <w:rPr>
                <w:noProof/>
                <w:webHidden/>
              </w:rPr>
              <w:fldChar w:fldCharType="begin"/>
            </w:r>
            <w:r w:rsidR="003C56AC">
              <w:rPr>
                <w:noProof/>
                <w:webHidden/>
              </w:rPr>
              <w:instrText xml:space="preserve"> PAGEREF _Toc467234415 \h </w:instrText>
            </w:r>
            <w:r w:rsidR="003C56AC">
              <w:rPr>
                <w:noProof/>
                <w:webHidden/>
              </w:rPr>
            </w:r>
            <w:r w:rsidR="003C56AC">
              <w:rPr>
                <w:noProof/>
                <w:webHidden/>
              </w:rPr>
              <w:fldChar w:fldCharType="separate"/>
            </w:r>
            <w:r w:rsidR="003C56AC">
              <w:rPr>
                <w:noProof/>
                <w:webHidden/>
              </w:rPr>
              <w:t>22</w:t>
            </w:r>
            <w:r w:rsidR="003C56AC">
              <w:rPr>
                <w:noProof/>
                <w:webHidden/>
              </w:rPr>
              <w:fldChar w:fldCharType="end"/>
            </w:r>
          </w:hyperlink>
        </w:p>
        <w:p w14:paraId="63C025BA"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416" w:history="1">
            <w:r w:rsidR="003C56AC" w:rsidRPr="00B03DB8">
              <w:rPr>
                <w:rStyle w:val="Hyperlnk"/>
                <w:noProof/>
              </w:rPr>
              <w:t>3.2</w:t>
            </w:r>
            <w:r w:rsidR="003C56AC">
              <w:rPr>
                <w:rFonts w:asciiTheme="minorHAnsi" w:eastAsiaTheme="minorEastAsia" w:hAnsiTheme="minorHAnsi" w:cstheme="minorBidi"/>
                <w:noProof/>
                <w:lang w:eastAsia="sv-SE"/>
              </w:rPr>
              <w:tab/>
            </w:r>
            <w:r w:rsidR="003C56AC" w:rsidRPr="00B03DB8">
              <w:rPr>
                <w:rStyle w:val="Hyperlnk"/>
                <w:noProof/>
              </w:rPr>
              <w:t>Förordningen (2006:942) om krisberedskap och höjd beredskap</w:t>
            </w:r>
            <w:r w:rsidR="003C56AC">
              <w:rPr>
                <w:noProof/>
                <w:webHidden/>
              </w:rPr>
              <w:tab/>
            </w:r>
            <w:r w:rsidR="003C56AC">
              <w:rPr>
                <w:noProof/>
                <w:webHidden/>
              </w:rPr>
              <w:fldChar w:fldCharType="begin"/>
            </w:r>
            <w:r w:rsidR="003C56AC">
              <w:rPr>
                <w:noProof/>
                <w:webHidden/>
              </w:rPr>
              <w:instrText xml:space="preserve"> PAGEREF _Toc467234416 \h </w:instrText>
            </w:r>
            <w:r w:rsidR="003C56AC">
              <w:rPr>
                <w:noProof/>
                <w:webHidden/>
              </w:rPr>
            </w:r>
            <w:r w:rsidR="003C56AC">
              <w:rPr>
                <w:noProof/>
                <w:webHidden/>
              </w:rPr>
              <w:fldChar w:fldCharType="separate"/>
            </w:r>
            <w:r w:rsidR="003C56AC">
              <w:rPr>
                <w:noProof/>
                <w:webHidden/>
              </w:rPr>
              <w:t>23</w:t>
            </w:r>
            <w:r w:rsidR="003C56AC">
              <w:rPr>
                <w:noProof/>
                <w:webHidden/>
              </w:rPr>
              <w:fldChar w:fldCharType="end"/>
            </w:r>
          </w:hyperlink>
        </w:p>
        <w:p w14:paraId="5D742FBA" w14:textId="77777777" w:rsidR="003C56AC" w:rsidRDefault="000001B4">
          <w:pPr>
            <w:pStyle w:val="Innehll1"/>
            <w:rPr>
              <w:rFonts w:asciiTheme="minorHAnsi" w:eastAsiaTheme="minorEastAsia" w:hAnsiTheme="minorHAnsi" w:cstheme="minorBidi"/>
              <w:noProof/>
              <w:lang w:eastAsia="sv-SE"/>
            </w:rPr>
          </w:pPr>
          <w:hyperlink w:anchor="_Toc467234417" w:history="1">
            <w:r w:rsidR="003C56AC" w:rsidRPr="00B03DB8">
              <w:rPr>
                <w:rStyle w:val="Hyperlnk"/>
                <w:noProof/>
              </w:rPr>
              <w:t>4</w:t>
            </w:r>
            <w:r w:rsidR="003C56AC">
              <w:rPr>
                <w:rFonts w:asciiTheme="minorHAnsi" w:eastAsiaTheme="minorEastAsia" w:hAnsiTheme="minorHAnsi" w:cstheme="minorBidi"/>
                <w:noProof/>
                <w:lang w:eastAsia="sv-SE"/>
              </w:rPr>
              <w:tab/>
            </w:r>
            <w:r w:rsidR="003C56AC" w:rsidRPr="00B03DB8">
              <w:rPr>
                <w:rStyle w:val="Hyperlnk"/>
                <w:noProof/>
              </w:rPr>
              <w:t>Uppföljning av intern styrning och kontroll</w:t>
            </w:r>
            <w:r w:rsidR="003C56AC">
              <w:rPr>
                <w:noProof/>
                <w:webHidden/>
              </w:rPr>
              <w:tab/>
            </w:r>
            <w:r w:rsidR="003C56AC">
              <w:rPr>
                <w:noProof/>
                <w:webHidden/>
              </w:rPr>
              <w:fldChar w:fldCharType="begin"/>
            </w:r>
            <w:r w:rsidR="003C56AC">
              <w:rPr>
                <w:noProof/>
                <w:webHidden/>
              </w:rPr>
              <w:instrText xml:space="preserve"> PAGEREF _Toc467234417 \h </w:instrText>
            </w:r>
            <w:r w:rsidR="003C56AC">
              <w:rPr>
                <w:noProof/>
                <w:webHidden/>
              </w:rPr>
            </w:r>
            <w:r w:rsidR="003C56AC">
              <w:rPr>
                <w:noProof/>
                <w:webHidden/>
              </w:rPr>
              <w:fldChar w:fldCharType="separate"/>
            </w:r>
            <w:r w:rsidR="003C56AC">
              <w:rPr>
                <w:noProof/>
                <w:webHidden/>
              </w:rPr>
              <w:t>23</w:t>
            </w:r>
            <w:r w:rsidR="003C56AC">
              <w:rPr>
                <w:noProof/>
                <w:webHidden/>
              </w:rPr>
              <w:fldChar w:fldCharType="end"/>
            </w:r>
          </w:hyperlink>
        </w:p>
        <w:p w14:paraId="4D57E6A2" w14:textId="77777777" w:rsidR="003C56AC" w:rsidRDefault="000001B4">
          <w:pPr>
            <w:pStyle w:val="Innehll2"/>
            <w:tabs>
              <w:tab w:val="left" w:pos="880"/>
              <w:tab w:val="right" w:leader="dot" w:pos="9062"/>
            </w:tabs>
            <w:rPr>
              <w:rFonts w:asciiTheme="minorHAnsi" w:eastAsiaTheme="minorEastAsia" w:hAnsiTheme="minorHAnsi" w:cstheme="minorBidi"/>
              <w:noProof/>
              <w:lang w:eastAsia="sv-SE"/>
            </w:rPr>
          </w:pPr>
          <w:hyperlink w:anchor="_Toc467234418" w:history="1">
            <w:r w:rsidR="003C56AC" w:rsidRPr="00B03DB8">
              <w:rPr>
                <w:rStyle w:val="Hyperlnk"/>
                <w:noProof/>
              </w:rPr>
              <w:t>4.1</w:t>
            </w:r>
            <w:r w:rsidR="003C56AC">
              <w:rPr>
                <w:rFonts w:asciiTheme="minorHAnsi" w:eastAsiaTheme="minorEastAsia" w:hAnsiTheme="minorHAnsi" w:cstheme="minorBidi"/>
                <w:noProof/>
                <w:lang w:eastAsia="sv-SE"/>
              </w:rPr>
              <w:tab/>
            </w:r>
            <w:r w:rsidR="003C56AC" w:rsidRPr="00B03DB8">
              <w:rPr>
                <w:rStyle w:val="Hyperlnk"/>
                <w:noProof/>
              </w:rPr>
              <w:t>Kontrollplan</w:t>
            </w:r>
            <w:r w:rsidR="003C56AC">
              <w:rPr>
                <w:noProof/>
                <w:webHidden/>
              </w:rPr>
              <w:tab/>
            </w:r>
            <w:r w:rsidR="003C56AC">
              <w:rPr>
                <w:noProof/>
                <w:webHidden/>
              </w:rPr>
              <w:fldChar w:fldCharType="begin"/>
            </w:r>
            <w:r w:rsidR="003C56AC">
              <w:rPr>
                <w:noProof/>
                <w:webHidden/>
              </w:rPr>
              <w:instrText xml:space="preserve"> PAGEREF _Toc467234418 \h </w:instrText>
            </w:r>
            <w:r w:rsidR="003C56AC">
              <w:rPr>
                <w:noProof/>
                <w:webHidden/>
              </w:rPr>
            </w:r>
            <w:r w:rsidR="003C56AC">
              <w:rPr>
                <w:noProof/>
                <w:webHidden/>
              </w:rPr>
              <w:fldChar w:fldCharType="separate"/>
            </w:r>
            <w:r w:rsidR="003C56AC">
              <w:rPr>
                <w:noProof/>
                <w:webHidden/>
              </w:rPr>
              <w:t>23</w:t>
            </w:r>
            <w:r w:rsidR="003C56AC">
              <w:rPr>
                <w:noProof/>
                <w:webHidden/>
              </w:rPr>
              <w:fldChar w:fldCharType="end"/>
            </w:r>
          </w:hyperlink>
        </w:p>
        <w:p w14:paraId="4037BC8D" w14:textId="77777777" w:rsidR="00195190" w:rsidRPr="00195190" w:rsidRDefault="00195190">
          <w:pPr>
            <w:rPr>
              <w:rFonts w:asciiTheme="minorHAnsi" w:hAnsiTheme="minorHAnsi"/>
            </w:rPr>
          </w:pPr>
          <w:r w:rsidRPr="00195190">
            <w:rPr>
              <w:rFonts w:asciiTheme="minorHAnsi" w:hAnsiTheme="minorHAnsi"/>
              <w:b/>
              <w:bCs/>
            </w:rPr>
            <w:fldChar w:fldCharType="end"/>
          </w:r>
        </w:p>
      </w:sdtContent>
    </w:sdt>
    <w:p w14:paraId="3549560C" w14:textId="77777777" w:rsidR="00893339" w:rsidRDefault="00893339"/>
    <w:p w14:paraId="5976E89E" w14:textId="77777777" w:rsidR="00B31FF4" w:rsidRPr="00F64AC0" w:rsidRDefault="009A0009" w:rsidP="00B31FF4">
      <w:pPr>
        <w:pStyle w:val="Rubrik2"/>
        <w:numPr>
          <w:ilvl w:val="0"/>
          <w:numId w:val="0"/>
        </w:numPr>
        <w:rPr>
          <w:i/>
        </w:rPr>
      </w:pPr>
      <w:bookmarkStart w:id="0" w:name="_Toc210629661"/>
      <w:bookmarkStart w:id="1" w:name="_Toc210717756"/>
      <w:r w:rsidRPr="00270BE9">
        <w:rPr>
          <w:rStyle w:val="Betoning"/>
          <w:rFonts w:ascii="Georgia" w:hAnsi="Georgia"/>
          <w:i w:val="0"/>
          <w:iCs w:val="0"/>
        </w:rPr>
        <w:br w:type="page"/>
      </w:r>
      <w:bookmarkStart w:id="2" w:name="_Toc338827576"/>
      <w:bookmarkStart w:id="3" w:name="_Toc467234384"/>
      <w:r w:rsidR="00B31FF4" w:rsidRPr="00F64AC0">
        <w:rPr>
          <w:rStyle w:val="Betoning"/>
          <w:i w:val="0"/>
          <w:sz w:val="28"/>
        </w:rPr>
        <w:lastRenderedPageBreak/>
        <w:t>Sammanfattning</w:t>
      </w:r>
      <w:bookmarkEnd w:id="2"/>
      <w:bookmarkEnd w:id="3"/>
    </w:p>
    <w:p w14:paraId="41C6E292" w14:textId="77777777" w:rsidR="00B31FF4" w:rsidRDefault="00B31FF4" w:rsidP="00B31FF4">
      <w:pPr>
        <w:rPr>
          <w:rFonts w:ascii="Georgia" w:hAnsi="Georgia"/>
          <w:sz w:val="20"/>
          <w:szCs w:val="20"/>
        </w:rPr>
      </w:pPr>
      <w:r w:rsidRPr="00870061">
        <w:rPr>
          <w:rFonts w:ascii="Georgia" w:hAnsi="Georgia"/>
          <w:sz w:val="20"/>
          <w:szCs w:val="20"/>
        </w:rPr>
        <w:t>I kapitel 1 beskrivs bakgrunden till arbetet med intern styrning och kontroll</w:t>
      </w:r>
      <w:r w:rsidR="00870061">
        <w:rPr>
          <w:rFonts w:ascii="Georgia" w:hAnsi="Georgia"/>
          <w:sz w:val="20"/>
          <w:szCs w:val="20"/>
        </w:rPr>
        <w:t>, samt tillämpningen av förordningen om intern styrning och kontroll vid Umeå universitet</w:t>
      </w:r>
      <w:r w:rsidRPr="00870061">
        <w:rPr>
          <w:rFonts w:ascii="Georgia" w:hAnsi="Georgia"/>
          <w:sz w:val="20"/>
          <w:szCs w:val="20"/>
        </w:rPr>
        <w:t>. Här finns bl</w:t>
      </w:r>
      <w:r w:rsidR="00B9185B" w:rsidRPr="00870061">
        <w:rPr>
          <w:rFonts w:ascii="Georgia" w:hAnsi="Georgia"/>
          <w:sz w:val="20"/>
          <w:szCs w:val="20"/>
        </w:rPr>
        <w:t>.</w:t>
      </w:r>
      <w:r w:rsidRPr="00870061">
        <w:rPr>
          <w:rFonts w:ascii="Georgia" w:hAnsi="Georgia"/>
          <w:sz w:val="20"/>
          <w:szCs w:val="20"/>
        </w:rPr>
        <w:t>a</w:t>
      </w:r>
      <w:r w:rsidR="00B9185B" w:rsidRPr="00870061">
        <w:rPr>
          <w:rFonts w:ascii="Georgia" w:hAnsi="Georgia"/>
          <w:sz w:val="20"/>
          <w:szCs w:val="20"/>
        </w:rPr>
        <w:t>.</w:t>
      </w:r>
      <w:r w:rsidRPr="00870061">
        <w:rPr>
          <w:rFonts w:ascii="Georgia" w:hAnsi="Georgia"/>
          <w:sz w:val="20"/>
          <w:szCs w:val="20"/>
        </w:rPr>
        <w:t xml:space="preserve"> ett utdrag ur förordningen samt beskrivning av riskanalys. </w:t>
      </w:r>
    </w:p>
    <w:p w14:paraId="05EEC778" w14:textId="77777777" w:rsidR="00A13E93" w:rsidRPr="00870061" w:rsidRDefault="00A13E93" w:rsidP="00B31FF4">
      <w:pPr>
        <w:rPr>
          <w:rFonts w:ascii="Georgia" w:hAnsi="Georgia"/>
          <w:sz w:val="20"/>
          <w:szCs w:val="20"/>
        </w:rPr>
      </w:pPr>
    </w:p>
    <w:p w14:paraId="3467048F" w14:textId="77777777" w:rsidR="00B31FF4" w:rsidRDefault="00B31FF4" w:rsidP="00B31FF4">
      <w:pPr>
        <w:rPr>
          <w:rFonts w:ascii="Georgia" w:hAnsi="Georgia"/>
          <w:sz w:val="20"/>
          <w:szCs w:val="20"/>
        </w:rPr>
      </w:pPr>
      <w:r w:rsidRPr="00F57ECF">
        <w:rPr>
          <w:rFonts w:ascii="Georgia" w:hAnsi="Georgia"/>
          <w:sz w:val="20"/>
          <w:szCs w:val="20"/>
        </w:rPr>
        <w:t>Kapitel 2 är en dokumentation av Umeå universitets system för intern styrning och kontroll</w:t>
      </w:r>
      <w:r w:rsidR="00263074">
        <w:rPr>
          <w:rFonts w:ascii="Georgia" w:hAnsi="Georgia"/>
          <w:sz w:val="20"/>
          <w:szCs w:val="20"/>
        </w:rPr>
        <w:t>. A</w:t>
      </w:r>
      <w:r w:rsidRPr="00F57ECF">
        <w:rPr>
          <w:rFonts w:ascii="Georgia" w:hAnsi="Georgia"/>
          <w:sz w:val="20"/>
          <w:szCs w:val="20"/>
        </w:rPr>
        <w:t>vsnitt</w:t>
      </w:r>
      <w:r w:rsidR="00263074">
        <w:rPr>
          <w:rFonts w:ascii="Georgia" w:hAnsi="Georgia"/>
          <w:sz w:val="20"/>
          <w:szCs w:val="20"/>
        </w:rPr>
        <w:t xml:space="preserve">en </w:t>
      </w:r>
      <w:r w:rsidRPr="00F57ECF">
        <w:rPr>
          <w:rFonts w:ascii="Georgia" w:hAnsi="Georgia"/>
          <w:sz w:val="20"/>
          <w:szCs w:val="20"/>
        </w:rPr>
        <w:t xml:space="preserve">beskriver </w:t>
      </w:r>
      <w:r w:rsidR="00263074">
        <w:rPr>
          <w:rFonts w:ascii="Georgia" w:hAnsi="Georgia"/>
          <w:sz w:val="20"/>
          <w:szCs w:val="20"/>
        </w:rPr>
        <w:t xml:space="preserve">organisation och ansvar, </w:t>
      </w:r>
      <w:r w:rsidRPr="00F57ECF">
        <w:rPr>
          <w:rFonts w:ascii="Georgia" w:hAnsi="Georgia"/>
          <w:sz w:val="20"/>
          <w:szCs w:val="20"/>
        </w:rPr>
        <w:t>kvalitetsarbete, planerings- och uppföljningsprocessen</w:t>
      </w:r>
      <w:r w:rsidR="00263074">
        <w:rPr>
          <w:rFonts w:ascii="Georgia" w:hAnsi="Georgia"/>
          <w:sz w:val="20"/>
          <w:szCs w:val="20"/>
        </w:rPr>
        <w:t>, regelverk, information och kommunikation</w:t>
      </w:r>
      <w:r w:rsidR="00CA3E82">
        <w:rPr>
          <w:rFonts w:ascii="Georgia" w:hAnsi="Georgia"/>
          <w:sz w:val="20"/>
          <w:szCs w:val="20"/>
        </w:rPr>
        <w:t>,</w:t>
      </w:r>
      <w:r w:rsidR="00263074">
        <w:rPr>
          <w:rFonts w:ascii="Georgia" w:hAnsi="Georgia"/>
          <w:sz w:val="20"/>
          <w:szCs w:val="20"/>
        </w:rPr>
        <w:t xml:space="preserve"> samt tillsyn</w:t>
      </w:r>
      <w:r w:rsidR="00D456DF">
        <w:rPr>
          <w:rFonts w:ascii="Georgia" w:hAnsi="Georgia"/>
          <w:sz w:val="20"/>
          <w:szCs w:val="20"/>
        </w:rPr>
        <w:t xml:space="preserve">. </w:t>
      </w:r>
    </w:p>
    <w:p w14:paraId="6F26C41A" w14:textId="77777777" w:rsidR="00A13E93" w:rsidRPr="00F57ECF" w:rsidRDefault="00A13E93" w:rsidP="00B31FF4">
      <w:pPr>
        <w:rPr>
          <w:rFonts w:ascii="Georgia" w:hAnsi="Georgia"/>
          <w:sz w:val="20"/>
          <w:szCs w:val="20"/>
        </w:rPr>
      </w:pPr>
    </w:p>
    <w:p w14:paraId="3D3E17B3" w14:textId="77777777" w:rsidR="00C27FFE" w:rsidRDefault="00B31FF4" w:rsidP="00B31FF4">
      <w:pPr>
        <w:rPr>
          <w:rFonts w:ascii="Georgia" w:hAnsi="Georgia"/>
          <w:sz w:val="20"/>
          <w:szCs w:val="20"/>
        </w:rPr>
      </w:pPr>
      <w:r w:rsidRPr="00F57ECF">
        <w:rPr>
          <w:rFonts w:ascii="Georgia" w:hAnsi="Georgia"/>
          <w:sz w:val="20"/>
          <w:szCs w:val="20"/>
        </w:rPr>
        <w:t xml:space="preserve">Kapitel </w:t>
      </w:r>
      <w:r w:rsidR="00F57ECF">
        <w:rPr>
          <w:rFonts w:ascii="Georgia" w:hAnsi="Georgia"/>
          <w:sz w:val="20"/>
          <w:szCs w:val="20"/>
        </w:rPr>
        <w:t>3</w:t>
      </w:r>
      <w:r w:rsidRPr="00F57ECF">
        <w:rPr>
          <w:rFonts w:ascii="Georgia" w:hAnsi="Georgia"/>
          <w:sz w:val="20"/>
          <w:szCs w:val="20"/>
        </w:rPr>
        <w:t xml:space="preserve"> behandlar övriga förordningar med krav på riskanalys</w:t>
      </w:r>
      <w:r w:rsidR="00C27FFE" w:rsidRPr="00F57ECF">
        <w:rPr>
          <w:rFonts w:ascii="Georgia" w:hAnsi="Georgia"/>
          <w:sz w:val="20"/>
          <w:szCs w:val="20"/>
        </w:rPr>
        <w:t xml:space="preserve">. </w:t>
      </w:r>
    </w:p>
    <w:p w14:paraId="12200A6B" w14:textId="77777777" w:rsidR="00A13E93" w:rsidRPr="00F57ECF" w:rsidRDefault="00A13E93" w:rsidP="00B31FF4">
      <w:pPr>
        <w:rPr>
          <w:rFonts w:ascii="Georgia" w:hAnsi="Georgia"/>
          <w:sz w:val="20"/>
          <w:szCs w:val="20"/>
        </w:rPr>
      </w:pPr>
    </w:p>
    <w:p w14:paraId="723C5CEC" w14:textId="77777777" w:rsidR="00C27FFE" w:rsidRDefault="00C27FFE" w:rsidP="00B31FF4">
      <w:pPr>
        <w:rPr>
          <w:rFonts w:ascii="Georgia" w:hAnsi="Georgia"/>
          <w:sz w:val="20"/>
          <w:szCs w:val="20"/>
        </w:rPr>
      </w:pPr>
      <w:r w:rsidRPr="00F57ECF">
        <w:rPr>
          <w:rFonts w:ascii="Georgia" w:hAnsi="Georgia"/>
          <w:sz w:val="20"/>
          <w:szCs w:val="20"/>
        </w:rPr>
        <w:t>I</w:t>
      </w:r>
      <w:r w:rsidR="00B31FF4" w:rsidRPr="00F57ECF">
        <w:rPr>
          <w:rFonts w:ascii="Georgia" w:hAnsi="Georgia"/>
          <w:sz w:val="20"/>
          <w:szCs w:val="20"/>
        </w:rPr>
        <w:t xml:space="preserve"> kapitel </w:t>
      </w:r>
      <w:r w:rsidR="00F57ECF">
        <w:rPr>
          <w:rFonts w:ascii="Georgia" w:hAnsi="Georgia"/>
          <w:sz w:val="20"/>
          <w:szCs w:val="20"/>
        </w:rPr>
        <w:t>4</w:t>
      </w:r>
      <w:r w:rsidR="00B31FF4" w:rsidRPr="00F57ECF">
        <w:rPr>
          <w:rFonts w:ascii="Georgia" w:hAnsi="Georgia"/>
          <w:sz w:val="20"/>
          <w:szCs w:val="20"/>
        </w:rPr>
        <w:t xml:space="preserve"> redogörs för </w:t>
      </w:r>
      <w:r w:rsidR="006D5E12" w:rsidRPr="00F57ECF">
        <w:rPr>
          <w:rFonts w:ascii="Georgia" w:hAnsi="Georgia"/>
          <w:sz w:val="20"/>
          <w:szCs w:val="20"/>
        </w:rPr>
        <w:t xml:space="preserve">rutiner för </w:t>
      </w:r>
      <w:r w:rsidR="00B31FF4" w:rsidRPr="00F57ECF">
        <w:rPr>
          <w:rFonts w:ascii="Georgia" w:hAnsi="Georgia"/>
          <w:sz w:val="20"/>
          <w:szCs w:val="20"/>
        </w:rPr>
        <w:t>uppföljning av systemet för intern styrning och kontroll</w:t>
      </w:r>
      <w:r w:rsidRPr="00F57ECF">
        <w:rPr>
          <w:rFonts w:ascii="Georgia" w:hAnsi="Georgia"/>
          <w:sz w:val="20"/>
          <w:szCs w:val="20"/>
        </w:rPr>
        <w:t>, d</w:t>
      </w:r>
      <w:r w:rsidR="00B9185B" w:rsidRPr="00F57ECF">
        <w:rPr>
          <w:rFonts w:ascii="Georgia" w:hAnsi="Georgia"/>
          <w:sz w:val="20"/>
          <w:szCs w:val="20"/>
        </w:rPr>
        <w:t>.</w:t>
      </w:r>
      <w:r w:rsidRPr="00F57ECF">
        <w:rPr>
          <w:rFonts w:ascii="Georgia" w:hAnsi="Georgia"/>
          <w:sz w:val="20"/>
          <w:szCs w:val="20"/>
        </w:rPr>
        <w:t>v</w:t>
      </w:r>
      <w:r w:rsidR="00B9185B" w:rsidRPr="00F57ECF">
        <w:rPr>
          <w:rFonts w:ascii="Georgia" w:hAnsi="Georgia"/>
          <w:sz w:val="20"/>
          <w:szCs w:val="20"/>
        </w:rPr>
        <w:t>.</w:t>
      </w:r>
      <w:r w:rsidRPr="00F57ECF">
        <w:rPr>
          <w:rFonts w:ascii="Georgia" w:hAnsi="Georgia"/>
          <w:sz w:val="20"/>
          <w:szCs w:val="20"/>
        </w:rPr>
        <w:t>s</w:t>
      </w:r>
      <w:r w:rsidR="00B9185B" w:rsidRPr="00F57ECF">
        <w:rPr>
          <w:rFonts w:ascii="Georgia" w:hAnsi="Georgia"/>
          <w:sz w:val="20"/>
          <w:szCs w:val="20"/>
        </w:rPr>
        <w:t>.</w:t>
      </w:r>
      <w:r w:rsidRPr="00F57ECF">
        <w:rPr>
          <w:rFonts w:ascii="Georgia" w:hAnsi="Georgia"/>
          <w:sz w:val="20"/>
          <w:szCs w:val="20"/>
        </w:rPr>
        <w:t xml:space="preserve"> kontrollplan</w:t>
      </w:r>
      <w:r w:rsidR="00263074">
        <w:rPr>
          <w:rFonts w:ascii="Georgia" w:hAnsi="Georgia"/>
          <w:sz w:val="20"/>
          <w:szCs w:val="20"/>
        </w:rPr>
        <w:t xml:space="preserve"> inklusive uppföljning av kontrollplan</w:t>
      </w:r>
      <w:r w:rsidR="00B31FF4" w:rsidRPr="00F57ECF">
        <w:rPr>
          <w:rFonts w:ascii="Georgia" w:hAnsi="Georgia"/>
          <w:sz w:val="20"/>
          <w:szCs w:val="20"/>
        </w:rPr>
        <w:t>.</w:t>
      </w:r>
      <w:r w:rsidR="00B31FF4">
        <w:rPr>
          <w:rFonts w:ascii="Georgia" w:hAnsi="Georgia"/>
          <w:sz w:val="20"/>
          <w:szCs w:val="20"/>
        </w:rPr>
        <w:t xml:space="preserve"> </w:t>
      </w:r>
    </w:p>
    <w:p w14:paraId="10C5B077" w14:textId="77777777" w:rsidR="00277FDE" w:rsidRPr="00187C18" w:rsidRDefault="003D1D94" w:rsidP="003D1D94">
      <w:pPr>
        <w:pStyle w:val="Rubrik1"/>
        <w:numPr>
          <w:ilvl w:val="0"/>
          <w:numId w:val="0"/>
        </w:numPr>
        <w:ind w:left="567" w:hanging="567"/>
        <w:rPr>
          <w:rStyle w:val="Betoning"/>
          <w:i w:val="0"/>
          <w:iCs w:val="0"/>
        </w:rPr>
      </w:pPr>
      <w:bookmarkStart w:id="4" w:name="_Toc338827577"/>
      <w:bookmarkStart w:id="5" w:name="_Toc467234385"/>
      <w:r>
        <w:rPr>
          <w:rStyle w:val="Betoning"/>
          <w:i w:val="0"/>
          <w:iCs w:val="0"/>
          <w:lang w:val="sv-SE"/>
        </w:rPr>
        <w:t>1</w:t>
      </w:r>
      <w:r>
        <w:rPr>
          <w:rStyle w:val="Betoning"/>
          <w:i w:val="0"/>
          <w:iCs w:val="0"/>
          <w:lang w:val="sv-SE"/>
        </w:rPr>
        <w:tab/>
      </w:r>
      <w:r w:rsidR="00FC6889" w:rsidRPr="003D1D94">
        <w:rPr>
          <w:rStyle w:val="Betoning"/>
          <w:i w:val="0"/>
          <w:iCs w:val="0"/>
        </w:rPr>
        <w:t>Intern</w:t>
      </w:r>
      <w:r w:rsidR="00FC6889" w:rsidRPr="00187C18">
        <w:rPr>
          <w:rStyle w:val="Betoning"/>
          <w:i w:val="0"/>
          <w:iCs w:val="0"/>
        </w:rPr>
        <w:t xml:space="preserve"> styrning och </w:t>
      </w:r>
      <w:r w:rsidR="00FC6889" w:rsidRPr="00A97703">
        <w:rPr>
          <w:rStyle w:val="Betoning"/>
          <w:i w:val="0"/>
          <w:iCs w:val="0"/>
        </w:rPr>
        <w:t>kontroll</w:t>
      </w:r>
      <w:r w:rsidR="00FC6889" w:rsidRPr="00187C18">
        <w:rPr>
          <w:rStyle w:val="Betoning"/>
          <w:i w:val="0"/>
          <w:iCs w:val="0"/>
        </w:rPr>
        <w:t xml:space="preserve"> inom Umeå universitet</w:t>
      </w:r>
      <w:bookmarkEnd w:id="0"/>
      <w:bookmarkEnd w:id="1"/>
      <w:bookmarkEnd w:id="4"/>
      <w:bookmarkEnd w:id="5"/>
      <w:r w:rsidR="00CC086E">
        <w:rPr>
          <w:rStyle w:val="Betoning"/>
          <w:i w:val="0"/>
          <w:iCs w:val="0"/>
        </w:rPr>
        <w:t xml:space="preserve"> </w:t>
      </w:r>
    </w:p>
    <w:p w14:paraId="0B0F79E9" w14:textId="77777777" w:rsidR="00222462" w:rsidRPr="00222462" w:rsidRDefault="00FC6889" w:rsidP="00C0597C">
      <w:pPr>
        <w:pStyle w:val="Rubrik2"/>
        <w:tabs>
          <w:tab w:val="clear" w:pos="2418"/>
        </w:tabs>
        <w:ind w:left="1134" w:hanging="567"/>
      </w:pPr>
      <w:bookmarkStart w:id="6" w:name="_Toc185314805"/>
      <w:bookmarkStart w:id="7" w:name="_Toc185316454"/>
      <w:bookmarkStart w:id="8" w:name="_Toc210629662"/>
      <w:bookmarkStart w:id="9" w:name="_Toc210717757"/>
      <w:bookmarkStart w:id="10" w:name="_Toc338827578"/>
      <w:bookmarkStart w:id="11" w:name="_Toc467234386"/>
      <w:r w:rsidRPr="00187C18">
        <w:t>Bakgrund</w:t>
      </w:r>
      <w:bookmarkEnd w:id="6"/>
      <w:bookmarkEnd w:id="7"/>
      <w:bookmarkEnd w:id="8"/>
      <w:bookmarkEnd w:id="9"/>
      <w:bookmarkEnd w:id="10"/>
      <w:bookmarkEnd w:id="11"/>
    </w:p>
    <w:p w14:paraId="6BC4875B" w14:textId="77777777" w:rsidR="00FC6889" w:rsidRDefault="00FC6889" w:rsidP="00E10818">
      <w:pPr>
        <w:rPr>
          <w:rFonts w:ascii="Georgia" w:hAnsi="Georgia"/>
          <w:sz w:val="20"/>
          <w:szCs w:val="20"/>
        </w:rPr>
      </w:pPr>
      <w:r w:rsidRPr="00270BE9">
        <w:rPr>
          <w:rFonts w:ascii="Georgia" w:hAnsi="Georgia"/>
          <w:sz w:val="20"/>
          <w:szCs w:val="20"/>
        </w:rPr>
        <w:t>Ledningen vid myndigheter under regeringen som omfattas av förordningen</w:t>
      </w:r>
      <w:r w:rsidR="00CA3E82">
        <w:rPr>
          <w:rFonts w:ascii="Georgia" w:hAnsi="Georgia"/>
          <w:sz w:val="20"/>
          <w:szCs w:val="20"/>
        </w:rPr>
        <w:t xml:space="preserve"> om</w:t>
      </w:r>
      <w:r w:rsidRPr="00270BE9">
        <w:rPr>
          <w:rFonts w:ascii="Georgia" w:hAnsi="Georgia"/>
          <w:sz w:val="20"/>
          <w:szCs w:val="20"/>
        </w:rPr>
        <w:t xml:space="preserve"> intern styrning och kontroll </w:t>
      </w:r>
      <w:r w:rsidR="00BA4421">
        <w:rPr>
          <w:rFonts w:ascii="Georgia" w:hAnsi="Georgia"/>
          <w:sz w:val="20"/>
          <w:szCs w:val="20"/>
        </w:rPr>
        <w:t xml:space="preserve">(2007:603) </w:t>
      </w:r>
      <w:r w:rsidRPr="00270BE9">
        <w:rPr>
          <w:rFonts w:ascii="Georgia" w:hAnsi="Georgia"/>
          <w:sz w:val="20"/>
          <w:szCs w:val="20"/>
        </w:rPr>
        <w:t>ska i anslutning till underskriften i årsredovisningen</w:t>
      </w:r>
      <w:r w:rsidR="00B9185B">
        <w:rPr>
          <w:rFonts w:ascii="Georgia" w:hAnsi="Georgia"/>
          <w:sz w:val="20"/>
          <w:szCs w:val="20"/>
        </w:rPr>
        <w:t>,</w:t>
      </w:r>
      <w:r w:rsidRPr="00270BE9">
        <w:rPr>
          <w:rFonts w:ascii="Georgia" w:hAnsi="Georgia"/>
          <w:sz w:val="20"/>
          <w:szCs w:val="20"/>
        </w:rPr>
        <w:t xml:space="preserve"> lämna en bedömning </w:t>
      </w:r>
      <w:r w:rsidR="00FB52FD">
        <w:rPr>
          <w:rFonts w:ascii="Georgia" w:hAnsi="Georgia"/>
          <w:sz w:val="20"/>
          <w:szCs w:val="20"/>
        </w:rPr>
        <w:t xml:space="preserve">huruvida </w:t>
      </w:r>
      <w:r w:rsidR="003818F4" w:rsidRPr="00270BE9">
        <w:rPr>
          <w:rFonts w:ascii="Georgia" w:hAnsi="Georgia"/>
          <w:sz w:val="20"/>
          <w:szCs w:val="20"/>
        </w:rPr>
        <w:t>v</w:t>
      </w:r>
      <w:r w:rsidR="00FB52FD">
        <w:rPr>
          <w:rFonts w:ascii="Georgia" w:hAnsi="Georgia"/>
          <w:sz w:val="20"/>
          <w:szCs w:val="20"/>
        </w:rPr>
        <w:t>erksamhetens process för intern</w:t>
      </w:r>
      <w:r w:rsidR="003818F4" w:rsidRPr="00270BE9">
        <w:rPr>
          <w:rFonts w:ascii="Georgia" w:hAnsi="Georgia"/>
          <w:sz w:val="20"/>
          <w:szCs w:val="20"/>
        </w:rPr>
        <w:t xml:space="preserve"> styrning</w:t>
      </w:r>
      <w:r w:rsidR="00FB52FD">
        <w:rPr>
          <w:rFonts w:ascii="Georgia" w:hAnsi="Georgia"/>
          <w:sz w:val="20"/>
          <w:szCs w:val="20"/>
        </w:rPr>
        <w:t xml:space="preserve"> och kontroll</w:t>
      </w:r>
      <w:r w:rsidRPr="00270BE9">
        <w:rPr>
          <w:rFonts w:ascii="Georgia" w:hAnsi="Georgia"/>
          <w:sz w:val="20"/>
          <w:szCs w:val="20"/>
        </w:rPr>
        <w:t xml:space="preserve"> är betryggande.</w:t>
      </w:r>
    </w:p>
    <w:p w14:paraId="6D89923C" w14:textId="77777777" w:rsidR="00642BA1" w:rsidRPr="00270BE9" w:rsidRDefault="00642BA1" w:rsidP="00E10818">
      <w:pPr>
        <w:rPr>
          <w:rFonts w:ascii="Georgia" w:hAnsi="Georgia"/>
          <w:sz w:val="20"/>
          <w:szCs w:val="20"/>
        </w:rPr>
      </w:pPr>
    </w:p>
    <w:p w14:paraId="51BC0274" w14:textId="77777777" w:rsidR="00FC6889" w:rsidRDefault="00FC6889" w:rsidP="00E10818">
      <w:pPr>
        <w:rPr>
          <w:rFonts w:ascii="Georgia" w:hAnsi="Georgia"/>
          <w:sz w:val="20"/>
          <w:szCs w:val="20"/>
        </w:rPr>
      </w:pPr>
      <w:r w:rsidRPr="00270BE9">
        <w:rPr>
          <w:rFonts w:ascii="Georgia" w:hAnsi="Georgia"/>
          <w:sz w:val="20"/>
          <w:szCs w:val="20"/>
        </w:rPr>
        <w:t>Med intern styrning och kontroll avses den process som syftar till att myndigheten med rimlig säkerhet fullgör de krav som fr</w:t>
      </w:r>
      <w:r w:rsidR="00FB52FD">
        <w:rPr>
          <w:rFonts w:ascii="Georgia" w:hAnsi="Georgia"/>
          <w:sz w:val="20"/>
          <w:szCs w:val="20"/>
        </w:rPr>
        <w:t>amgår av myndighetsförordningen, se nedanstående förordningstext.</w:t>
      </w:r>
    </w:p>
    <w:p w14:paraId="34B70351" w14:textId="77777777" w:rsidR="00A13E93" w:rsidRPr="00270BE9" w:rsidRDefault="00A13E93" w:rsidP="00E10818">
      <w:pPr>
        <w:rPr>
          <w:rFonts w:ascii="Georgia" w:hAnsi="Georgia"/>
          <w:sz w:val="20"/>
          <w:szCs w:val="20"/>
        </w:rPr>
      </w:pPr>
    </w:p>
    <w:p w14:paraId="6C0718D5" w14:textId="77777777" w:rsidR="00523405" w:rsidRDefault="00523405" w:rsidP="00523405">
      <w:pPr>
        <w:rPr>
          <w:rFonts w:ascii="Georgia" w:hAnsi="Georgia"/>
          <w:i/>
          <w:sz w:val="20"/>
          <w:szCs w:val="20"/>
        </w:rPr>
      </w:pPr>
      <w:r w:rsidRPr="005A406B">
        <w:rPr>
          <w:rFonts w:ascii="Georgia" w:hAnsi="Georgia"/>
          <w:i/>
          <w:sz w:val="20"/>
          <w:szCs w:val="20"/>
        </w:rPr>
        <w:t>3 § Myndighetens ledning ansvarar inför regeringen för verksamheten och skall se till att den bedrivs effektivt och enligt gällande rätt och de förpliktelser som följer av Sveriges medlemskap i Europeiska unionen, att den redovisas på ett tillförlitligt och rättvisande sätt samt att myndigheten hushållar väl med statens medel.</w:t>
      </w:r>
    </w:p>
    <w:p w14:paraId="67509E7C" w14:textId="77777777" w:rsidR="00A13E93" w:rsidRPr="005A406B" w:rsidRDefault="00A13E93" w:rsidP="00523405">
      <w:pPr>
        <w:rPr>
          <w:rFonts w:ascii="Georgia" w:hAnsi="Georgia"/>
          <w:i/>
          <w:sz w:val="20"/>
          <w:szCs w:val="20"/>
        </w:rPr>
      </w:pPr>
    </w:p>
    <w:p w14:paraId="1ADCE5AC" w14:textId="77777777" w:rsidR="00A97703" w:rsidRDefault="00A97703" w:rsidP="003D1D94">
      <w:pPr>
        <w:spacing w:after="120"/>
        <w:rPr>
          <w:rFonts w:ascii="Georgia" w:hAnsi="Georgia"/>
          <w:sz w:val="20"/>
          <w:szCs w:val="20"/>
        </w:rPr>
      </w:pPr>
      <w:r>
        <w:rPr>
          <w:rFonts w:ascii="Georgia" w:hAnsi="Georgia"/>
          <w:sz w:val="20"/>
          <w:szCs w:val="20"/>
        </w:rPr>
        <w:t>Vidare framgår av förordning om intern styrning och kontroll att följande moment ska ingå i processen, se nedanstående förordningstext.</w:t>
      </w:r>
    </w:p>
    <w:p w14:paraId="2763BD2B" w14:textId="77777777" w:rsidR="00A97703" w:rsidRPr="00A97703" w:rsidRDefault="00A97703" w:rsidP="00A97703">
      <w:pPr>
        <w:pStyle w:val="UmUNormal"/>
        <w:spacing w:after="0"/>
        <w:rPr>
          <w:b/>
          <w:i/>
          <w:szCs w:val="20"/>
          <w:lang w:eastAsia="sv-SE"/>
        </w:rPr>
      </w:pPr>
      <w:bookmarkStart w:id="12" w:name="R3"/>
      <w:bookmarkEnd w:id="12"/>
      <w:r w:rsidRPr="00A97703">
        <w:rPr>
          <w:b/>
          <w:i/>
          <w:szCs w:val="20"/>
        </w:rPr>
        <w:t>Riskanalys</w:t>
      </w:r>
    </w:p>
    <w:p w14:paraId="385CF19D" w14:textId="77777777" w:rsidR="00A97703" w:rsidRPr="00A97703" w:rsidRDefault="00A97703" w:rsidP="00A97703">
      <w:pPr>
        <w:pStyle w:val="Normalwebb"/>
        <w:spacing w:before="0" w:beforeAutospacing="0" w:after="120" w:afterAutospacing="0" w:line="240" w:lineRule="atLeast"/>
        <w:rPr>
          <w:rFonts w:ascii="Georgia" w:hAnsi="Georgia" w:cs="Arial"/>
          <w:i/>
          <w:color w:val="333333"/>
          <w:sz w:val="20"/>
          <w:szCs w:val="20"/>
        </w:rPr>
      </w:pPr>
      <w:bookmarkStart w:id="13" w:name="3"/>
      <w:bookmarkStart w:id="14" w:name="P3"/>
      <w:bookmarkStart w:id="15" w:name="P3S1"/>
      <w:bookmarkEnd w:id="13"/>
      <w:bookmarkEnd w:id="14"/>
      <w:bookmarkEnd w:id="15"/>
      <w:r w:rsidRPr="00A97703">
        <w:rPr>
          <w:rFonts w:ascii="Georgia" w:hAnsi="Georgia" w:cs="Arial"/>
          <w:bCs/>
          <w:i/>
          <w:color w:val="333333"/>
          <w:sz w:val="20"/>
          <w:szCs w:val="20"/>
        </w:rPr>
        <w:lastRenderedPageBreak/>
        <w:t>3 §</w:t>
      </w:r>
      <w:r w:rsidRPr="00A97703">
        <w:rPr>
          <w:rFonts w:ascii="Georgia" w:hAnsi="Georgia" w:cs="Arial"/>
          <w:i/>
          <w:color w:val="333333"/>
          <w:sz w:val="20"/>
          <w:szCs w:val="20"/>
        </w:rPr>
        <w:t xml:space="preserve"> En riskanalys skall göras i syfte att identifiera omständigheter som utgör risk för att de krav som framgår av</w:t>
      </w:r>
      <w:r>
        <w:rPr>
          <w:rFonts w:ascii="Georgia" w:hAnsi="Georgia" w:cs="Arial"/>
          <w:i/>
          <w:color w:val="333333"/>
          <w:sz w:val="20"/>
          <w:szCs w:val="20"/>
        </w:rPr>
        <w:t xml:space="preserve"> </w:t>
      </w:r>
      <w:r w:rsidRPr="00A97703">
        <w:rPr>
          <w:rFonts w:ascii="Georgia" w:hAnsi="Georgia" w:cs="Arial"/>
          <w:bCs/>
          <w:i/>
          <w:color w:val="333333"/>
          <w:sz w:val="20"/>
          <w:szCs w:val="20"/>
        </w:rPr>
        <w:t>3 §</w:t>
      </w:r>
      <w:r w:rsidRPr="00A97703">
        <w:rPr>
          <w:rFonts w:ascii="Georgia" w:hAnsi="Georgia" w:cs="Arial"/>
          <w:i/>
          <w:color w:val="333333"/>
          <w:sz w:val="20"/>
          <w:szCs w:val="20"/>
        </w:rPr>
        <w:t xml:space="preserve"> myndighetsförordningen</w:t>
      </w:r>
      <w:r>
        <w:rPr>
          <w:rFonts w:ascii="Georgia" w:hAnsi="Georgia" w:cs="Arial"/>
          <w:i/>
          <w:color w:val="333333"/>
          <w:sz w:val="20"/>
          <w:szCs w:val="20"/>
        </w:rPr>
        <w:t xml:space="preserve"> (2007:515) </w:t>
      </w:r>
      <w:r w:rsidRPr="00A97703">
        <w:rPr>
          <w:rFonts w:ascii="Georgia" w:hAnsi="Georgia" w:cs="Arial"/>
          <w:i/>
          <w:color w:val="333333"/>
          <w:sz w:val="20"/>
          <w:szCs w:val="20"/>
        </w:rPr>
        <w:t>inte fullgörs.</w:t>
      </w:r>
    </w:p>
    <w:p w14:paraId="60ADE974" w14:textId="77777777" w:rsidR="00A97703" w:rsidRPr="00A97703" w:rsidRDefault="00A97703" w:rsidP="00A97703">
      <w:pPr>
        <w:pStyle w:val="UmUNormal"/>
        <w:spacing w:after="0"/>
        <w:rPr>
          <w:b/>
          <w:i/>
          <w:szCs w:val="20"/>
        </w:rPr>
      </w:pPr>
      <w:bookmarkStart w:id="16" w:name="R4"/>
      <w:bookmarkEnd w:id="16"/>
      <w:r w:rsidRPr="00A97703">
        <w:rPr>
          <w:b/>
          <w:i/>
          <w:szCs w:val="20"/>
        </w:rPr>
        <w:t>Kontrollåtgärder</w:t>
      </w:r>
    </w:p>
    <w:p w14:paraId="0AE1E3AE" w14:textId="77777777" w:rsidR="00A97703" w:rsidRPr="00A97703" w:rsidRDefault="00A97703" w:rsidP="00A97703">
      <w:pPr>
        <w:pStyle w:val="Normalwebb"/>
        <w:spacing w:before="0" w:beforeAutospacing="0" w:after="120" w:afterAutospacing="0" w:line="240" w:lineRule="atLeast"/>
        <w:rPr>
          <w:rFonts w:ascii="Georgia" w:hAnsi="Georgia" w:cs="Arial"/>
          <w:i/>
          <w:color w:val="333333"/>
          <w:sz w:val="20"/>
          <w:szCs w:val="20"/>
        </w:rPr>
      </w:pPr>
      <w:bookmarkStart w:id="17" w:name="4"/>
      <w:bookmarkStart w:id="18" w:name="P4"/>
      <w:bookmarkStart w:id="19" w:name="P4S1"/>
      <w:bookmarkEnd w:id="17"/>
      <w:bookmarkEnd w:id="18"/>
      <w:bookmarkEnd w:id="19"/>
      <w:r w:rsidRPr="00A97703">
        <w:rPr>
          <w:rFonts w:ascii="Georgia" w:hAnsi="Georgia" w:cs="Arial"/>
          <w:bCs/>
          <w:i/>
          <w:color w:val="333333"/>
          <w:sz w:val="20"/>
          <w:szCs w:val="20"/>
        </w:rPr>
        <w:t>4 §</w:t>
      </w:r>
      <w:r w:rsidRPr="00A97703">
        <w:rPr>
          <w:rFonts w:ascii="Georgia" w:hAnsi="Georgia" w:cs="Arial"/>
          <w:i/>
          <w:color w:val="333333"/>
          <w:sz w:val="20"/>
          <w:szCs w:val="20"/>
        </w:rPr>
        <w:t xml:space="preserve"> Med ledning av riskanalysen skall åtgärder vidtas som är nödvändiga för att de krav som framgår av</w:t>
      </w:r>
      <w:r>
        <w:rPr>
          <w:rFonts w:ascii="Georgia" w:hAnsi="Georgia" w:cs="Arial"/>
          <w:i/>
          <w:color w:val="333333"/>
          <w:sz w:val="20"/>
          <w:szCs w:val="20"/>
        </w:rPr>
        <w:t xml:space="preserve"> </w:t>
      </w:r>
      <w:r w:rsidRPr="00A97703">
        <w:rPr>
          <w:rFonts w:ascii="Georgia" w:hAnsi="Georgia" w:cs="Arial"/>
          <w:bCs/>
          <w:i/>
          <w:color w:val="333333"/>
          <w:sz w:val="20"/>
          <w:szCs w:val="20"/>
        </w:rPr>
        <w:t>3 §</w:t>
      </w:r>
      <w:r w:rsidRPr="00A97703">
        <w:rPr>
          <w:rFonts w:ascii="Georgia" w:hAnsi="Georgia" w:cs="Arial"/>
          <w:i/>
          <w:color w:val="333333"/>
          <w:sz w:val="20"/>
          <w:szCs w:val="20"/>
        </w:rPr>
        <w:t xml:space="preserve"> myndighetsförordningen</w:t>
      </w:r>
      <w:r>
        <w:rPr>
          <w:rFonts w:ascii="Georgia" w:hAnsi="Georgia" w:cs="Arial"/>
          <w:i/>
          <w:color w:val="333333"/>
          <w:sz w:val="20"/>
          <w:szCs w:val="20"/>
        </w:rPr>
        <w:t xml:space="preserve"> (2007:515)</w:t>
      </w:r>
      <w:r w:rsidRPr="00A97703">
        <w:rPr>
          <w:rFonts w:ascii="Georgia" w:hAnsi="Georgia" w:cs="Arial"/>
          <w:i/>
          <w:color w:val="333333"/>
          <w:sz w:val="20"/>
          <w:szCs w:val="20"/>
        </w:rPr>
        <w:t xml:space="preserve"> skall fullgöras med rimlig säkerhet.</w:t>
      </w:r>
    </w:p>
    <w:p w14:paraId="16E84A34" w14:textId="77777777" w:rsidR="00A97703" w:rsidRPr="00A97703" w:rsidRDefault="00A97703" w:rsidP="00A97703">
      <w:pPr>
        <w:pStyle w:val="UmUNormal"/>
        <w:spacing w:after="0"/>
        <w:rPr>
          <w:b/>
          <w:i/>
          <w:szCs w:val="20"/>
        </w:rPr>
      </w:pPr>
      <w:bookmarkStart w:id="20" w:name="R5"/>
      <w:bookmarkEnd w:id="20"/>
      <w:r w:rsidRPr="00A97703">
        <w:rPr>
          <w:b/>
          <w:i/>
          <w:szCs w:val="20"/>
        </w:rPr>
        <w:t>Uppföljning</w:t>
      </w:r>
    </w:p>
    <w:p w14:paraId="68736503" w14:textId="77777777" w:rsidR="00A97703" w:rsidRPr="00A97703" w:rsidRDefault="00A97703" w:rsidP="00A97703">
      <w:pPr>
        <w:pStyle w:val="Normalwebb"/>
        <w:spacing w:before="0" w:beforeAutospacing="0" w:after="120" w:afterAutospacing="0" w:line="240" w:lineRule="atLeast"/>
        <w:rPr>
          <w:rFonts w:ascii="Georgia" w:hAnsi="Georgia" w:cs="Arial"/>
          <w:i/>
          <w:color w:val="333333"/>
          <w:sz w:val="20"/>
          <w:szCs w:val="20"/>
        </w:rPr>
      </w:pPr>
      <w:bookmarkStart w:id="21" w:name="5"/>
      <w:bookmarkStart w:id="22" w:name="P5"/>
      <w:bookmarkStart w:id="23" w:name="P5S1"/>
      <w:bookmarkEnd w:id="21"/>
      <w:bookmarkEnd w:id="22"/>
      <w:bookmarkEnd w:id="23"/>
      <w:r w:rsidRPr="00A97703">
        <w:rPr>
          <w:rFonts w:ascii="Georgia" w:hAnsi="Georgia" w:cs="Arial"/>
          <w:bCs/>
          <w:i/>
          <w:color w:val="333333"/>
          <w:sz w:val="20"/>
          <w:szCs w:val="20"/>
        </w:rPr>
        <w:t>5 §</w:t>
      </w:r>
      <w:r w:rsidRPr="00A97703">
        <w:rPr>
          <w:rFonts w:ascii="Georgia" w:hAnsi="Georgia" w:cs="Arial"/>
          <w:i/>
          <w:color w:val="333333"/>
          <w:sz w:val="20"/>
          <w:szCs w:val="20"/>
        </w:rPr>
        <w:t xml:space="preserve"> Den interna styrningen och kontrollen skall systematiskt och regelbundet följas upp och bedömas.</w:t>
      </w:r>
      <w:bookmarkStart w:id="24" w:name="P5S2"/>
      <w:bookmarkEnd w:id="24"/>
      <w:r>
        <w:rPr>
          <w:rFonts w:ascii="Georgia" w:hAnsi="Georgia" w:cs="Arial"/>
          <w:i/>
          <w:color w:val="333333"/>
          <w:sz w:val="20"/>
          <w:szCs w:val="20"/>
        </w:rPr>
        <w:t xml:space="preserve"> </w:t>
      </w:r>
      <w:r w:rsidRPr="00A97703">
        <w:rPr>
          <w:rFonts w:ascii="Georgia" w:hAnsi="Georgia" w:cs="Arial"/>
          <w:i/>
          <w:color w:val="333333"/>
          <w:sz w:val="20"/>
          <w:szCs w:val="20"/>
        </w:rPr>
        <w:t>Vid bedömningen skall iakttagelser som lämnas vid extern revision och internrevision beaktas.</w:t>
      </w:r>
    </w:p>
    <w:p w14:paraId="2DF6FFCE" w14:textId="77777777" w:rsidR="00A97703" w:rsidRPr="00A97703" w:rsidRDefault="00A97703" w:rsidP="00A97703">
      <w:pPr>
        <w:pStyle w:val="UmUNormal"/>
        <w:spacing w:after="0"/>
        <w:rPr>
          <w:b/>
          <w:i/>
          <w:szCs w:val="20"/>
        </w:rPr>
      </w:pPr>
      <w:bookmarkStart w:id="25" w:name="R6"/>
      <w:bookmarkEnd w:id="25"/>
      <w:r w:rsidRPr="00A97703">
        <w:rPr>
          <w:b/>
          <w:i/>
          <w:szCs w:val="20"/>
        </w:rPr>
        <w:t>Dokumentation</w:t>
      </w:r>
    </w:p>
    <w:p w14:paraId="77C041E6" w14:textId="77777777" w:rsidR="00696F47" w:rsidRPr="00A97703" w:rsidRDefault="00A97703" w:rsidP="00A97703">
      <w:pPr>
        <w:pStyle w:val="Normalwebb"/>
        <w:spacing w:before="0" w:beforeAutospacing="0" w:after="0" w:afterAutospacing="0" w:line="240" w:lineRule="atLeast"/>
        <w:rPr>
          <w:rFonts w:ascii="Georgia" w:hAnsi="Georgia" w:cs="Arial"/>
          <w:i/>
          <w:color w:val="333333"/>
          <w:sz w:val="20"/>
          <w:szCs w:val="20"/>
        </w:rPr>
      </w:pPr>
      <w:bookmarkStart w:id="26" w:name="6"/>
      <w:bookmarkStart w:id="27" w:name="P6"/>
      <w:bookmarkStart w:id="28" w:name="P6S1"/>
      <w:bookmarkEnd w:id="26"/>
      <w:bookmarkEnd w:id="27"/>
      <w:bookmarkEnd w:id="28"/>
      <w:r w:rsidRPr="00A97703">
        <w:rPr>
          <w:rFonts w:ascii="Georgia" w:hAnsi="Georgia" w:cs="Arial"/>
          <w:bCs/>
          <w:i/>
          <w:color w:val="333333"/>
          <w:sz w:val="20"/>
          <w:szCs w:val="20"/>
        </w:rPr>
        <w:t>6 §</w:t>
      </w:r>
      <w:r w:rsidRPr="00A97703">
        <w:rPr>
          <w:rFonts w:ascii="Georgia" w:hAnsi="Georgia" w:cs="Arial"/>
          <w:i/>
          <w:color w:val="333333"/>
          <w:sz w:val="20"/>
          <w:szCs w:val="20"/>
        </w:rPr>
        <w:t xml:space="preserve"> Riskanalysen enligt</w:t>
      </w:r>
      <w:r>
        <w:rPr>
          <w:rFonts w:ascii="Georgia" w:hAnsi="Georgia" w:cs="Arial"/>
          <w:i/>
          <w:color w:val="333333"/>
          <w:sz w:val="20"/>
          <w:szCs w:val="20"/>
        </w:rPr>
        <w:t xml:space="preserve"> </w:t>
      </w:r>
      <w:r w:rsidRPr="00A97703">
        <w:rPr>
          <w:rFonts w:ascii="Georgia" w:hAnsi="Georgia" w:cs="Arial"/>
          <w:bCs/>
          <w:i/>
          <w:color w:val="333333"/>
          <w:sz w:val="20"/>
          <w:szCs w:val="20"/>
        </w:rPr>
        <w:t>3 §</w:t>
      </w:r>
      <w:r>
        <w:rPr>
          <w:rFonts w:ascii="Georgia" w:hAnsi="Georgia" w:cs="Arial"/>
          <w:bCs/>
          <w:i/>
          <w:color w:val="333333"/>
          <w:sz w:val="20"/>
          <w:szCs w:val="20"/>
        </w:rPr>
        <w:t>,</w:t>
      </w:r>
      <w:r w:rsidRPr="00A97703">
        <w:rPr>
          <w:rFonts w:ascii="Georgia" w:hAnsi="Georgia" w:cs="Arial"/>
          <w:i/>
          <w:color w:val="333333"/>
          <w:sz w:val="20"/>
          <w:szCs w:val="20"/>
        </w:rPr>
        <w:t xml:space="preserve"> kontrollåtgärderna enligt</w:t>
      </w:r>
      <w:r>
        <w:rPr>
          <w:rFonts w:ascii="Georgia" w:hAnsi="Georgia" w:cs="Arial"/>
          <w:i/>
          <w:color w:val="333333"/>
          <w:sz w:val="20"/>
          <w:szCs w:val="20"/>
        </w:rPr>
        <w:t xml:space="preserve"> </w:t>
      </w:r>
      <w:r w:rsidRPr="00A97703">
        <w:rPr>
          <w:rFonts w:ascii="Georgia" w:hAnsi="Georgia" w:cs="Arial"/>
          <w:bCs/>
          <w:i/>
          <w:color w:val="333333"/>
          <w:sz w:val="20"/>
          <w:szCs w:val="20"/>
        </w:rPr>
        <w:t>4 §</w:t>
      </w:r>
      <w:r w:rsidRPr="00A97703">
        <w:rPr>
          <w:rFonts w:ascii="Georgia" w:hAnsi="Georgia" w:cs="Arial"/>
          <w:i/>
          <w:color w:val="333333"/>
          <w:sz w:val="20"/>
          <w:szCs w:val="20"/>
        </w:rPr>
        <w:t xml:space="preserve"> samt uppföljningen och bedömningen enligt</w:t>
      </w:r>
      <w:r>
        <w:rPr>
          <w:rFonts w:ascii="Georgia" w:hAnsi="Georgia" w:cs="Arial"/>
          <w:i/>
          <w:color w:val="333333"/>
          <w:sz w:val="20"/>
          <w:szCs w:val="20"/>
        </w:rPr>
        <w:t xml:space="preserve"> </w:t>
      </w:r>
      <w:r w:rsidRPr="00A97703">
        <w:rPr>
          <w:rFonts w:ascii="Georgia" w:hAnsi="Georgia" w:cs="Arial"/>
          <w:bCs/>
          <w:i/>
          <w:color w:val="333333"/>
          <w:sz w:val="20"/>
          <w:szCs w:val="20"/>
        </w:rPr>
        <w:t>5 §</w:t>
      </w:r>
      <w:r w:rsidRPr="00A97703">
        <w:rPr>
          <w:rFonts w:ascii="Georgia" w:hAnsi="Georgia" w:cs="Arial"/>
          <w:i/>
          <w:color w:val="333333"/>
          <w:sz w:val="20"/>
          <w:szCs w:val="20"/>
        </w:rPr>
        <w:t xml:space="preserve"> skall dokumenteras.</w:t>
      </w:r>
    </w:p>
    <w:p w14:paraId="239834D9" w14:textId="77777777" w:rsidR="00523A33" w:rsidRDefault="00523A33">
      <w:pPr>
        <w:rPr>
          <w:rFonts w:ascii="Arial" w:eastAsia="Times New Roman" w:hAnsi="Arial"/>
          <w:b/>
          <w:szCs w:val="20"/>
          <w:lang w:val="x-none"/>
        </w:rPr>
      </w:pPr>
      <w:bookmarkStart w:id="29" w:name="_Toc467234387"/>
      <w:r>
        <w:br w:type="page"/>
      </w:r>
    </w:p>
    <w:p w14:paraId="25ACFA02" w14:textId="4942D2A7" w:rsidR="00696F47" w:rsidRPr="00222462" w:rsidRDefault="00696F47" w:rsidP="00C0597C">
      <w:pPr>
        <w:pStyle w:val="Rubrik2"/>
        <w:tabs>
          <w:tab w:val="clear" w:pos="2418"/>
          <w:tab w:val="num" w:pos="1134"/>
          <w:tab w:val="left" w:pos="2268"/>
        </w:tabs>
        <w:ind w:hanging="1851"/>
      </w:pPr>
      <w:r>
        <w:lastRenderedPageBreak/>
        <w:t>Tillämpning av förordningen om intern styrning och kontroll</w:t>
      </w:r>
      <w:bookmarkEnd w:id="29"/>
    </w:p>
    <w:p w14:paraId="77FFF677" w14:textId="77777777" w:rsidR="00791FB8" w:rsidRDefault="00FC6889" w:rsidP="00E10818">
      <w:pPr>
        <w:rPr>
          <w:rFonts w:ascii="Georgia" w:hAnsi="Georgia"/>
          <w:sz w:val="20"/>
          <w:szCs w:val="20"/>
        </w:rPr>
      </w:pPr>
      <w:r w:rsidRPr="00270BE9">
        <w:rPr>
          <w:rFonts w:ascii="Georgia" w:hAnsi="Georgia"/>
          <w:sz w:val="20"/>
          <w:szCs w:val="20"/>
        </w:rPr>
        <w:t xml:space="preserve">För att ledningen skall kunna </w:t>
      </w:r>
      <w:r w:rsidR="00377F12">
        <w:rPr>
          <w:rFonts w:ascii="Georgia" w:hAnsi="Georgia"/>
          <w:sz w:val="20"/>
          <w:szCs w:val="20"/>
        </w:rPr>
        <w:t>säkerställa att det vid myndigheten finns en intern styrning och kontroll som fungerar på et</w:t>
      </w:r>
      <w:r w:rsidR="00533651">
        <w:rPr>
          <w:rFonts w:ascii="Georgia" w:hAnsi="Georgia"/>
          <w:sz w:val="20"/>
          <w:szCs w:val="20"/>
        </w:rPr>
        <w:t>t</w:t>
      </w:r>
      <w:r w:rsidR="00377F12">
        <w:rPr>
          <w:rFonts w:ascii="Georgia" w:hAnsi="Georgia"/>
          <w:sz w:val="20"/>
          <w:szCs w:val="20"/>
        </w:rPr>
        <w:t xml:space="preserve"> betryggande sätt, </w:t>
      </w:r>
      <w:r w:rsidRPr="00270BE9">
        <w:rPr>
          <w:rFonts w:ascii="Georgia" w:hAnsi="Georgia"/>
          <w:sz w:val="20"/>
          <w:szCs w:val="20"/>
        </w:rPr>
        <w:t xml:space="preserve">krävs att myndigheten </w:t>
      </w:r>
      <w:r w:rsidR="00CF4CE1">
        <w:rPr>
          <w:rFonts w:ascii="Georgia" w:hAnsi="Georgia"/>
          <w:sz w:val="20"/>
          <w:szCs w:val="20"/>
        </w:rPr>
        <w:t xml:space="preserve">har en process där momenten </w:t>
      </w:r>
      <w:r w:rsidR="00CF4CE1" w:rsidRPr="00377F12">
        <w:rPr>
          <w:rFonts w:ascii="Georgia" w:hAnsi="Georgia"/>
          <w:i/>
          <w:sz w:val="20"/>
          <w:szCs w:val="20"/>
        </w:rPr>
        <w:t>Riskanalys</w:t>
      </w:r>
      <w:r w:rsidR="00CF4CE1">
        <w:rPr>
          <w:rFonts w:ascii="Georgia" w:hAnsi="Georgia"/>
          <w:sz w:val="20"/>
          <w:szCs w:val="20"/>
        </w:rPr>
        <w:t xml:space="preserve">, </w:t>
      </w:r>
      <w:r w:rsidR="00CF4CE1" w:rsidRPr="00377F12">
        <w:rPr>
          <w:rFonts w:ascii="Georgia" w:hAnsi="Georgia"/>
          <w:i/>
          <w:sz w:val="20"/>
          <w:szCs w:val="20"/>
        </w:rPr>
        <w:t>Kontrollåtgärder</w:t>
      </w:r>
      <w:r w:rsidR="00CF4CE1">
        <w:rPr>
          <w:rFonts w:ascii="Georgia" w:hAnsi="Georgia"/>
          <w:sz w:val="20"/>
          <w:szCs w:val="20"/>
        </w:rPr>
        <w:t xml:space="preserve">, </w:t>
      </w:r>
      <w:r w:rsidR="00CF4CE1" w:rsidRPr="00377F12">
        <w:rPr>
          <w:rFonts w:ascii="Georgia" w:hAnsi="Georgia"/>
          <w:i/>
          <w:sz w:val="20"/>
          <w:szCs w:val="20"/>
        </w:rPr>
        <w:t>Uppföljning</w:t>
      </w:r>
      <w:r w:rsidR="00CF4CE1">
        <w:rPr>
          <w:rFonts w:ascii="Georgia" w:hAnsi="Georgia"/>
          <w:sz w:val="20"/>
          <w:szCs w:val="20"/>
        </w:rPr>
        <w:t xml:space="preserve"> och </w:t>
      </w:r>
      <w:r w:rsidR="00CF4CE1" w:rsidRPr="00377F12">
        <w:rPr>
          <w:rFonts w:ascii="Georgia" w:hAnsi="Georgia"/>
          <w:i/>
          <w:sz w:val="20"/>
          <w:szCs w:val="20"/>
        </w:rPr>
        <w:t>Dokumentation</w:t>
      </w:r>
      <w:r w:rsidR="00CF4CE1">
        <w:rPr>
          <w:rFonts w:ascii="Georgia" w:hAnsi="Georgia"/>
          <w:sz w:val="20"/>
          <w:szCs w:val="20"/>
        </w:rPr>
        <w:t xml:space="preserve"> ingår.</w:t>
      </w:r>
      <w:r w:rsidR="00791FB8">
        <w:rPr>
          <w:rFonts w:ascii="Georgia" w:hAnsi="Georgia"/>
          <w:sz w:val="20"/>
          <w:szCs w:val="20"/>
        </w:rPr>
        <w:t xml:space="preserve"> Dessa moment ska vara väl integrerade i planering, genomförande och uppföljning på olika nivåer och i alla delar av verksamheten. Vid Umeå universitet har arbetet med intern styrning och kontroll sedan införandet år 2008 haft sin utgångspunkt i den s.k. COSO-modellen (utvecklad av Committee of Sponsoring Organization). Ekonomistyrningsverket (ESV) är normerande för statliga myndigheter när det gäller intern styrning och kontroll</w:t>
      </w:r>
      <w:r w:rsidR="00263074">
        <w:rPr>
          <w:rFonts w:ascii="Georgia" w:hAnsi="Georgia"/>
          <w:sz w:val="20"/>
          <w:szCs w:val="20"/>
        </w:rPr>
        <w:t>.</w:t>
      </w:r>
      <w:r w:rsidR="007A08C2">
        <w:rPr>
          <w:rFonts w:ascii="Georgia" w:hAnsi="Georgia"/>
          <w:sz w:val="20"/>
          <w:szCs w:val="20"/>
        </w:rPr>
        <w:t xml:space="preserve"> </w:t>
      </w:r>
      <w:r w:rsidR="00791FB8">
        <w:rPr>
          <w:rFonts w:ascii="Georgia" w:hAnsi="Georgia"/>
          <w:sz w:val="20"/>
          <w:szCs w:val="20"/>
        </w:rPr>
        <w:t xml:space="preserve">ESV rekommenderar att COSO-modellen används. </w:t>
      </w:r>
    </w:p>
    <w:p w14:paraId="319F27F8" w14:textId="77777777" w:rsidR="00A35542" w:rsidRDefault="00A35542" w:rsidP="00E10818">
      <w:pPr>
        <w:rPr>
          <w:rFonts w:ascii="Georgia" w:hAnsi="Georgia"/>
          <w:sz w:val="20"/>
          <w:szCs w:val="20"/>
        </w:rPr>
      </w:pPr>
    </w:p>
    <w:p w14:paraId="41CD2EEF" w14:textId="77777777" w:rsidR="00FC6889" w:rsidRPr="00270BE9" w:rsidRDefault="00791FB8" w:rsidP="003D1D94">
      <w:pPr>
        <w:rPr>
          <w:rFonts w:ascii="Georgia" w:hAnsi="Georgia"/>
          <w:sz w:val="20"/>
          <w:szCs w:val="20"/>
        </w:rPr>
      </w:pPr>
      <w:r>
        <w:rPr>
          <w:rFonts w:ascii="Georgia" w:hAnsi="Georgia"/>
          <w:sz w:val="20"/>
          <w:szCs w:val="20"/>
        </w:rPr>
        <w:t xml:space="preserve">Nedan finns en beskrivning av de </w:t>
      </w:r>
      <w:r w:rsidR="00686D8C">
        <w:rPr>
          <w:rFonts w:ascii="Georgia" w:hAnsi="Georgia"/>
          <w:sz w:val="20"/>
          <w:szCs w:val="20"/>
        </w:rPr>
        <w:t xml:space="preserve">moment som enligt förordning (2007:603) om intern styrning och kontroll ska ingå i </w:t>
      </w:r>
      <w:r>
        <w:rPr>
          <w:rFonts w:ascii="Georgia" w:hAnsi="Georgia"/>
          <w:sz w:val="20"/>
          <w:szCs w:val="20"/>
        </w:rPr>
        <w:t>process</w:t>
      </w:r>
      <w:r w:rsidR="00686D8C">
        <w:rPr>
          <w:rFonts w:ascii="Georgia" w:hAnsi="Georgia"/>
          <w:sz w:val="20"/>
          <w:szCs w:val="20"/>
        </w:rPr>
        <w:t>en</w:t>
      </w:r>
      <w:r>
        <w:rPr>
          <w:rFonts w:ascii="Georgia" w:hAnsi="Georgia"/>
          <w:sz w:val="20"/>
          <w:szCs w:val="20"/>
        </w:rPr>
        <w:t xml:space="preserve"> för intern styrning och kontroll</w:t>
      </w:r>
      <w:r w:rsidR="00686D8C">
        <w:rPr>
          <w:rFonts w:ascii="Georgia" w:hAnsi="Georgia"/>
          <w:sz w:val="20"/>
          <w:szCs w:val="20"/>
        </w:rPr>
        <w:t xml:space="preserve"> och hur dessa har tillämpats vid Umeå universitet</w:t>
      </w:r>
      <w:r>
        <w:rPr>
          <w:rFonts w:ascii="Georgia" w:hAnsi="Georgia"/>
          <w:sz w:val="20"/>
          <w:szCs w:val="20"/>
        </w:rPr>
        <w:t xml:space="preserve">. </w:t>
      </w:r>
    </w:p>
    <w:p w14:paraId="778E587E" w14:textId="77777777" w:rsidR="007378DB" w:rsidRPr="00F5141D" w:rsidRDefault="00763B4B" w:rsidP="00232278">
      <w:pPr>
        <w:pStyle w:val="Rubrik3"/>
        <w:tabs>
          <w:tab w:val="clear" w:pos="2705"/>
          <w:tab w:val="num" w:pos="1418"/>
        </w:tabs>
        <w:ind w:left="1418" w:hanging="851"/>
        <w:rPr>
          <w:b w:val="0"/>
          <w:lang w:val="sv-SE"/>
        </w:rPr>
      </w:pPr>
      <w:bookmarkStart w:id="30" w:name="_Toc210629669"/>
      <w:bookmarkStart w:id="31" w:name="_Toc210717764"/>
      <w:bookmarkStart w:id="32" w:name="_Toc338827583"/>
      <w:bookmarkStart w:id="33" w:name="_Toc467234388"/>
      <w:r w:rsidRPr="00F5141D">
        <w:rPr>
          <w:b w:val="0"/>
        </w:rPr>
        <w:t>Riskanalys</w:t>
      </w:r>
      <w:bookmarkEnd w:id="30"/>
      <w:bookmarkEnd w:id="31"/>
      <w:bookmarkEnd w:id="32"/>
      <w:bookmarkEnd w:id="33"/>
    </w:p>
    <w:p w14:paraId="2AE5D987" w14:textId="77777777" w:rsidR="00696F47" w:rsidRDefault="00696F47" w:rsidP="00696F47">
      <w:pPr>
        <w:rPr>
          <w:rFonts w:ascii="Georgia" w:hAnsi="Georgia"/>
          <w:sz w:val="20"/>
          <w:szCs w:val="20"/>
        </w:rPr>
      </w:pPr>
      <w:r w:rsidRPr="00D13E24">
        <w:rPr>
          <w:rFonts w:ascii="Georgia" w:hAnsi="Georgia"/>
          <w:sz w:val="20"/>
          <w:szCs w:val="20"/>
        </w:rPr>
        <w:t>Organisationen behöver ha kunskap om var de väsentliga riskerna</w:t>
      </w:r>
      <w:r w:rsidR="008C69FC" w:rsidRPr="00D13E24">
        <w:rPr>
          <w:rFonts w:ascii="Georgia" w:hAnsi="Georgia"/>
          <w:sz w:val="20"/>
          <w:szCs w:val="20"/>
        </w:rPr>
        <w:t xml:space="preserve"> </w:t>
      </w:r>
      <w:r w:rsidR="00D13E24" w:rsidRPr="00D13E24">
        <w:rPr>
          <w:rFonts w:ascii="Georgia" w:hAnsi="Georgia"/>
          <w:sz w:val="20"/>
          <w:szCs w:val="20"/>
        </w:rPr>
        <w:t xml:space="preserve">finns beträffande organisationens verksamhetsmål, </w:t>
      </w:r>
      <w:r w:rsidR="008C69FC" w:rsidRPr="00D13E24">
        <w:rPr>
          <w:rFonts w:ascii="Georgia" w:hAnsi="Georgia"/>
          <w:sz w:val="20"/>
          <w:szCs w:val="20"/>
        </w:rPr>
        <w:t>ekonomistyrning</w:t>
      </w:r>
      <w:r w:rsidR="00D13E24" w:rsidRPr="00D13E24">
        <w:rPr>
          <w:rFonts w:ascii="Georgia" w:hAnsi="Georgia"/>
          <w:sz w:val="20"/>
          <w:szCs w:val="20"/>
        </w:rPr>
        <w:t xml:space="preserve"> och </w:t>
      </w:r>
      <w:r w:rsidR="008C69FC" w:rsidRPr="00D13E24">
        <w:rPr>
          <w:rFonts w:ascii="Georgia" w:hAnsi="Georgia"/>
          <w:sz w:val="20"/>
          <w:szCs w:val="20"/>
        </w:rPr>
        <w:t>regelefterlevnad</w:t>
      </w:r>
      <w:r w:rsidR="00D13E24" w:rsidRPr="00D13E24">
        <w:rPr>
          <w:rFonts w:ascii="Georgia" w:hAnsi="Georgia"/>
          <w:sz w:val="20"/>
          <w:szCs w:val="20"/>
        </w:rPr>
        <w:t xml:space="preserve">, vilket sker </w:t>
      </w:r>
      <w:r w:rsidRPr="00D13E24">
        <w:rPr>
          <w:rFonts w:ascii="Georgia" w:hAnsi="Georgia"/>
          <w:sz w:val="20"/>
          <w:szCs w:val="20"/>
        </w:rPr>
        <w:t>genom identifiering</w:t>
      </w:r>
      <w:r w:rsidRPr="00D13E24">
        <w:rPr>
          <w:rFonts w:ascii="Georgia" w:hAnsi="Georgia"/>
        </w:rPr>
        <w:t xml:space="preserve"> </w:t>
      </w:r>
      <w:r w:rsidRPr="00A35542">
        <w:rPr>
          <w:rFonts w:ascii="Georgia" w:hAnsi="Georgia"/>
          <w:sz w:val="20"/>
          <w:szCs w:val="20"/>
        </w:rPr>
        <w:t>och</w:t>
      </w:r>
      <w:r w:rsidRPr="00D13E24">
        <w:rPr>
          <w:rFonts w:ascii="Georgia" w:hAnsi="Georgia"/>
        </w:rPr>
        <w:t xml:space="preserve"> </w:t>
      </w:r>
      <w:r w:rsidRPr="00D13E24">
        <w:rPr>
          <w:rFonts w:ascii="Georgia" w:hAnsi="Georgia"/>
          <w:sz w:val="20"/>
          <w:szCs w:val="20"/>
        </w:rPr>
        <w:t>klassificering av risker. Därefter görs en värdering av sannolikhet</w:t>
      </w:r>
      <w:r w:rsidR="001445CB">
        <w:rPr>
          <w:rFonts w:ascii="Georgia" w:hAnsi="Georgia"/>
          <w:sz w:val="20"/>
          <w:szCs w:val="20"/>
        </w:rPr>
        <w:t>en</w:t>
      </w:r>
      <w:r w:rsidRPr="00D13E24">
        <w:rPr>
          <w:rFonts w:ascii="Georgia" w:hAnsi="Georgia"/>
          <w:sz w:val="20"/>
          <w:szCs w:val="20"/>
        </w:rPr>
        <w:t xml:space="preserve"> att risken </w:t>
      </w:r>
      <w:r w:rsidRPr="00270BE9">
        <w:rPr>
          <w:rFonts w:ascii="Georgia" w:hAnsi="Georgia"/>
          <w:sz w:val="20"/>
          <w:szCs w:val="20"/>
        </w:rPr>
        <w:t>kommer att inträffa och vilken konsekvens detta skulle få för verksamheten.</w:t>
      </w:r>
    </w:p>
    <w:p w14:paraId="4ED6DE58" w14:textId="77777777" w:rsidR="00642BA1" w:rsidRPr="00270BE9" w:rsidRDefault="00642BA1" w:rsidP="00696F47">
      <w:pPr>
        <w:rPr>
          <w:rFonts w:ascii="Georgia" w:hAnsi="Georgia"/>
          <w:sz w:val="20"/>
          <w:szCs w:val="20"/>
        </w:rPr>
      </w:pPr>
    </w:p>
    <w:p w14:paraId="241CA8B1" w14:textId="77777777" w:rsidR="00927BF8" w:rsidRDefault="007508EB" w:rsidP="009F3C6D">
      <w:pPr>
        <w:rPr>
          <w:rFonts w:ascii="Georgia" w:hAnsi="Georgia"/>
          <w:sz w:val="20"/>
          <w:szCs w:val="20"/>
        </w:rPr>
      </w:pPr>
      <w:r w:rsidRPr="00270BE9">
        <w:rPr>
          <w:rFonts w:ascii="Georgia" w:hAnsi="Georgia"/>
          <w:sz w:val="20"/>
          <w:szCs w:val="20"/>
        </w:rPr>
        <w:t xml:space="preserve">Utgångspunkten för riskanalysen är de styrdokument som är styrande för universitetets verksamhet </w:t>
      </w:r>
      <w:r w:rsidR="00AB0C31">
        <w:rPr>
          <w:rFonts w:ascii="Georgia" w:hAnsi="Georgia"/>
          <w:sz w:val="20"/>
          <w:szCs w:val="20"/>
        </w:rPr>
        <w:t>såsom</w:t>
      </w:r>
      <w:r w:rsidR="00AB0C31" w:rsidRPr="00270BE9">
        <w:rPr>
          <w:rFonts w:ascii="Georgia" w:hAnsi="Georgia"/>
          <w:sz w:val="20"/>
          <w:szCs w:val="20"/>
        </w:rPr>
        <w:t xml:space="preserve"> </w:t>
      </w:r>
      <w:r w:rsidRPr="00270BE9">
        <w:rPr>
          <w:rFonts w:ascii="Georgia" w:hAnsi="Georgia"/>
          <w:sz w:val="20"/>
          <w:szCs w:val="20"/>
        </w:rPr>
        <w:t xml:space="preserve">regleringsbrev, </w:t>
      </w:r>
      <w:r w:rsidR="00AB0C31">
        <w:rPr>
          <w:rFonts w:ascii="Georgia" w:hAnsi="Georgia"/>
          <w:sz w:val="20"/>
          <w:szCs w:val="20"/>
        </w:rPr>
        <w:t xml:space="preserve">lagar, </w:t>
      </w:r>
      <w:r w:rsidRPr="00270BE9">
        <w:rPr>
          <w:rFonts w:ascii="Georgia" w:hAnsi="Georgia"/>
          <w:sz w:val="20"/>
          <w:szCs w:val="20"/>
        </w:rPr>
        <w:t>regelverk,</w:t>
      </w:r>
      <w:r w:rsidR="00AB0C31">
        <w:rPr>
          <w:rFonts w:ascii="Georgia" w:hAnsi="Georgia"/>
          <w:sz w:val="20"/>
          <w:szCs w:val="20"/>
        </w:rPr>
        <w:t xml:space="preserve"> m.m., samt </w:t>
      </w:r>
      <w:r w:rsidR="00AB0C31" w:rsidRPr="00F5141D">
        <w:rPr>
          <w:rFonts w:ascii="Georgia" w:hAnsi="Georgia"/>
          <w:sz w:val="20"/>
        </w:rPr>
        <w:t xml:space="preserve">universitetets visions- och måldokument </w:t>
      </w:r>
      <w:r w:rsidR="00AB0C31" w:rsidRPr="00F5141D">
        <w:rPr>
          <w:rFonts w:ascii="Georgia" w:hAnsi="Georgia"/>
          <w:i/>
          <w:sz w:val="20"/>
        </w:rPr>
        <w:t xml:space="preserve">Umeå universitet 2020 – vision och mål </w:t>
      </w:r>
      <w:r w:rsidR="00AB0C31" w:rsidRPr="00F5141D">
        <w:rPr>
          <w:rFonts w:ascii="Georgia" w:hAnsi="Georgia"/>
          <w:sz w:val="20"/>
        </w:rPr>
        <w:t>fastställt av universitetsstyrelsen den 8 juni 2012 (Dnr: 100-394-12</w:t>
      </w:r>
      <w:r w:rsidR="007A08C2">
        <w:rPr>
          <w:rFonts w:ascii="Georgia" w:hAnsi="Georgia"/>
          <w:sz w:val="20"/>
        </w:rPr>
        <w:t>)</w:t>
      </w:r>
      <w:r w:rsidR="00416388">
        <w:rPr>
          <w:rFonts w:ascii="Georgia" w:hAnsi="Georgia"/>
          <w:sz w:val="20"/>
        </w:rPr>
        <w:t>.</w:t>
      </w:r>
      <w:r w:rsidR="00AB0C31" w:rsidRPr="00F5141D">
        <w:rPr>
          <w:rFonts w:ascii="Georgia" w:hAnsi="Georgia"/>
          <w:sz w:val="20"/>
        </w:rPr>
        <w:t xml:space="preserve"> </w:t>
      </w:r>
      <w:r w:rsidR="00927BF8">
        <w:rPr>
          <w:rFonts w:ascii="Georgia" w:hAnsi="Georgia"/>
          <w:sz w:val="20"/>
        </w:rPr>
        <w:t>Ä</w:t>
      </w:r>
      <w:r w:rsidR="00AB0C31" w:rsidRPr="00F5141D">
        <w:rPr>
          <w:rFonts w:ascii="Georgia" w:hAnsi="Georgia"/>
          <w:sz w:val="20"/>
        </w:rPr>
        <w:t xml:space="preserve">ven </w:t>
      </w:r>
      <w:r w:rsidR="00692944">
        <w:rPr>
          <w:rFonts w:ascii="Georgia" w:hAnsi="Georgia"/>
          <w:sz w:val="20"/>
        </w:rPr>
        <w:t>risker kopplade till universitetets myndighetsutövande</w:t>
      </w:r>
      <w:r w:rsidR="00AE71DE">
        <w:rPr>
          <w:rFonts w:ascii="Georgia" w:hAnsi="Georgia"/>
          <w:sz w:val="20"/>
        </w:rPr>
        <w:t xml:space="preserve"> samt utifrån omvärldsanalys</w:t>
      </w:r>
      <w:r w:rsidR="00436CA9">
        <w:rPr>
          <w:rFonts w:ascii="Georgia" w:hAnsi="Georgia"/>
          <w:sz w:val="20"/>
        </w:rPr>
        <w:t>, m.m.</w:t>
      </w:r>
      <w:r w:rsidR="00692944">
        <w:rPr>
          <w:rFonts w:ascii="Georgia" w:hAnsi="Georgia"/>
          <w:sz w:val="20"/>
        </w:rPr>
        <w:t xml:space="preserve"> är identifierade i riskanalysen</w:t>
      </w:r>
      <w:r w:rsidR="001D476F">
        <w:rPr>
          <w:rFonts w:ascii="Georgia" w:hAnsi="Georgia"/>
          <w:sz w:val="20"/>
        </w:rPr>
        <w:t xml:space="preserve">, vilka benämns som </w:t>
      </w:r>
      <w:r w:rsidR="00263074">
        <w:rPr>
          <w:rFonts w:ascii="Georgia" w:hAnsi="Georgia"/>
          <w:i/>
          <w:sz w:val="20"/>
        </w:rPr>
        <w:t xml:space="preserve">risker kopplade </w:t>
      </w:r>
      <w:r w:rsidR="00263074" w:rsidRPr="005661C8">
        <w:rPr>
          <w:rFonts w:ascii="Georgia" w:hAnsi="Georgia"/>
          <w:i/>
          <w:sz w:val="20"/>
        </w:rPr>
        <w:t xml:space="preserve">till </w:t>
      </w:r>
      <w:r w:rsidR="00263074" w:rsidRPr="00E87D9A">
        <w:rPr>
          <w:rFonts w:ascii="Georgia" w:hAnsi="Georgia"/>
          <w:i/>
          <w:sz w:val="20"/>
          <w:szCs w:val="20"/>
        </w:rPr>
        <w:t>bestämmelser, lagar och regler</w:t>
      </w:r>
      <w:r w:rsidR="00692944" w:rsidRPr="00263074">
        <w:rPr>
          <w:rFonts w:ascii="Georgia" w:hAnsi="Georgia"/>
          <w:sz w:val="20"/>
          <w:szCs w:val="20"/>
        </w:rPr>
        <w:t xml:space="preserve">. </w:t>
      </w:r>
    </w:p>
    <w:p w14:paraId="7A805627" w14:textId="77777777" w:rsidR="00642BA1" w:rsidRDefault="00642BA1" w:rsidP="009F3C6D">
      <w:pPr>
        <w:rPr>
          <w:rFonts w:ascii="Georgia" w:hAnsi="Georgia"/>
          <w:sz w:val="20"/>
          <w:szCs w:val="20"/>
        </w:rPr>
      </w:pPr>
    </w:p>
    <w:p w14:paraId="28761DCA" w14:textId="2B9D5536" w:rsidR="003A5959" w:rsidRDefault="00FD6D20" w:rsidP="006C665D">
      <w:pPr>
        <w:rPr>
          <w:rFonts w:ascii="Georgia" w:hAnsi="Georgia"/>
          <w:sz w:val="20"/>
          <w:szCs w:val="20"/>
        </w:rPr>
      </w:pPr>
      <w:r w:rsidRPr="00270BE9">
        <w:rPr>
          <w:rFonts w:ascii="Georgia" w:hAnsi="Georgia"/>
          <w:sz w:val="20"/>
          <w:szCs w:val="20"/>
        </w:rPr>
        <w:t xml:space="preserve">Arbetet med </w:t>
      </w:r>
      <w:r w:rsidR="00245147" w:rsidRPr="00270BE9">
        <w:rPr>
          <w:rFonts w:ascii="Georgia" w:hAnsi="Georgia"/>
          <w:sz w:val="20"/>
          <w:szCs w:val="20"/>
        </w:rPr>
        <w:t>risk</w:t>
      </w:r>
      <w:r w:rsidR="00245147">
        <w:rPr>
          <w:rFonts w:ascii="Georgia" w:hAnsi="Georgia"/>
          <w:sz w:val="20"/>
          <w:szCs w:val="20"/>
        </w:rPr>
        <w:t>bedömning</w:t>
      </w:r>
      <w:r w:rsidR="00245147" w:rsidRPr="00270BE9">
        <w:rPr>
          <w:rFonts w:ascii="Georgia" w:hAnsi="Georgia"/>
          <w:sz w:val="20"/>
          <w:szCs w:val="20"/>
        </w:rPr>
        <w:t xml:space="preserve"> </w:t>
      </w:r>
      <w:r w:rsidRPr="00270BE9">
        <w:rPr>
          <w:rFonts w:ascii="Georgia" w:hAnsi="Georgia"/>
          <w:sz w:val="20"/>
          <w:szCs w:val="20"/>
        </w:rPr>
        <w:t xml:space="preserve">går till på följande sätt: </w:t>
      </w:r>
      <w:r w:rsidR="00486BE2" w:rsidRPr="00270BE9">
        <w:rPr>
          <w:rFonts w:ascii="Georgia" w:hAnsi="Georgia"/>
          <w:sz w:val="20"/>
          <w:szCs w:val="20"/>
        </w:rPr>
        <w:t>När s</w:t>
      </w:r>
      <w:r w:rsidRPr="00270BE9">
        <w:rPr>
          <w:rFonts w:ascii="Georgia" w:hAnsi="Georgia"/>
          <w:sz w:val="20"/>
          <w:szCs w:val="20"/>
        </w:rPr>
        <w:t>annolikheten och konsekvensen har bedömts</w:t>
      </w:r>
      <w:r w:rsidR="00486BE2" w:rsidRPr="00270BE9">
        <w:rPr>
          <w:rFonts w:ascii="Georgia" w:hAnsi="Georgia"/>
          <w:sz w:val="20"/>
          <w:szCs w:val="20"/>
        </w:rPr>
        <w:t xml:space="preserve"> </w:t>
      </w:r>
      <w:r w:rsidRPr="00270BE9">
        <w:rPr>
          <w:rFonts w:ascii="Georgia" w:hAnsi="Georgia"/>
          <w:sz w:val="20"/>
          <w:szCs w:val="20"/>
        </w:rPr>
        <w:t>fattas</w:t>
      </w:r>
      <w:r w:rsidR="00755374" w:rsidRPr="00270BE9">
        <w:rPr>
          <w:rFonts w:ascii="Georgia" w:hAnsi="Georgia"/>
          <w:sz w:val="20"/>
          <w:szCs w:val="20"/>
        </w:rPr>
        <w:t xml:space="preserve"> </w:t>
      </w:r>
      <w:r w:rsidR="00AA152C" w:rsidRPr="00270BE9">
        <w:rPr>
          <w:rFonts w:ascii="Georgia" w:hAnsi="Georgia"/>
          <w:sz w:val="20"/>
          <w:szCs w:val="20"/>
        </w:rPr>
        <w:t>b</w:t>
      </w:r>
      <w:r w:rsidRPr="00270BE9">
        <w:rPr>
          <w:rFonts w:ascii="Georgia" w:hAnsi="Georgia"/>
          <w:sz w:val="20"/>
          <w:szCs w:val="20"/>
        </w:rPr>
        <w:t>eslut</w:t>
      </w:r>
      <w:r w:rsidR="00AA152C" w:rsidRPr="00270BE9">
        <w:rPr>
          <w:rFonts w:ascii="Georgia" w:hAnsi="Georgia"/>
          <w:sz w:val="20"/>
          <w:szCs w:val="20"/>
        </w:rPr>
        <w:t xml:space="preserve"> om vilk</w:t>
      </w:r>
      <w:r w:rsidR="00245147">
        <w:rPr>
          <w:rFonts w:ascii="Georgia" w:hAnsi="Georgia"/>
          <w:sz w:val="20"/>
          <w:szCs w:val="20"/>
        </w:rPr>
        <w:t xml:space="preserve">en riskhantering och förebyggande åtgärder </w:t>
      </w:r>
      <w:r w:rsidR="00AA152C" w:rsidRPr="00270BE9">
        <w:rPr>
          <w:rFonts w:ascii="Georgia" w:hAnsi="Georgia"/>
          <w:sz w:val="20"/>
          <w:szCs w:val="20"/>
        </w:rPr>
        <w:t xml:space="preserve">som ska användas för att hantera riskerna. </w:t>
      </w:r>
      <w:r w:rsidR="001548F7" w:rsidRPr="00270BE9">
        <w:rPr>
          <w:rFonts w:ascii="Georgia" w:hAnsi="Georgia"/>
          <w:sz w:val="20"/>
          <w:szCs w:val="20"/>
        </w:rPr>
        <w:t>Uppföljning av riskanalysen ske</w:t>
      </w:r>
      <w:r w:rsidR="00B64A06">
        <w:rPr>
          <w:rFonts w:ascii="Georgia" w:hAnsi="Georgia"/>
          <w:sz w:val="20"/>
          <w:szCs w:val="20"/>
        </w:rPr>
        <w:t>r</w:t>
      </w:r>
      <w:r w:rsidR="001548F7" w:rsidRPr="00270BE9">
        <w:rPr>
          <w:rFonts w:ascii="Georgia" w:hAnsi="Georgia"/>
          <w:sz w:val="20"/>
          <w:szCs w:val="20"/>
        </w:rPr>
        <w:t xml:space="preserve"> </w:t>
      </w:r>
      <w:r w:rsidR="000466DF">
        <w:rPr>
          <w:rFonts w:ascii="Georgia" w:hAnsi="Georgia"/>
          <w:bCs/>
          <w:sz w:val="20"/>
          <w:szCs w:val="20"/>
        </w:rPr>
        <w:t xml:space="preserve">återkommande </w:t>
      </w:r>
      <w:r w:rsidR="001548F7" w:rsidRPr="00270BE9">
        <w:rPr>
          <w:rFonts w:ascii="Georgia" w:hAnsi="Georgia"/>
          <w:sz w:val="20"/>
          <w:szCs w:val="20"/>
        </w:rPr>
        <w:t>för att bedöma om risker har försvunnit, omvärderats eller tillkommit.</w:t>
      </w:r>
      <w:r w:rsidR="00E00666">
        <w:rPr>
          <w:rFonts w:ascii="Georgia" w:hAnsi="Georgia"/>
          <w:sz w:val="20"/>
          <w:szCs w:val="20"/>
        </w:rPr>
        <w:t xml:space="preserve"> </w:t>
      </w:r>
      <w:r w:rsidR="00E87D9A">
        <w:rPr>
          <w:rFonts w:ascii="Georgia" w:hAnsi="Georgia"/>
          <w:sz w:val="20"/>
          <w:szCs w:val="20"/>
        </w:rPr>
        <w:t>I</w:t>
      </w:r>
      <w:r w:rsidR="00E87D9A" w:rsidRPr="00E87D9A">
        <w:rPr>
          <w:rFonts w:ascii="Georgia" w:hAnsi="Georgia"/>
          <w:sz w:val="20"/>
          <w:szCs w:val="20"/>
        </w:rPr>
        <w:t xml:space="preserve"> enlighet med Ekonomistyrningsverkets föreskrifter ska riskanalysen uppdateras vid behov.</w:t>
      </w:r>
      <w:r w:rsidR="00B11237">
        <w:rPr>
          <w:rFonts w:ascii="Georgia" w:hAnsi="Georgia"/>
          <w:sz w:val="20"/>
          <w:szCs w:val="20"/>
        </w:rPr>
        <w:t xml:space="preserve"> </w:t>
      </w:r>
      <w:r w:rsidR="00170EA6">
        <w:rPr>
          <w:rFonts w:ascii="Georgia" w:hAnsi="Georgia"/>
          <w:sz w:val="20"/>
          <w:szCs w:val="20"/>
        </w:rPr>
        <w:t xml:space="preserve">Universitetsstyrelsen har i december 2015 beslutat </w:t>
      </w:r>
      <w:r w:rsidR="00170EA6">
        <w:rPr>
          <w:rFonts w:ascii="Georgia" w:hAnsi="Georgia"/>
          <w:sz w:val="20"/>
          <w:szCs w:val="20"/>
        </w:rPr>
        <w:lastRenderedPageBreak/>
        <w:t>fastställa r</w:t>
      </w:r>
      <w:r w:rsidR="003A5959">
        <w:rPr>
          <w:rFonts w:ascii="Georgia" w:hAnsi="Georgia"/>
          <w:sz w:val="20"/>
          <w:szCs w:val="20"/>
        </w:rPr>
        <w:t xml:space="preserve">iskanalys </w:t>
      </w:r>
      <w:r w:rsidR="00170EA6">
        <w:rPr>
          <w:rFonts w:ascii="Georgia" w:hAnsi="Georgia"/>
          <w:sz w:val="20"/>
          <w:szCs w:val="20"/>
        </w:rPr>
        <w:t xml:space="preserve">som </w:t>
      </w:r>
      <w:r w:rsidR="003A5959">
        <w:rPr>
          <w:rFonts w:ascii="Georgia" w:hAnsi="Georgia"/>
          <w:sz w:val="20"/>
          <w:szCs w:val="20"/>
        </w:rPr>
        <w:t>omfattar år 2016</w:t>
      </w:r>
      <w:r w:rsidR="002B292A">
        <w:rPr>
          <w:rFonts w:ascii="Georgia" w:hAnsi="Georgia"/>
          <w:sz w:val="20"/>
          <w:szCs w:val="20"/>
        </w:rPr>
        <w:t>−</w:t>
      </w:r>
      <w:r w:rsidR="003A5959">
        <w:rPr>
          <w:rFonts w:ascii="Georgia" w:hAnsi="Georgia"/>
          <w:sz w:val="20"/>
          <w:szCs w:val="20"/>
        </w:rPr>
        <w:t>2017 utifrån bedömningen att riskerna troligtvis inte förändras under två år</w:t>
      </w:r>
      <w:r w:rsidR="002B292A">
        <w:rPr>
          <w:rFonts w:ascii="Georgia" w:hAnsi="Georgia"/>
          <w:sz w:val="20"/>
          <w:szCs w:val="20"/>
        </w:rPr>
        <w:t>.</w:t>
      </w:r>
    </w:p>
    <w:p w14:paraId="56619F87" w14:textId="77777777" w:rsidR="002B292A" w:rsidRDefault="002B292A" w:rsidP="006C665D">
      <w:pPr>
        <w:rPr>
          <w:rFonts w:ascii="Georgia" w:hAnsi="Georgia"/>
          <w:i/>
          <w:sz w:val="20"/>
          <w:szCs w:val="20"/>
        </w:rPr>
      </w:pPr>
    </w:p>
    <w:p w14:paraId="7A31F361" w14:textId="77777777" w:rsidR="0008302D" w:rsidRDefault="002A0EE1" w:rsidP="006C665D">
      <w:pPr>
        <w:rPr>
          <w:rFonts w:ascii="Georgia" w:hAnsi="Georgia"/>
          <w:i/>
          <w:sz w:val="20"/>
          <w:szCs w:val="20"/>
        </w:rPr>
      </w:pPr>
      <w:r>
        <w:rPr>
          <w:rFonts w:ascii="Georgia" w:hAnsi="Georgia"/>
          <w:i/>
          <w:sz w:val="20"/>
          <w:szCs w:val="20"/>
        </w:rPr>
        <w:t>Mål</w:t>
      </w:r>
      <w:r w:rsidR="007378DB" w:rsidRPr="00270BE9">
        <w:rPr>
          <w:rFonts w:ascii="Georgia" w:hAnsi="Georgia"/>
          <w:i/>
          <w:sz w:val="20"/>
          <w:szCs w:val="20"/>
        </w:rPr>
        <w:t xml:space="preserve"> för riskanalys:</w:t>
      </w:r>
    </w:p>
    <w:p w14:paraId="6952BB4F" w14:textId="77777777" w:rsidR="005626D4" w:rsidRDefault="007378DB" w:rsidP="005626D4">
      <w:pPr>
        <w:rPr>
          <w:rFonts w:ascii="Georgia" w:hAnsi="Georgia"/>
          <w:i/>
          <w:sz w:val="20"/>
          <w:szCs w:val="20"/>
        </w:rPr>
      </w:pPr>
      <w:r w:rsidRPr="00270BE9">
        <w:rPr>
          <w:rFonts w:ascii="Georgia" w:hAnsi="Georgia"/>
          <w:i/>
          <w:sz w:val="20"/>
          <w:szCs w:val="20"/>
        </w:rPr>
        <w:t xml:space="preserve">Att Umeå universitet ska ha god kunskap om vilka de väsentliga riskerna är, hur dessa identifieras </w:t>
      </w:r>
      <w:r w:rsidR="00416388">
        <w:rPr>
          <w:rFonts w:ascii="Georgia" w:hAnsi="Georgia"/>
          <w:i/>
          <w:sz w:val="20"/>
          <w:szCs w:val="20"/>
        </w:rPr>
        <w:t>och</w:t>
      </w:r>
      <w:r w:rsidR="00B64A06">
        <w:rPr>
          <w:rFonts w:ascii="Georgia" w:hAnsi="Georgia"/>
          <w:i/>
          <w:sz w:val="20"/>
          <w:szCs w:val="20"/>
        </w:rPr>
        <w:t xml:space="preserve"> </w:t>
      </w:r>
      <w:r w:rsidRPr="00270BE9">
        <w:rPr>
          <w:rFonts w:ascii="Georgia" w:hAnsi="Georgia"/>
          <w:i/>
          <w:sz w:val="20"/>
          <w:szCs w:val="20"/>
        </w:rPr>
        <w:t>värderas</w:t>
      </w:r>
      <w:r w:rsidR="00416388">
        <w:rPr>
          <w:rFonts w:ascii="Georgia" w:hAnsi="Georgia"/>
          <w:i/>
          <w:sz w:val="20"/>
          <w:szCs w:val="20"/>
        </w:rPr>
        <w:t>,</w:t>
      </w:r>
      <w:r w:rsidRPr="00270BE9">
        <w:rPr>
          <w:rFonts w:ascii="Georgia" w:hAnsi="Georgia"/>
          <w:i/>
          <w:sz w:val="20"/>
          <w:szCs w:val="20"/>
        </w:rPr>
        <w:t xml:space="preserve"> så att åtgärder kan vidtas</w:t>
      </w:r>
      <w:r w:rsidR="009F4357">
        <w:rPr>
          <w:rFonts w:ascii="Georgia" w:hAnsi="Georgia"/>
          <w:i/>
          <w:sz w:val="20"/>
          <w:szCs w:val="20"/>
        </w:rPr>
        <w:t xml:space="preserve"> för att förhindra eller undvika riske</w:t>
      </w:r>
      <w:r w:rsidR="00D13E24">
        <w:rPr>
          <w:rFonts w:ascii="Georgia" w:hAnsi="Georgia"/>
          <w:i/>
          <w:sz w:val="20"/>
          <w:szCs w:val="20"/>
        </w:rPr>
        <w:t>r</w:t>
      </w:r>
      <w:r w:rsidR="00416388">
        <w:rPr>
          <w:rFonts w:ascii="Georgia" w:hAnsi="Georgia"/>
          <w:i/>
          <w:sz w:val="20"/>
          <w:szCs w:val="20"/>
        </w:rPr>
        <w:t xml:space="preserve"> att inte </w:t>
      </w:r>
      <w:r w:rsidR="00D13E24">
        <w:rPr>
          <w:rFonts w:ascii="Georgia" w:hAnsi="Georgia"/>
          <w:i/>
          <w:sz w:val="20"/>
          <w:szCs w:val="20"/>
        </w:rPr>
        <w:t xml:space="preserve">organisationens verksamhetsmål, </w:t>
      </w:r>
      <w:r w:rsidR="00416388">
        <w:rPr>
          <w:rFonts w:ascii="Georgia" w:hAnsi="Georgia"/>
          <w:i/>
          <w:sz w:val="20"/>
          <w:szCs w:val="20"/>
        </w:rPr>
        <w:t xml:space="preserve">god </w:t>
      </w:r>
      <w:r w:rsidR="00D13E24">
        <w:rPr>
          <w:rFonts w:ascii="Georgia" w:hAnsi="Georgia"/>
          <w:i/>
          <w:sz w:val="20"/>
          <w:szCs w:val="20"/>
        </w:rPr>
        <w:t xml:space="preserve">ekonomistyrning och </w:t>
      </w:r>
      <w:r w:rsidR="00416388">
        <w:rPr>
          <w:rFonts w:ascii="Georgia" w:hAnsi="Georgia"/>
          <w:i/>
          <w:sz w:val="20"/>
          <w:szCs w:val="20"/>
        </w:rPr>
        <w:t xml:space="preserve">god </w:t>
      </w:r>
      <w:r w:rsidR="00D13E24">
        <w:rPr>
          <w:rFonts w:ascii="Georgia" w:hAnsi="Georgia"/>
          <w:i/>
          <w:sz w:val="20"/>
          <w:szCs w:val="20"/>
        </w:rPr>
        <w:t>regelefterlevnad</w:t>
      </w:r>
      <w:r w:rsidR="00416388">
        <w:rPr>
          <w:rFonts w:ascii="Georgia" w:hAnsi="Georgia"/>
          <w:i/>
          <w:sz w:val="20"/>
          <w:szCs w:val="20"/>
        </w:rPr>
        <w:t xml:space="preserve"> uppnås</w:t>
      </w:r>
      <w:r w:rsidR="00D13E24">
        <w:rPr>
          <w:rFonts w:ascii="Georgia" w:hAnsi="Georgia"/>
          <w:i/>
          <w:sz w:val="20"/>
          <w:szCs w:val="20"/>
        </w:rPr>
        <w:t>.</w:t>
      </w:r>
      <w:r w:rsidR="00FD6D20" w:rsidRPr="00270BE9">
        <w:rPr>
          <w:rFonts w:ascii="Georgia" w:hAnsi="Georgia"/>
          <w:i/>
          <w:sz w:val="20"/>
          <w:szCs w:val="20"/>
        </w:rPr>
        <w:t xml:space="preserve"> </w:t>
      </w:r>
      <w:bookmarkStart w:id="34" w:name="_Toc210629670"/>
      <w:bookmarkStart w:id="35" w:name="_Toc210717765"/>
      <w:bookmarkStart w:id="36" w:name="_Toc338827584"/>
    </w:p>
    <w:p w14:paraId="25E8B545" w14:textId="77777777" w:rsidR="0051791C" w:rsidRPr="00E74FAA" w:rsidRDefault="0051791C" w:rsidP="00523A33">
      <w:pPr>
        <w:pStyle w:val="Rubrik3"/>
        <w:tabs>
          <w:tab w:val="clear" w:pos="2705"/>
          <w:tab w:val="num" w:pos="1418"/>
        </w:tabs>
        <w:ind w:left="709" w:hanging="153"/>
      </w:pPr>
      <w:bookmarkStart w:id="37" w:name="_Toc467234389"/>
      <w:r w:rsidRPr="00E87D9A">
        <w:rPr>
          <w:b w:val="0"/>
        </w:rPr>
        <w:t>Kontroll</w:t>
      </w:r>
      <w:r w:rsidR="003F277A" w:rsidRPr="00E87D9A">
        <w:rPr>
          <w:b w:val="0"/>
        </w:rPr>
        <w:t>åtgärder</w:t>
      </w:r>
      <w:bookmarkEnd w:id="34"/>
      <w:bookmarkEnd w:id="35"/>
      <w:bookmarkEnd w:id="36"/>
      <w:bookmarkEnd w:id="37"/>
    </w:p>
    <w:p w14:paraId="6B7EDD4C" w14:textId="77777777" w:rsidR="00A51C3E" w:rsidRDefault="003F277A" w:rsidP="001E3F81">
      <w:pPr>
        <w:tabs>
          <w:tab w:val="num" w:pos="1440"/>
        </w:tabs>
        <w:rPr>
          <w:rFonts w:ascii="Georgia" w:hAnsi="Georgia"/>
          <w:i/>
          <w:sz w:val="20"/>
          <w:szCs w:val="20"/>
        </w:rPr>
      </w:pPr>
      <w:r w:rsidRPr="00270BE9">
        <w:rPr>
          <w:rFonts w:ascii="Georgia" w:hAnsi="Georgia"/>
          <w:sz w:val="20"/>
          <w:szCs w:val="20"/>
        </w:rPr>
        <w:t>Kontroll</w:t>
      </w:r>
      <w:r>
        <w:rPr>
          <w:rFonts w:ascii="Georgia" w:hAnsi="Georgia"/>
          <w:sz w:val="20"/>
          <w:szCs w:val="20"/>
        </w:rPr>
        <w:t>åtgärder</w:t>
      </w:r>
      <w:r w:rsidRPr="00270BE9">
        <w:rPr>
          <w:rFonts w:ascii="Georgia" w:hAnsi="Georgia"/>
          <w:sz w:val="20"/>
          <w:szCs w:val="20"/>
        </w:rPr>
        <w:t xml:space="preserve"> är de åtgärder och rutiner som utarbetas för att fel ska upptäckas, åtgärdas och även förebyggas i såväl organisationsstruktur som rutiner</w:t>
      </w:r>
      <w:r>
        <w:rPr>
          <w:rFonts w:ascii="Georgia" w:hAnsi="Georgia"/>
          <w:sz w:val="20"/>
          <w:szCs w:val="20"/>
        </w:rPr>
        <w:t>.</w:t>
      </w:r>
      <w:r w:rsidR="00FC254F">
        <w:rPr>
          <w:rFonts w:ascii="Georgia" w:hAnsi="Georgia"/>
          <w:sz w:val="20"/>
          <w:szCs w:val="20"/>
        </w:rPr>
        <w:t xml:space="preserve"> </w:t>
      </w:r>
      <w:r w:rsidR="0051791C" w:rsidRPr="00270BE9">
        <w:rPr>
          <w:rFonts w:ascii="Georgia" w:hAnsi="Georgia"/>
          <w:sz w:val="20"/>
          <w:szCs w:val="20"/>
        </w:rPr>
        <w:t>Vid Umeå universitet finns en rad kontroll</w:t>
      </w:r>
      <w:r>
        <w:rPr>
          <w:rFonts w:ascii="Georgia" w:hAnsi="Georgia"/>
          <w:sz w:val="20"/>
          <w:szCs w:val="20"/>
        </w:rPr>
        <w:t>åtgärder</w:t>
      </w:r>
      <w:r w:rsidR="0051791C" w:rsidRPr="00270BE9">
        <w:rPr>
          <w:rFonts w:ascii="Georgia" w:hAnsi="Georgia"/>
          <w:sz w:val="20"/>
          <w:szCs w:val="20"/>
        </w:rPr>
        <w:t xml:space="preserve"> för att säkerställa att verksamheten b</w:t>
      </w:r>
      <w:r w:rsidR="0051791C" w:rsidRPr="000F117B">
        <w:rPr>
          <w:rFonts w:ascii="Georgia" w:hAnsi="Georgia"/>
          <w:sz w:val="20"/>
          <w:szCs w:val="20"/>
        </w:rPr>
        <w:t>edrivs</w:t>
      </w:r>
      <w:r w:rsidR="001A743C" w:rsidRPr="000F117B">
        <w:rPr>
          <w:rFonts w:ascii="Georgia" w:hAnsi="Georgia"/>
          <w:sz w:val="20"/>
          <w:szCs w:val="20"/>
        </w:rPr>
        <w:t xml:space="preserve"> </w:t>
      </w:r>
      <w:r w:rsidR="000F117B" w:rsidRPr="000F117B">
        <w:rPr>
          <w:rFonts w:ascii="Georgia" w:hAnsi="Georgia"/>
          <w:sz w:val="20"/>
          <w:szCs w:val="20"/>
        </w:rPr>
        <w:t>i enlighet med myndighetsförordningen</w:t>
      </w:r>
      <w:r w:rsidR="00B11237">
        <w:rPr>
          <w:rFonts w:ascii="Georgia" w:hAnsi="Georgia"/>
          <w:i/>
          <w:sz w:val="20"/>
          <w:szCs w:val="20"/>
        </w:rPr>
        <w:t>.</w:t>
      </w:r>
    </w:p>
    <w:p w14:paraId="7CFCA684" w14:textId="77777777" w:rsidR="002B292A" w:rsidRPr="00270BE9" w:rsidRDefault="002B292A" w:rsidP="001E3F81">
      <w:pPr>
        <w:tabs>
          <w:tab w:val="num" w:pos="1440"/>
        </w:tabs>
        <w:rPr>
          <w:rFonts w:ascii="Georgia" w:hAnsi="Georgia"/>
          <w:i/>
          <w:sz w:val="20"/>
          <w:szCs w:val="20"/>
        </w:rPr>
      </w:pPr>
    </w:p>
    <w:p w14:paraId="038D042D" w14:textId="77777777" w:rsidR="0051791C" w:rsidRDefault="001A743C" w:rsidP="0051791C">
      <w:pPr>
        <w:tabs>
          <w:tab w:val="num" w:pos="1440"/>
        </w:tabs>
        <w:rPr>
          <w:rFonts w:ascii="Georgia" w:hAnsi="Georgia"/>
          <w:sz w:val="20"/>
          <w:szCs w:val="20"/>
        </w:rPr>
      </w:pPr>
      <w:r w:rsidRPr="00270BE9">
        <w:rPr>
          <w:rFonts w:ascii="Georgia" w:hAnsi="Georgia"/>
          <w:sz w:val="20"/>
          <w:szCs w:val="20"/>
        </w:rPr>
        <w:t>Exempel på kontroll</w:t>
      </w:r>
      <w:r w:rsidR="003F277A">
        <w:rPr>
          <w:rFonts w:ascii="Georgia" w:hAnsi="Georgia"/>
          <w:sz w:val="20"/>
          <w:szCs w:val="20"/>
        </w:rPr>
        <w:t>åtgärder</w:t>
      </w:r>
      <w:r w:rsidRPr="00270BE9">
        <w:rPr>
          <w:rFonts w:ascii="Georgia" w:hAnsi="Georgia"/>
          <w:sz w:val="20"/>
          <w:szCs w:val="20"/>
        </w:rPr>
        <w:t xml:space="preserve"> är: Behörighetskontroller i IT-system, </w:t>
      </w:r>
      <w:r w:rsidR="00C00753" w:rsidRPr="00270BE9">
        <w:rPr>
          <w:rFonts w:ascii="Georgia" w:hAnsi="Georgia"/>
          <w:sz w:val="20"/>
          <w:szCs w:val="20"/>
        </w:rPr>
        <w:t xml:space="preserve">ekonomihandbok med bl.a. krav på att mer än en person godkänner utbetalningar, </w:t>
      </w:r>
      <w:r w:rsidRPr="00270BE9">
        <w:rPr>
          <w:rFonts w:ascii="Georgia" w:hAnsi="Georgia"/>
          <w:sz w:val="20"/>
          <w:szCs w:val="20"/>
        </w:rPr>
        <w:t xml:space="preserve">kontroller av bisysslor, </w:t>
      </w:r>
      <w:r w:rsidR="00C00753" w:rsidRPr="00270BE9">
        <w:rPr>
          <w:rFonts w:ascii="Georgia" w:hAnsi="Georgia"/>
          <w:sz w:val="20"/>
          <w:szCs w:val="20"/>
        </w:rPr>
        <w:t xml:space="preserve">kontroller för att upptäcka plagiat, </w:t>
      </w:r>
      <w:r w:rsidRPr="00270BE9">
        <w:rPr>
          <w:rFonts w:ascii="Georgia" w:hAnsi="Georgia"/>
          <w:sz w:val="20"/>
          <w:szCs w:val="20"/>
        </w:rPr>
        <w:t>regler för antagni</w:t>
      </w:r>
      <w:r w:rsidR="00C00753" w:rsidRPr="00270BE9">
        <w:rPr>
          <w:rFonts w:ascii="Georgia" w:hAnsi="Georgia"/>
          <w:sz w:val="20"/>
          <w:szCs w:val="20"/>
        </w:rPr>
        <w:t xml:space="preserve">ngsordning m.m. Systemets </w:t>
      </w:r>
      <w:r w:rsidRPr="00270BE9">
        <w:rPr>
          <w:rFonts w:ascii="Georgia" w:hAnsi="Georgia"/>
          <w:sz w:val="20"/>
          <w:szCs w:val="20"/>
        </w:rPr>
        <w:t>olika delar beskrivs mer ingående</w:t>
      </w:r>
      <w:r w:rsidR="0051791C" w:rsidRPr="00270BE9">
        <w:rPr>
          <w:rFonts w:ascii="Georgia" w:hAnsi="Georgia"/>
          <w:sz w:val="20"/>
          <w:szCs w:val="20"/>
        </w:rPr>
        <w:t xml:space="preserve"> </w:t>
      </w:r>
      <w:r w:rsidR="00C00753" w:rsidRPr="00270BE9">
        <w:rPr>
          <w:rFonts w:ascii="Georgia" w:hAnsi="Georgia"/>
          <w:sz w:val="20"/>
          <w:szCs w:val="20"/>
        </w:rPr>
        <w:t xml:space="preserve">under </w:t>
      </w:r>
      <w:r w:rsidR="00FC254F">
        <w:rPr>
          <w:rFonts w:ascii="Georgia" w:hAnsi="Georgia"/>
          <w:sz w:val="20"/>
          <w:szCs w:val="20"/>
        </w:rPr>
        <w:br/>
      </w:r>
      <w:r w:rsidR="00C00753" w:rsidRPr="00270BE9">
        <w:rPr>
          <w:rFonts w:ascii="Georgia" w:hAnsi="Georgia"/>
          <w:sz w:val="20"/>
          <w:szCs w:val="20"/>
        </w:rPr>
        <w:t xml:space="preserve">rubrik </w:t>
      </w:r>
      <w:r w:rsidR="00870061">
        <w:rPr>
          <w:rFonts w:ascii="Georgia" w:hAnsi="Georgia"/>
          <w:i/>
          <w:sz w:val="20"/>
          <w:szCs w:val="20"/>
        </w:rPr>
        <w:t>2</w:t>
      </w:r>
      <w:r w:rsidR="00C00753" w:rsidRPr="00270BE9">
        <w:rPr>
          <w:rFonts w:ascii="Georgia" w:hAnsi="Georgia"/>
          <w:i/>
          <w:sz w:val="20"/>
          <w:szCs w:val="20"/>
        </w:rPr>
        <w:t xml:space="preserve"> System för intern styrning och kontroll</w:t>
      </w:r>
      <w:r w:rsidR="00C00753" w:rsidRPr="00270BE9">
        <w:rPr>
          <w:rFonts w:ascii="Georgia" w:hAnsi="Georgia"/>
          <w:sz w:val="20"/>
          <w:szCs w:val="20"/>
        </w:rPr>
        <w:t>.</w:t>
      </w:r>
      <w:r w:rsidR="00DD7CFE">
        <w:rPr>
          <w:rFonts w:ascii="Georgia" w:hAnsi="Georgia"/>
          <w:sz w:val="20"/>
          <w:szCs w:val="20"/>
        </w:rPr>
        <w:t xml:space="preserve"> </w:t>
      </w:r>
    </w:p>
    <w:p w14:paraId="53E5ED51" w14:textId="77777777" w:rsidR="00840343" w:rsidRPr="00270BE9" w:rsidRDefault="00840343" w:rsidP="0051791C">
      <w:pPr>
        <w:tabs>
          <w:tab w:val="num" w:pos="1440"/>
        </w:tabs>
        <w:rPr>
          <w:rFonts w:ascii="Georgia" w:hAnsi="Georgia"/>
          <w:sz w:val="20"/>
          <w:szCs w:val="20"/>
        </w:rPr>
      </w:pPr>
    </w:p>
    <w:p w14:paraId="36CE1464" w14:textId="77777777" w:rsidR="005661C8" w:rsidRDefault="002A0EE1" w:rsidP="006C665D">
      <w:pPr>
        <w:rPr>
          <w:rFonts w:ascii="Georgia" w:hAnsi="Georgia"/>
          <w:i/>
          <w:sz w:val="20"/>
          <w:szCs w:val="20"/>
        </w:rPr>
      </w:pPr>
      <w:r>
        <w:rPr>
          <w:rFonts w:ascii="Georgia" w:hAnsi="Georgia"/>
          <w:i/>
          <w:sz w:val="20"/>
          <w:szCs w:val="20"/>
        </w:rPr>
        <w:t>Mål</w:t>
      </w:r>
      <w:r w:rsidR="004E48B2" w:rsidRPr="00270BE9">
        <w:rPr>
          <w:rFonts w:ascii="Georgia" w:hAnsi="Georgia"/>
          <w:i/>
          <w:sz w:val="20"/>
          <w:szCs w:val="20"/>
        </w:rPr>
        <w:t xml:space="preserve"> för kontroll</w:t>
      </w:r>
      <w:r w:rsidR="003F277A">
        <w:rPr>
          <w:rFonts w:ascii="Georgia" w:hAnsi="Georgia"/>
          <w:i/>
          <w:sz w:val="20"/>
          <w:szCs w:val="20"/>
        </w:rPr>
        <w:t>åtgärder</w:t>
      </w:r>
      <w:r w:rsidR="007378DB" w:rsidRPr="00270BE9">
        <w:rPr>
          <w:rFonts w:ascii="Georgia" w:hAnsi="Georgia"/>
          <w:i/>
          <w:sz w:val="20"/>
          <w:szCs w:val="20"/>
        </w:rPr>
        <w:t>:</w:t>
      </w:r>
    </w:p>
    <w:p w14:paraId="1AF1239C" w14:textId="77777777" w:rsidR="007378DB" w:rsidRPr="00B9185B" w:rsidRDefault="007378DB" w:rsidP="006C665D">
      <w:pPr>
        <w:rPr>
          <w:rFonts w:ascii="Georgia" w:hAnsi="Georgia"/>
          <w:sz w:val="20"/>
          <w:szCs w:val="20"/>
        </w:rPr>
      </w:pPr>
      <w:r w:rsidRPr="00270BE9">
        <w:rPr>
          <w:rFonts w:ascii="Georgia" w:hAnsi="Georgia"/>
          <w:i/>
          <w:sz w:val="20"/>
          <w:szCs w:val="20"/>
        </w:rPr>
        <w:t>Att Umeå universitet ska ha ett system för kontroll</w:t>
      </w:r>
      <w:r w:rsidR="003F277A">
        <w:rPr>
          <w:rFonts w:ascii="Georgia" w:hAnsi="Georgia"/>
          <w:i/>
          <w:sz w:val="20"/>
          <w:szCs w:val="20"/>
        </w:rPr>
        <w:t>åtgärder</w:t>
      </w:r>
      <w:r w:rsidRPr="00270BE9">
        <w:rPr>
          <w:rFonts w:ascii="Georgia" w:hAnsi="Georgia"/>
          <w:i/>
          <w:sz w:val="20"/>
          <w:szCs w:val="20"/>
        </w:rPr>
        <w:t xml:space="preserve"> som</w:t>
      </w:r>
      <w:r w:rsidR="005661C8">
        <w:rPr>
          <w:rFonts w:ascii="Georgia" w:hAnsi="Georgia"/>
          <w:i/>
          <w:sz w:val="20"/>
          <w:szCs w:val="20"/>
        </w:rPr>
        <w:t xml:space="preserve"> </w:t>
      </w:r>
      <w:r w:rsidR="00DD7CFE">
        <w:rPr>
          <w:rFonts w:ascii="Georgia" w:hAnsi="Georgia"/>
          <w:i/>
          <w:sz w:val="20"/>
          <w:szCs w:val="20"/>
        </w:rPr>
        <w:t>hanterar och förbygger</w:t>
      </w:r>
      <w:r w:rsidRPr="00270BE9">
        <w:rPr>
          <w:rFonts w:ascii="Georgia" w:hAnsi="Georgia"/>
          <w:i/>
          <w:sz w:val="20"/>
          <w:szCs w:val="20"/>
        </w:rPr>
        <w:t xml:space="preserve"> de risker som bedöms få de största konsekvenserna för universitetet</w:t>
      </w:r>
      <w:r w:rsidR="0008302D">
        <w:rPr>
          <w:rFonts w:ascii="Georgia" w:hAnsi="Georgia"/>
          <w:i/>
          <w:sz w:val="20"/>
          <w:szCs w:val="20"/>
        </w:rPr>
        <w:t xml:space="preserve">s </w:t>
      </w:r>
      <w:r w:rsidR="0008302D" w:rsidRPr="00416388">
        <w:rPr>
          <w:rFonts w:ascii="Georgia" w:hAnsi="Georgia"/>
          <w:i/>
          <w:sz w:val="20"/>
          <w:szCs w:val="20"/>
        </w:rPr>
        <w:t>verksamhet</w:t>
      </w:r>
      <w:r w:rsidRPr="00270BE9">
        <w:rPr>
          <w:rFonts w:ascii="Georgia" w:hAnsi="Georgia"/>
          <w:i/>
          <w:sz w:val="20"/>
          <w:szCs w:val="20"/>
        </w:rPr>
        <w:t>.</w:t>
      </w:r>
    </w:p>
    <w:p w14:paraId="2FEFE500" w14:textId="77777777" w:rsidR="0051791C" w:rsidRPr="00E74FAA" w:rsidRDefault="003F277A" w:rsidP="00523A33">
      <w:pPr>
        <w:pStyle w:val="Rubrik3"/>
        <w:tabs>
          <w:tab w:val="clear" w:pos="2705"/>
          <w:tab w:val="num" w:pos="1418"/>
          <w:tab w:val="num" w:pos="2552"/>
        </w:tabs>
        <w:ind w:left="709" w:hanging="153"/>
        <w:rPr>
          <w:b w:val="0"/>
        </w:rPr>
      </w:pPr>
      <w:bookmarkStart w:id="38" w:name="_Toc467234390"/>
      <w:bookmarkStart w:id="39" w:name="_Toc210629671"/>
      <w:bookmarkStart w:id="40" w:name="_Toc210717766"/>
      <w:bookmarkStart w:id="41" w:name="_Toc338827585"/>
      <w:r w:rsidRPr="00E74FAA">
        <w:rPr>
          <w:b w:val="0"/>
          <w:lang w:val="sv-SE"/>
        </w:rPr>
        <w:t>Uppföljning</w:t>
      </w:r>
      <w:bookmarkEnd w:id="38"/>
      <w:r w:rsidRPr="00E74FAA">
        <w:rPr>
          <w:b w:val="0"/>
          <w:lang w:val="sv-SE"/>
        </w:rPr>
        <w:t xml:space="preserve"> </w:t>
      </w:r>
      <w:bookmarkEnd w:id="39"/>
      <w:bookmarkEnd w:id="40"/>
      <w:bookmarkEnd w:id="41"/>
      <w:r w:rsidR="0051791C" w:rsidRPr="00E74FAA">
        <w:rPr>
          <w:b w:val="0"/>
        </w:rPr>
        <w:t xml:space="preserve"> </w:t>
      </w:r>
    </w:p>
    <w:p w14:paraId="2130F5DC" w14:textId="77777777" w:rsidR="00630CAB" w:rsidRDefault="00331185" w:rsidP="0051791C">
      <w:pPr>
        <w:rPr>
          <w:rFonts w:ascii="Georgia" w:hAnsi="Georgia"/>
          <w:sz w:val="20"/>
          <w:szCs w:val="20"/>
        </w:rPr>
      </w:pPr>
      <w:r>
        <w:rPr>
          <w:rFonts w:ascii="Georgia" w:hAnsi="Georgia"/>
          <w:sz w:val="20"/>
          <w:szCs w:val="20"/>
        </w:rPr>
        <w:t>D</w:t>
      </w:r>
      <w:r w:rsidR="00630CAB" w:rsidRPr="00752D10">
        <w:rPr>
          <w:rFonts w:ascii="Georgia" w:hAnsi="Georgia"/>
          <w:sz w:val="20"/>
          <w:szCs w:val="20"/>
        </w:rPr>
        <w:t xml:space="preserve">en interna styrningen och kontrollen  </w:t>
      </w:r>
      <w:r>
        <w:rPr>
          <w:rFonts w:ascii="Georgia" w:hAnsi="Georgia"/>
          <w:sz w:val="20"/>
          <w:szCs w:val="20"/>
        </w:rPr>
        <w:t xml:space="preserve">följs upp på så sätt att </w:t>
      </w:r>
      <w:r w:rsidR="00630CAB" w:rsidRPr="00752D10">
        <w:rPr>
          <w:rFonts w:ascii="Georgia" w:hAnsi="Georgia"/>
          <w:sz w:val="20"/>
          <w:szCs w:val="20"/>
        </w:rPr>
        <w:t xml:space="preserve">genomförandet av kontrollåtgärder årligen följs upp och bedöms. </w:t>
      </w:r>
      <w:r>
        <w:rPr>
          <w:rFonts w:ascii="Georgia" w:hAnsi="Georgia"/>
          <w:sz w:val="20"/>
          <w:szCs w:val="20"/>
        </w:rPr>
        <w:t>S</w:t>
      </w:r>
      <w:r w:rsidR="00630CAB" w:rsidRPr="00752D10">
        <w:rPr>
          <w:rFonts w:ascii="Georgia" w:hAnsi="Georgia"/>
          <w:sz w:val="20"/>
          <w:szCs w:val="20"/>
        </w:rPr>
        <w:t xml:space="preserve">ystemet för intern styrning och kontroll </w:t>
      </w:r>
      <w:r w:rsidR="00671E3D" w:rsidRPr="00752D10">
        <w:rPr>
          <w:rFonts w:ascii="Georgia" w:hAnsi="Georgia"/>
          <w:sz w:val="20"/>
          <w:szCs w:val="20"/>
        </w:rPr>
        <w:t>följs upp årligen</w:t>
      </w:r>
      <w:r>
        <w:rPr>
          <w:rFonts w:ascii="Georgia" w:hAnsi="Georgia"/>
          <w:sz w:val="20"/>
          <w:szCs w:val="20"/>
        </w:rPr>
        <w:t xml:space="preserve"> och anpassas kontinuerligt</w:t>
      </w:r>
      <w:r w:rsidR="00840343">
        <w:rPr>
          <w:rFonts w:ascii="Georgia" w:hAnsi="Georgia"/>
          <w:sz w:val="20"/>
          <w:szCs w:val="20"/>
        </w:rPr>
        <w:t>. Ris</w:t>
      </w:r>
      <w:r w:rsidR="00671E3D" w:rsidRPr="00752D10">
        <w:rPr>
          <w:rFonts w:ascii="Georgia" w:hAnsi="Georgia"/>
          <w:sz w:val="20"/>
          <w:szCs w:val="20"/>
        </w:rPr>
        <w:t>kanalys</w:t>
      </w:r>
      <w:r w:rsidR="00840343">
        <w:rPr>
          <w:rFonts w:ascii="Georgia" w:hAnsi="Georgia"/>
          <w:sz w:val="20"/>
          <w:szCs w:val="20"/>
        </w:rPr>
        <w:t>en uppdateras</w:t>
      </w:r>
      <w:r w:rsidR="00B11237">
        <w:rPr>
          <w:rFonts w:ascii="Georgia" w:hAnsi="Georgia"/>
          <w:sz w:val="20"/>
          <w:szCs w:val="20"/>
        </w:rPr>
        <w:t xml:space="preserve"> vid behov</w:t>
      </w:r>
      <w:r w:rsidR="00671E3D" w:rsidRPr="00752D10">
        <w:rPr>
          <w:rFonts w:ascii="Georgia" w:hAnsi="Georgia"/>
          <w:sz w:val="20"/>
          <w:szCs w:val="20"/>
        </w:rPr>
        <w:t>.</w:t>
      </w:r>
    </w:p>
    <w:p w14:paraId="6E54CFFC" w14:textId="77777777" w:rsidR="002B292A" w:rsidRPr="00752D10" w:rsidRDefault="002B292A" w:rsidP="0051791C">
      <w:pPr>
        <w:rPr>
          <w:rFonts w:ascii="Georgia" w:hAnsi="Georgia"/>
          <w:sz w:val="20"/>
          <w:szCs w:val="20"/>
        </w:rPr>
      </w:pPr>
    </w:p>
    <w:p w14:paraId="46BBF94C" w14:textId="7C0C4358" w:rsidR="0026584E" w:rsidRDefault="00671E3D" w:rsidP="005626D4">
      <w:pPr>
        <w:rPr>
          <w:rFonts w:ascii="Georgia" w:hAnsi="Georgia"/>
          <w:i/>
          <w:sz w:val="20"/>
          <w:szCs w:val="20"/>
        </w:rPr>
      </w:pPr>
      <w:r>
        <w:rPr>
          <w:rFonts w:ascii="Georgia" w:hAnsi="Georgia"/>
          <w:sz w:val="20"/>
          <w:szCs w:val="20"/>
        </w:rPr>
        <w:t>Internrevisionen, Ri</w:t>
      </w:r>
      <w:r w:rsidRPr="00270BE9">
        <w:rPr>
          <w:rFonts w:ascii="Georgia" w:hAnsi="Georgia"/>
          <w:sz w:val="20"/>
          <w:szCs w:val="20"/>
        </w:rPr>
        <w:t>k</w:t>
      </w:r>
      <w:r>
        <w:rPr>
          <w:rFonts w:ascii="Georgia" w:hAnsi="Georgia"/>
          <w:sz w:val="20"/>
          <w:szCs w:val="20"/>
        </w:rPr>
        <w:t>s</w:t>
      </w:r>
      <w:r w:rsidRPr="00270BE9">
        <w:rPr>
          <w:rFonts w:ascii="Georgia" w:hAnsi="Georgia"/>
          <w:sz w:val="20"/>
          <w:szCs w:val="20"/>
        </w:rPr>
        <w:t xml:space="preserve">revisionen och </w:t>
      </w:r>
      <w:r w:rsidR="005A4E16">
        <w:rPr>
          <w:rFonts w:ascii="Georgia" w:hAnsi="Georgia"/>
          <w:sz w:val="20"/>
          <w:szCs w:val="20"/>
        </w:rPr>
        <w:t>Universitetskanslersämbetet</w:t>
      </w:r>
      <w:r w:rsidR="00752D10" w:rsidRPr="00270BE9">
        <w:rPr>
          <w:rFonts w:ascii="Georgia" w:hAnsi="Georgia"/>
          <w:sz w:val="20"/>
          <w:szCs w:val="20"/>
        </w:rPr>
        <w:t xml:space="preserve"> </w:t>
      </w:r>
      <w:r w:rsidR="00840343">
        <w:rPr>
          <w:rFonts w:ascii="Georgia" w:hAnsi="Georgia"/>
          <w:sz w:val="20"/>
          <w:szCs w:val="20"/>
        </w:rPr>
        <w:t xml:space="preserve">m.fl. </w:t>
      </w:r>
      <w:r w:rsidRPr="00270BE9">
        <w:rPr>
          <w:rFonts w:ascii="Georgia" w:hAnsi="Georgia"/>
          <w:sz w:val="20"/>
          <w:szCs w:val="20"/>
        </w:rPr>
        <w:t xml:space="preserve">utövar </w:t>
      </w:r>
      <w:r w:rsidR="00D630E2">
        <w:rPr>
          <w:rFonts w:ascii="Georgia" w:hAnsi="Georgia"/>
          <w:sz w:val="20"/>
          <w:szCs w:val="20"/>
        </w:rPr>
        <w:t xml:space="preserve"> därtill </w:t>
      </w:r>
      <w:r w:rsidRPr="00270BE9">
        <w:rPr>
          <w:rFonts w:ascii="Georgia" w:hAnsi="Georgia"/>
          <w:sz w:val="20"/>
          <w:szCs w:val="20"/>
        </w:rPr>
        <w:t xml:space="preserve">tillsyn </w:t>
      </w:r>
      <w:r>
        <w:rPr>
          <w:rFonts w:ascii="Georgia" w:hAnsi="Georgia"/>
          <w:sz w:val="20"/>
          <w:szCs w:val="20"/>
        </w:rPr>
        <w:t xml:space="preserve">och uppföljning </w:t>
      </w:r>
      <w:r w:rsidRPr="00270BE9">
        <w:rPr>
          <w:rFonts w:ascii="Georgia" w:hAnsi="Georgia"/>
          <w:sz w:val="20"/>
          <w:szCs w:val="20"/>
        </w:rPr>
        <w:t>över Umeå universitets verksamhet. Universitetet ha</w:t>
      </w:r>
      <w:r>
        <w:rPr>
          <w:rFonts w:ascii="Georgia" w:hAnsi="Georgia"/>
          <w:sz w:val="20"/>
          <w:szCs w:val="20"/>
        </w:rPr>
        <w:t>r</w:t>
      </w:r>
      <w:r w:rsidRPr="00270BE9">
        <w:rPr>
          <w:rFonts w:ascii="Georgia" w:hAnsi="Georgia"/>
          <w:sz w:val="20"/>
          <w:szCs w:val="20"/>
        </w:rPr>
        <w:t xml:space="preserve"> rutin för hur dessa synpunkter och påpekanden tas emot, åtgärdas och rapporteras till </w:t>
      </w:r>
      <w:r w:rsidR="004078E2">
        <w:rPr>
          <w:rFonts w:ascii="Georgia" w:hAnsi="Georgia"/>
          <w:sz w:val="20"/>
          <w:szCs w:val="20"/>
        </w:rPr>
        <w:t>universitets</w:t>
      </w:r>
      <w:r w:rsidRPr="00270BE9">
        <w:rPr>
          <w:rFonts w:ascii="Georgia" w:hAnsi="Georgia"/>
          <w:sz w:val="20"/>
          <w:szCs w:val="20"/>
        </w:rPr>
        <w:t>styrelsen</w:t>
      </w:r>
      <w:r>
        <w:rPr>
          <w:rFonts w:ascii="Georgia" w:hAnsi="Georgia"/>
          <w:sz w:val="20"/>
          <w:szCs w:val="20"/>
        </w:rPr>
        <w:t xml:space="preserve"> eller rektor</w:t>
      </w:r>
      <w:r w:rsidRPr="00270BE9">
        <w:rPr>
          <w:rFonts w:ascii="Georgia" w:hAnsi="Georgia"/>
          <w:sz w:val="20"/>
          <w:szCs w:val="20"/>
        </w:rPr>
        <w:t>.</w:t>
      </w:r>
    </w:p>
    <w:p w14:paraId="3457B11A" w14:textId="77777777" w:rsidR="005661C8" w:rsidRDefault="005661C8">
      <w:pPr>
        <w:rPr>
          <w:rFonts w:ascii="Georgia" w:hAnsi="Georgia"/>
          <w:i/>
          <w:sz w:val="20"/>
          <w:szCs w:val="20"/>
        </w:rPr>
      </w:pPr>
    </w:p>
    <w:p w14:paraId="2331F9C7" w14:textId="77777777" w:rsidR="005661C8" w:rsidRDefault="002A0EE1" w:rsidP="0051791C">
      <w:pPr>
        <w:rPr>
          <w:rFonts w:ascii="Georgia" w:hAnsi="Georgia"/>
          <w:i/>
          <w:sz w:val="20"/>
          <w:szCs w:val="20"/>
        </w:rPr>
      </w:pPr>
      <w:r>
        <w:rPr>
          <w:rFonts w:ascii="Georgia" w:hAnsi="Georgia"/>
          <w:i/>
          <w:sz w:val="20"/>
          <w:szCs w:val="20"/>
        </w:rPr>
        <w:t>Mål</w:t>
      </w:r>
      <w:r w:rsidR="004E48B2" w:rsidRPr="00270BE9">
        <w:rPr>
          <w:rFonts w:ascii="Georgia" w:hAnsi="Georgia"/>
          <w:i/>
          <w:sz w:val="20"/>
          <w:szCs w:val="20"/>
        </w:rPr>
        <w:t xml:space="preserve"> för </w:t>
      </w:r>
      <w:r w:rsidR="00630CAB">
        <w:rPr>
          <w:rFonts w:ascii="Georgia" w:hAnsi="Georgia"/>
          <w:i/>
          <w:sz w:val="20"/>
          <w:szCs w:val="20"/>
        </w:rPr>
        <w:t>uppföljning</w:t>
      </w:r>
      <w:r w:rsidR="007378DB" w:rsidRPr="00270BE9">
        <w:rPr>
          <w:rFonts w:ascii="Georgia" w:hAnsi="Georgia"/>
          <w:i/>
          <w:sz w:val="20"/>
          <w:szCs w:val="20"/>
        </w:rPr>
        <w:t>:</w:t>
      </w:r>
    </w:p>
    <w:p w14:paraId="4F481E22" w14:textId="77777777" w:rsidR="00331185" w:rsidRDefault="007378DB" w:rsidP="0051791C">
      <w:pPr>
        <w:rPr>
          <w:rFonts w:ascii="Georgia" w:hAnsi="Georgia"/>
          <w:i/>
          <w:sz w:val="20"/>
          <w:szCs w:val="20"/>
        </w:rPr>
      </w:pPr>
      <w:r w:rsidRPr="00270BE9">
        <w:rPr>
          <w:rFonts w:ascii="Georgia" w:hAnsi="Georgia"/>
          <w:i/>
          <w:sz w:val="20"/>
          <w:szCs w:val="20"/>
        </w:rPr>
        <w:lastRenderedPageBreak/>
        <w:t xml:space="preserve">Att Umeå universitet ska ha väl fungerande </w:t>
      </w:r>
      <w:r w:rsidR="008B14F6">
        <w:rPr>
          <w:rFonts w:ascii="Georgia" w:hAnsi="Georgia"/>
          <w:i/>
          <w:sz w:val="20"/>
          <w:szCs w:val="20"/>
        </w:rPr>
        <w:t>uppföljning</w:t>
      </w:r>
      <w:r w:rsidR="008B14F6" w:rsidRPr="00270BE9">
        <w:rPr>
          <w:rFonts w:ascii="Georgia" w:hAnsi="Georgia"/>
          <w:i/>
          <w:sz w:val="20"/>
          <w:szCs w:val="20"/>
        </w:rPr>
        <w:t xml:space="preserve"> </w:t>
      </w:r>
      <w:r w:rsidRPr="00270BE9">
        <w:rPr>
          <w:rFonts w:ascii="Georgia" w:hAnsi="Georgia"/>
          <w:i/>
          <w:sz w:val="20"/>
          <w:szCs w:val="20"/>
        </w:rPr>
        <w:t>inom verksamheten för att kunna förebygga att felaktigheter</w:t>
      </w:r>
      <w:r w:rsidR="00BE692F">
        <w:rPr>
          <w:rFonts w:ascii="Georgia" w:hAnsi="Georgia"/>
          <w:i/>
          <w:sz w:val="20"/>
          <w:szCs w:val="20"/>
        </w:rPr>
        <w:t xml:space="preserve"> </w:t>
      </w:r>
      <w:r w:rsidRPr="00270BE9">
        <w:rPr>
          <w:rFonts w:ascii="Georgia" w:hAnsi="Georgia"/>
          <w:i/>
          <w:sz w:val="20"/>
          <w:szCs w:val="20"/>
        </w:rPr>
        <w:t>uppstår</w:t>
      </w:r>
      <w:r w:rsidR="008B14F6">
        <w:rPr>
          <w:rFonts w:ascii="Georgia" w:hAnsi="Georgia"/>
          <w:i/>
          <w:sz w:val="20"/>
          <w:szCs w:val="20"/>
        </w:rPr>
        <w:t xml:space="preserve"> samt upptäcka </w:t>
      </w:r>
      <w:r w:rsidR="00633FE3">
        <w:rPr>
          <w:rFonts w:ascii="Georgia" w:hAnsi="Georgia"/>
          <w:i/>
          <w:sz w:val="20"/>
          <w:szCs w:val="20"/>
        </w:rPr>
        <w:t xml:space="preserve">och åtgärda </w:t>
      </w:r>
      <w:r w:rsidR="008B14F6">
        <w:rPr>
          <w:rFonts w:ascii="Georgia" w:hAnsi="Georgia"/>
          <w:i/>
          <w:sz w:val="20"/>
          <w:szCs w:val="20"/>
        </w:rPr>
        <w:t xml:space="preserve">ev. felaktigheter. Detta inkluderar </w:t>
      </w:r>
      <w:r w:rsidR="00671E3D">
        <w:rPr>
          <w:rFonts w:ascii="Georgia" w:hAnsi="Georgia"/>
          <w:i/>
          <w:sz w:val="20"/>
          <w:szCs w:val="20"/>
        </w:rPr>
        <w:t xml:space="preserve">att </w:t>
      </w:r>
      <w:r w:rsidR="00331185">
        <w:rPr>
          <w:rFonts w:ascii="Georgia" w:hAnsi="Georgia"/>
          <w:i/>
          <w:sz w:val="20"/>
          <w:szCs w:val="20"/>
        </w:rPr>
        <w:t xml:space="preserve">årligen </w:t>
      </w:r>
      <w:r w:rsidR="00671E3D">
        <w:rPr>
          <w:rFonts w:ascii="Georgia" w:hAnsi="Georgia"/>
          <w:i/>
          <w:sz w:val="20"/>
          <w:szCs w:val="20"/>
        </w:rPr>
        <w:t xml:space="preserve">följa upp både kontrollåtgärder </w:t>
      </w:r>
      <w:r w:rsidR="004078E2">
        <w:rPr>
          <w:rFonts w:ascii="Georgia" w:hAnsi="Georgia"/>
          <w:i/>
          <w:sz w:val="20"/>
          <w:szCs w:val="20"/>
        </w:rPr>
        <w:t xml:space="preserve">samt </w:t>
      </w:r>
      <w:r w:rsidR="00671E3D" w:rsidRPr="00270BE9">
        <w:rPr>
          <w:rFonts w:ascii="Georgia" w:hAnsi="Georgia"/>
          <w:i/>
          <w:sz w:val="20"/>
          <w:szCs w:val="20"/>
        </w:rPr>
        <w:t>systemet för intern styrning och kontroll</w:t>
      </w:r>
      <w:r w:rsidR="00331185">
        <w:rPr>
          <w:rFonts w:ascii="Georgia" w:hAnsi="Georgia"/>
          <w:i/>
          <w:sz w:val="20"/>
          <w:szCs w:val="20"/>
        </w:rPr>
        <w:t>.</w:t>
      </w:r>
    </w:p>
    <w:p w14:paraId="1CB8EC33" w14:textId="77777777" w:rsidR="00331185" w:rsidRDefault="00331185" w:rsidP="0051791C">
      <w:pPr>
        <w:rPr>
          <w:rFonts w:ascii="Georgia" w:hAnsi="Georgia"/>
          <w:i/>
          <w:sz w:val="20"/>
          <w:szCs w:val="20"/>
        </w:rPr>
      </w:pPr>
    </w:p>
    <w:p w14:paraId="7D4A1EF0" w14:textId="77777777" w:rsidR="0051791C" w:rsidRPr="003C56AC" w:rsidRDefault="00671E3D" w:rsidP="003C56AC">
      <w:pPr>
        <w:pStyle w:val="Rubrik3"/>
        <w:tabs>
          <w:tab w:val="num" w:pos="1418"/>
        </w:tabs>
        <w:ind w:left="720" w:hanging="153"/>
        <w:rPr>
          <w:b w:val="0"/>
          <w:lang w:val="sv-SE"/>
        </w:rPr>
      </w:pPr>
      <w:r w:rsidRPr="003C56AC">
        <w:rPr>
          <w:b w:val="0"/>
          <w:lang w:val="sv-SE"/>
        </w:rPr>
        <w:t xml:space="preserve"> </w:t>
      </w:r>
      <w:bookmarkStart w:id="42" w:name="_Toc210629672"/>
      <w:bookmarkStart w:id="43" w:name="_Toc210717767"/>
      <w:bookmarkStart w:id="44" w:name="_Toc338827586"/>
      <w:bookmarkStart w:id="45" w:name="_Toc467234391"/>
      <w:r w:rsidRPr="003C56AC">
        <w:rPr>
          <w:b w:val="0"/>
          <w:lang w:val="sv-SE"/>
        </w:rPr>
        <w:t>Dokumentation</w:t>
      </w:r>
      <w:bookmarkEnd w:id="42"/>
      <w:bookmarkEnd w:id="43"/>
      <w:bookmarkEnd w:id="44"/>
      <w:bookmarkEnd w:id="45"/>
    </w:p>
    <w:p w14:paraId="1F91E928" w14:textId="31485E17" w:rsidR="006C0FD4" w:rsidRDefault="000C1965" w:rsidP="00DB7518">
      <w:pPr>
        <w:rPr>
          <w:rFonts w:ascii="Georgia" w:hAnsi="Georgia"/>
          <w:sz w:val="20"/>
          <w:szCs w:val="20"/>
        </w:rPr>
      </w:pPr>
      <w:r w:rsidRPr="00270BE9">
        <w:rPr>
          <w:rFonts w:ascii="Georgia" w:hAnsi="Georgia"/>
          <w:sz w:val="20"/>
          <w:szCs w:val="20"/>
        </w:rPr>
        <w:t>Rapportering finns inbyggt i planerings- och uppföljningsprocessen med uppföljning av verksamhetsplan och ekonomi</w:t>
      </w:r>
      <w:r w:rsidR="004078E2">
        <w:rPr>
          <w:rFonts w:ascii="Georgia" w:hAnsi="Georgia"/>
          <w:sz w:val="20"/>
          <w:szCs w:val="20"/>
        </w:rPr>
        <w:t xml:space="preserve"> m.m.</w:t>
      </w:r>
      <w:r w:rsidRPr="00270BE9">
        <w:rPr>
          <w:rFonts w:ascii="Georgia" w:hAnsi="Georgia"/>
          <w:sz w:val="20"/>
          <w:szCs w:val="20"/>
        </w:rPr>
        <w:t xml:space="preserve"> </w:t>
      </w:r>
    </w:p>
    <w:p w14:paraId="3BAA62B2" w14:textId="77777777" w:rsidR="002B292A" w:rsidRDefault="002B292A" w:rsidP="00DB7518">
      <w:pPr>
        <w:rPr>
          <w:rFonts w:ascii="Georgia" w:hAnsi="Georgia"/>
          <w:sz w:val="20"/>
          <w:szCs w:val="20"/>
        </w:rPr>
      </w:pPr>
    </w:p>
    <w:p w14:paraId="1299253A" w14:textId="77777777" w:rsidR="00B27C32" w:rsidRDefault="00B27C32" w:rsidP="00DB7518">
      <w:pPr>
        <w:rPr>
          <w:rFonts w:ascii="Georgia" w:hAnsi="Georgia"/>
          <w:sz w:val="20"/>
          <w:szCs w:val="20"/>
        </w:rPr>
      </w:pPr>
      <w:r>
        <w:rPr>
          <w:rFonts w:ascii="Georgia" w:hAnsi="Georgia"/>
          <w:sz w:val="20"/>
          <w:szCs w:val="20"/>
        </w:rPr>
        <w:t xml:space="preserve">Riskanalys, kontrollåtgärder, uppföljning </w:t>
      </w:r>
      <w:r w:rsidR="00840343">
        <w:rPr>
          <w:rFonts w:ascii="Georgia" w:hAnsi="Georgia"/>
          <w:sz w:val="20"/>
          <w:szCs w:val="20"/>
        </w:rPr>
        <w:t xml:space="preserve">samt </w:t>
      </w:r>
      <w:r>
        <w:rPr>
          <w:rFonts w:ascii="Georgia" w:hAnsi="Georgia"/>
          <w:sz w:val="20"/>
          <w:szCs w:val="20"/>
        </w:rPr>
        <w:t>bedömning dokumenteras och rapporteras årligen till myndighetens ledning.</w:t>
      </w:r>
    </w:p>
    <w:p w14:paraId="1835DE64" w14:textId="77777777" w:rsidR="002B292A" w:rsidRDefault="002B292A" w:rsidP="00DB7518">
      <w:pPr>
        <w:rPr>
          <w:rFonts w:ascii="Georgia" w:hAnsi="Georgia"/>
          <w:sz w:val="20"/>
          <w:szCs w:val="20"/>
        </w:rPr>
      </w:pPr>
    </w:p>
    <w:p w14:paraId="65A15E45" w14:textId="77777777" w:rsidR="005661C8" w:rsidRDefault="002A0EE1" w:rsidP="005626D4">
      <w:pPr>
        <w:rPr>
          <w:rFonts w:ascii="Georgia" w:hAnsi="Georgia"/>
          <w:i/>
          <w:sz w:val="20"/>
          <w:szCs w:val="20"/>
        </w:rPr>
      </w:pPr>
      <w:r>
        <w:rPr>
          <w:rFonts w:ascii="Georgia" w:hAnsi="Georgia"/>
          <w:i/>
          <w:sz w:val="20"/>
          <w:szCs w:val="20"/>
        </w:rPr>
        <w:t>Mål</w:t>
      </w:r>
      <w:r w:rsidR="004E48B2" w:rsidRPr="00270BE9">
        <w:rPr>
          <w:rFonts w:ascii="Georgia" w:hAnsi="Georgia"/>
          <w:i/>
          <w:sz w:val="20"/>
          <w:szCs w:val="20"/>
        </w:rPr>
        <w:t xml:space="preserve"> för </w:t>
      </w:r>
      <w:r w:rsidR="00EE0B81">
        <w:rPr>
          <w:rFonts w:ascii="Georgia" w:hAnsi="Georgia"/>
          <w:i/>
          <w:sz w:val="20"/>
          <w:szCs w:val="20"/>
        </w:rPr>
        <w:t>dokumentation</w:t>
      </w:r>
      <w:r w:rsidR="007378DB" w:rsidRPr="00270BE9">
        <w:rPr>
          <w:rFonts w:ascii="Georgia" w:hAnsi="Georgia"/>
          <w:i/>
          <w:sz w:val="20"/>
          <w:szCs w:val="20"/>
        </w:rPr>
        <w:t>:</w:t>
      </w:r>
    </w:p>
    <w:p w14:paraId="7AAA62E4" w14:textId="77777777" w:rsidR="00324767" w:rsidRDefault="007378DB" w:rsidP="00D33930">
      <w:pPr>
        <w:rPr>
          <w:rFonts w:ascii="Georgia" w:hAnsi="Georgia"/>
          <w:i/>
          <w:sz w:val="20"/>
        </w:rPr>
      </w:pPr>
      <w:r w:rsidRPr="00270BE9">
        <w:rPr>
          <w:rFonts w:ascii="Georgia" w:hAnsi="Georgia"/>
          <w:i/>
          <w:sz w:val="20"/>
          <w:szCs w:val="20"/>
        </w:rPr>
        <w:t xml:space="preserve">Att Umeå universitet årligen ska </w:t>
      </w:r>
      <w:r w:rsidR="00B27C32">
        <w:rPr>
          <w:rFonts w:ascii="Georgia" w:hAnsi="Georgia"/>
          <w:i/>
          <w:sz w:val="20"/>
          <w:szCs w:val="20"/>
        </w:rPr>
        <w:t>dokumentera och rapportera riskanalys, kontrollåtgärder, uppföljning och bedömning</w:t>
      </w:r>
      <w:r w:rsidR="005D661F">
        <w:rPr>
          <w:rFonts w:ascii="Georgia" w:hAnsi="Georgia"/>
          <w:i/>
          <w:sz w:val="20"/>
          <w:szCs w:val="20"/>
        </w:rPr>
        <w:t xml:space="preserve"> till myndighetens ledning</w:t>
      </w:r>
      <w:r w:rsidR="00581132">
        <w:rPr>
          <w:rFonts w:ascii="Georgia" w:hAnsi="Georgia"/>
          <w:i/>
          <w:sz w:val="20"/>
          <w:szCs w:val="20"/>
        </w:rPr>
        <w:t>.</w:t>
      </w:r>
      <w:bookmarkStart w:id="46" w:name="_Toc210629675"/>
      <w:bookmarkStart w:id="47" w:name="_Toc210717770"/>
    </w:p>
    <w:p w14:paraId="75A0BF42" w14:textId="77777777" w:rsidR="00324767" w:rsidRDefault="00324767" w:rsidP="00D33930">
      <w:pPr>
        <w:rPr>
          <w:rFonts w:ascii="Georgia" w:hAnsi="Georgia"/>
          <w:i/>
          <w:sz w:val="20"/>
        </w:rPr>
      </w:pPr>
    </w:p>
    <w:p w14:paraId="32D63FB0" w14:textId="77777777" w:rsidR="002F18DC" w:rsidRPr="002F18DC" w:rsidRDefault="003D1D94" w:rsidP="006A1543">
      <w:pPr>
        <w:pStyle w:val="Rubrik1"/>
        <w:numPr>
          <w:ilvl w:val="0"/>
          <w:numId w:val="0"/>
        </w:numPr>
        <w:tabs>
          <w:tab w:val="left" w:pos="567"/>
        </w:tabs>
        <w:ind w:left="567" w:hanging="567"/>
        <w:rPr>
          <w:rStyle w:val="Betoning"/>
          <w:i w:val="0"/>
          <w:iCs w:val="0"/>
        </w:rPr>
      </w:pPr>
      <w:bookmarkStart w:id="48" w:name="_Toc338827587"/>
      <w:bookmarkStart w:id="49" w:name="_Toc467234392"/>
      <w:r w:rsidRPr="00840343">
        <w:t>2</w:t>
      </w:r>
      <w:r w:rsidRPr="00840343">
        <w:tab/>
      </w:r>
      <w:bookmarkEnd w:id="48"/>
      <w:r w:rsidR="002F18DC" w:rsidRPr="002F18DC">
        <w:rPr>
          <w:rStyle w:val="Betoning"/>
          <w:i w:val="0"/>
          <w:iCs w:val="0"/>
          <w:lang w:val="sv-SE"/>
        </w:rPr>
        <w:t>System för intern styrning och kontroll</w:t>
      </w:r>
      <w:bookmarkEnd w:id="49"/>
      <w:r w:rsidR="002F18DC" w:rsidRPr="002F18DC">
        <w:rPr>
          <w:rStyle w:val="Betoning"/>
          <w:i w:val="0"/>
          <w:iCs w:val="0"/>
        </w:rPr>
        <w:t xml:space="preserve"> </w:t>
      </w:r>
    </w:p>
    <w:p w14:paraId="60560E63" w14:textId="77777777" w:rsidR="0026584E" w:rsidRPr="00187C18" w:rsidRDefault="00E36609" w:rsidP="00E36609">
      <w:pPr>
        <w:pStyle w:val="Rubrik2"/>
        <w:numPr>
          <w:ilvl w:val="0"/>
          <w:numId w:val="0"/>
        </w:numPr>
        <w:ind w:left="1134" w:hanging="567"/>
      </w:pPr>
      <w:bookmarkStart w:id="50" w:name="_Toc338827588"/>
      <w:bookmarkStart w:id="51" w:name="_Toc467234393"/>
      <w:r>
        <w:rPr>
          <w:lang w:val="sv-SE"/>
        </w:rPr>
        <w:t>2.1</w:t>
      </w:r>
      <w:r>
        <w:rPr>
          <w:lang w:val="sv-SE"/>
        </w:rPr>
        <w:tab/>
      </w:r>
      <w:r w:rsidR="0026584E" w:rsidRPr="00187C18">
        <w:t>Organisation och ansvar</w:t>
      </w:r>
      <w:bookmarkEnd w:id="50"/>
      <w:bookmarkEnd w:id="51"/>
      <w:r w:rsidR="0026584E" w:rsidRPr="00187C18">
        <w:t xml:space="preserve"> </w:t>
      </w:r>
    </w:p>
    <w:p w14:paraId="6072E8CB" w14:textId="77777777" w:rsidR="0026584E" w:rsidRDefault="0026584E" w:rsidP="0026584E">
      <w:pPr>
        <w:rPr>
          <w:rFonts w:ascii="Georgia" w:hAnsi="Georgia"/>
          <w:sz w:val="20"/>
          <w:szCs w:val="20"/>
        </w:rPr>
      </w:pPr>
      <w:r w:rsidRPr="00270BE9">
        <w:rPr>
          <w:rFonts w:ascii="Georgia" w:hAnsi="Georgia"/>
          <w:sz w:val="20"/>
          <w:szCs w:val="20"/>
        </w:rPr>
        <w:t>Nedan finns ansvarsområden för arbetet med intern styrning och kontroll inom Umeå universitet definierad</w:t>
      </w:r>
      <w:r>
        <w:rPr>
          <w:rFonts w:ascii="Georgia" w:hAnsi="Georgia"/>
          <w:sz w:val="20"/>
          <w:szCs w:val="20"/>
        </w:rPr>
        <w:t xml:space="preserve">e. Det är viktigt att </w:t>
      </w:r>
      <w:r w:rsidRPr="00270BE9">
        <w:rPr>
          <w:rFonts w:ascii="Georgia" w:hAnsi="Georgia"/>
          <w:sz w:val="20"/>
          <w:szCs w:val="20"/>
        </w:rPr>
        <w:t>arbetet samordnas i så hög grad som möjligt för hela universitetet</w:t>
      </w:r>
      <w:r>
        <w:rPr>
          <w:rFonts w:ascii="Georgia" w:hAnsi="Georgia"/>
          <w:sz w:val="20"/>
          <w:szCs w:val="20"/>
        </w:rPr>
        <w:t>,</w:t>
      </w:r>
      <w:r w:rsidRPr="00270BE9">
        <w:rPr>
          <w:rFonts w:ascii="Georgia" w:hAnsi="Georgia"/>
          <w:sz w:val="20"/>
          <w:szCs w:val="20"/>
        </w:rPr>
        <w:t xml:space="preserve"> samt att intern styrning och kontroll samordnas i ordinarie planerings- och uppföljningsarbete.  </w:t>
      </w:r>
    </w:p>
    <w:p w14:paraId="3359A51D" w14:textId="77777777" w:rsidR="00840343" w:rsidRDefault="00840343" w:rsidP="0026584E">
      <w:pPr>
        <w:rPr>
          <w:rFonts w:ascii="Georgia" w:hAnsi="Georgia"/>
          <w:sz w:val="20"/>
          <w:szCs w:val="20"/>
        </w:rPr>
      </w:pPr>
    </w:p>
    <w:p w14:paraId="11201C8F" w14:textId="77777777" w:rsidR="0026584E" w:rsidRDefault="0026584E" w:rsidP="0026584E">
      <w:pPr>
        <w:rPr>
          <w:rFonts w:ascii="Georgia" w:hAnsi="Georgia"/>
        </w:rPr>
      </w:pPr>
      <w:r w:rsidRPr="00D27696">
        <w:rPr>
          <w:rFonts w:ascii="Georgia" w:hAnsi="Georgia"/>
          <w:b/>
          <w:sz w:val="20"/>
          <w:szCs w:val="20"/>
        </w:rPr>
        <w:t>Allmänt</w:t>
      </w:r>
      <w:r>
        <w:rPr>
          <w:rFonts w:ascii="Georgia" w:hAnsi="Georgia"/>
          <w:sz w:val="20"/>
          <w:szCs w:val="20"/>
        </w:rPr>
        <w:br/>
      </w:r>
      <w:r w:rsidRPr="00D27696">
        <w:rPr>
          <w:rFonts w:ascii="Georgia" w:hAnsi="Georgia"/>
          <w:sz w:val="20"/>
          <w:szCs w:val="20"/>
        </w:rPr>
        <w:t xml:space="preserve">Överordnad nivå är alltid skyldig att vidta åtgärder om inte underliggande chefsnivå genomför åtgärder vid återkommande eller allvarliga regelöverträdelser. Vid sådana situationer ska kommunikation ske mellan de olika chefsnivåerna. </w:t>
      </w:r>
    </w:p>
    <w:p w14:paraId="17F45751" w14:textId="77777777" w:rsidR="00840343" w:rsidRDefault="00840343" w:rsidP="00E87D9A">
      <w:pPr>
        <w:rPr>
          <w:rFonts w:ascii="Georgia" w:hAnsi="Georgia"/>
          <w:b/>
          <w:sz w:val="20"/>
          <w:szCs w:val="20"/>
        </w:rPr>
      </w:pPr>
    </w:p>
    <w:p w14:paraId="13C68F34" w14:textId="77777777" w:rsidR="00331322" w:rsidRDefault="00331322" w:rsidP="00E87D9A">
      <w:pPr>
        <w:rPr>
          <w:rFonts w:ascii="Georgia" w:hAnsi="Georgia"/>
          <w:sz w:val="20"/>
          <w:szCs w:val="20"/>
        </w:rPr>
      </w:pPr>
      <w:r w:rsidRPr="00E87D9A">
        <w:rPr>
          <w:rFonts w:ascii="Georgia" w:hAnsi="Georgia"/>
          <w:b/>
          <w:sz w:val="20"/>
          <w:szCs w:val="20"/>
        </w:rPr>
        <w:t>Rutiner för rapportering mellan organisatoriska nivåer</w:t>
      </w:r>
      <w:r w:rsidRPr="00E87D9A">
        <w:rPr>
          <w:rFonts w:ascii="Georgia" w:hAnsi="Georgia"/>
          <w:sz w:val="20"/>
          <w:szCs w:val="20"/>
        </w:rPr>
        <w:br/>
        <w:t>Rektor</w:t>
      </w:r>
      <w:r w:rsidR="00E222FC">
        <w:rPr>
          <w:rFonts w:ascii="Georgia" w:hAnsi="Georgia"/>
          <w:sz w:val="20"/>
          <w:szCs w:val="20"/>
        </w:rPr>
        <w:t xml:space="preserve"> beslutade den 17 juni 2014 att </w:t>
      </w:r>
      <w:r w:rsidR="00E222FC" w:rsidRPr="00E222FC">
        <w:rPr>
          <w:rFonts w:ascii="Georgia" w:hAnsi="Georgia"/>
          <w:sz w:val="20"/>
          <w:szCs w:val="20"/>
        </w:rPr>
        <w:t>fastställa</w:t>
      </w:r>
      <w:r w:rsidRPr="00E87D9A">
        <w:rPr>
          <w:rFonts w:ascii="Georgia" w:hAnsi="Georgia"/>
          <w:sz w:val="20"/>
          <w:szCs w:val="20"/>
        </w:rPr>
        <w:t xml:space="preserve"> rutiner för rapportering mellan organisatoriska nivåer inom universitetet</w:t>
      </w:r>
      <w:r w:rsidR="00E222FC">
        <w:rPr>
          <w:rFonts w:ascii="Georgia" w:hAnsi="Georgia"/>
          <w:sz w:val="20"/>
          <w:szCs w:val="20"/>
        </w:rPr>
        <w:t xml:space="preserve"> (</w:t>
      </w:r>
      <w:r w:rsidR="00E222FC" w:rsidRPr="00E222FC">
        <w:rPr>
          <w:rFonts w:ascii="Georgia" w:hAnsi="Georgia"/>
          <w:sz w:val="20"/>
          <w:szCs w:val="20"/>
        </w:rPr>
        <w:t>1.1.2-945-14</w:t>
      </w:r>
      <w:r w:rsidR="00E222FC">
        <w:rPr>
          <w:rFonts w:ascii="Georgia" w:hAnsi="Georgia"/>
          <w:sz w:val="20"/>
          <w:szCs w:val="20"/>
        </w:rPr>
        <w:t>)</w:t>
      </w:r>
      <w:r w:rsidR="002C6199">
        <w:rPr>
          <w:rFonts w:ascii="Georgia" w:hAnsi="Georgia"/>
          <w:sz w:val="20"/>
          <w:szCs w:val="20"/>
        </w:rPr>
        <w:t xml:space="preserve"> i enlig</w:t>
      </w:r>
      <w:r w:rsidR="008145B7">
        <w:rPr>
          <w:rFonts w:ascii="Georgia" w:hAnsi="Georgia"/>
          <w:sz w:val="20"/>
          <w:szCs w:val="20"/>
        </w:rPr>
        <w:t>he</w:t>
      </w:r>
      <w:r w:rsidR="002C6199">
        <w:rPr>
          <w:rFonts w:ascii="Georgia" w:hAnsi="Georgia"/>
          <w:sz w:val="20"/>
          <w:szCs w:val="20"/>
        </w:rPr>
        <w:t>t med nedanstående.</w:t>
      </w:r>
      <w:r w:rsidR="002C6199">
        <w:rPr>
          <w:rFonts w:ascii="Georgia" w:hAnsi="Georgia"/>
          <w:sz w:val="20"/>
          <w:szCs w:val="20"/>
        </w:rPr>
        <w:br/>
      </w:r>
      <w:r w:rsidR="002C6199">
        <w:rPr>
          <w:rFonts w:ascii="Georgia" w:hAnsi="Georgia"/>
          <w:sz w:val="20"/>
          <w:szCs w:val="20"/>
        </w:rPr>
        <w:br/>
      </w:r>
      <w:r w:rsidR="00B70AFA">
        <w:rPr>
          <w:rFonts w:ascii="Georgia" w:hAnsi="Georgia"/>
          <w:sz w:val="20"/>
          <w:szCs w:val="20"/>
        </w:rPr>
        <w:t>Vid de dialoger som sker mellan universitetsledning och fakultetsledningar/Lärarhög</w:t>
      </w:r>
      <w:r w:rsidR="00B70AFA">
        <w:rPr>
          <w:rFonts w:ascii="Georgia" w:hAnsi="Georgia"/>
          <w:sz w:val="20"/>
          <w:szCs w:val="20"/>
        </w:rPr>
        <w:lastRenderedPageBreak/>
        <w:t>skolan, angivna i avsnitt 1.2.</w:t>
      </w:r>
      <w:r w:rsidR="005661C8">
        <w:rPr>
          <w:rFonts w:ascii="Georgia" w:hAnsi="Georgia"/>
          <w:sz w:val="20"/>
          <w:szCs w:val="20"/>
        </w:rPr>
        <w:t>3</w:t>
      </w:r>
      <w:r w:rsidR="00B70AFA">
        <w:rPr>
          <w:rFonts w:ascii="Georgia" w:hAnsi="Georgia"/>
          <w:sz w:val="20"/>
          <w:szCs w:val="20"/>
        </w:rPr>
        <w:t xml:space="preserve"> </w:t>
      </w:r>
      <w:r w:rsidR="00B70AFA" w:rsidRPr="00E87D9A">
        <w:rPr>
          <w:rFonts w:ascii="Georgia" w:hAnsi="Georgia"/>
          <w:i/>
          <w:sz w:val="20"/>
          <w:szCs w:val="20"/>
        </w:rPr>
        <w:t>Uppföljning</w:t>
      </w:r>
      <w:r w:rsidR="00B70AFA" w:rsidRPr="00E87D9A">
        <w:rPr>
          <w:rFonts w:ascii="Georgia" w:hAnsi="Georgia"/>
          <w:sz w:val="20"/>
          <w:szCs w:val="20"/>
        </w:rPr>
        <w:t xml:space="preserve">, </w:t>
      </w:r>
      <w:r w:rsidR="00B70AFA">
        <w:rPr>
          <w:rFonts w:ascii="Georgia" w:hAnsi="Georgia"/>
          <w:sz w:val="20"/>
          <w:szCs w:val="20"/>
        </w:rPr>
        <w:t xml:space="preserve">ska alltid </w:t>
      </w:r>
      <w:r w:rsidR="00E222FC">
        <w:rPr>
          <w:rFonts w:ascii="Georgia" w:hAnsi="Georgia"/>
          <w:sz w:val="20"/>
          <w:szCs w:val="20"/>
        </w:rPr>
        <w:t xml:space="preserve">en </w:t>
      </w:r>
      <w:r w:rsidRPr="00E87D9A">
        <w:rPr>
          <w:rFonts w:ascii="Georgia" w:hAnsi="Georgia"/>
          <w:sz w:val="20"/>
          <w:szCs w:val="20"/>
        </w:rPr>
        <w:t>fast punkt vid respektive dialogträff</w:t>
      </w:r>
      <w:r w:rsidR="00B70AFA">
        <w:rPr>
          <w:rFonts w:ascii="Georgia" w:hAnsi="Georgia"/>
          <w:sz w:val="20"/>
          <w:szCs w:val="20"/>
        </w:rPr>
        <w:t xml:space="preserve"> behandlas</w:t>
      </w:r>
      <w:r w:rsidRPr="00E87D9A">
        <w:rPr>
          <w:rFonts w:ascii="Georgia" w:hAnsi="Georgia"/>
          <w:sz w:val="20"/>
          <w:szCs w:val="20"/>
        </w:rPr>
        <w:t xml:space="preserve">, </w:t>
      </w:r>
      <w:r w:rsidR="00E222FC">
        <w:rPr>
          <w:rFonts w:ascii="Georgia" w:hAnsi="Georgia"/>
          <w:sz w:val="20"/>
          <w:szCs w:val="20"/>
        </w:rPr>
        <w:t>benämnd i agendan</w:t>
      </w:r>
      <w:r w:rsidRPr="00E87D9A">
        <w:rPr>
          <w:rFonts w:ascii="Georgia" w:hAnsi="Georgia"/>
          <w:sz w:val="20"/>
          <w:szCs w:val="20"/>
        </w:rPr>
        <w:t xml:space="preserve"> ”Avvikelserapportering”. Där ska eventuella befarade eller uppkomna negativa händelser/regelöverträdelser inom fakultetens</w:t>
      </w:r>
      <w:r w:rsidR="00E222FC">
        <w:rPr>
          <w:rFonts w:ascii="Georgia" w:hAnsi="Georgia"/>
          <w:sz w:val="20"/>
          <w:szCs w:val="20"/>
        </w:rPr>
        <w:t>/motsvarande</w:t>
      </w:r>
      <w:r w:rsidRPr="00E87D9A">
        <w:rPr>
          <w:rFonts w:ascii="Georgia" w:hAnsi="Georgia"/>
          <w:sz w:val="20"/>
          <w:szCs w:val="20"/>
        </w:rPr>
        <w:t xml:space="preserve"> ansvarsområde rapporteras till universitetsledning. Universitetsledningen kan också i sin tur ta upp signaler som inkommit, avseende befarade negativa händelser/regelöverträdelser inom fakultetens</w:t>
      </w:r>
      <w:r w:rsidR="008145B7">
        <w:rPr>
          <w:rFonts w:ascii="Georgia" w:hAnsi="Georgia"/>
          <w:sz w:val="20"/>
          <w:szCs w:val="20"/>
        </w:rPr>
        <w:t>/motsvarande</w:t>
      </w:r>
      <w:r w:rsidRPr="00E87D9A">
        <w:rPr>
          <w:rFonts w:ascii="Georgia" w:hAnsi="Georgia"/>
          <w:sz w:val="20"/>
          <w:szCs w:val="20"/>
        </w:rPr>
        <w:t xml:space="preserve"> ansvarsområde. </w:t>
      </w:r>
    </w:p>
    <w:p w14:paraId="43706A06" w14:textId="77777777" w:rsidR="002B292A" w:rsidRPr="00E87D9A" w:rsidRDefault="002B292A" w:rsidP="00E87D9A">
      <w:pPr>
        <w:rPr>
          <w:rFonts w:ascii="Georgia" w:hAnsi="Georgia"/>
          <w:sz w:val="20"/>
        </w:rPr>
      </w:pPr>
    </w:p>
    <w:p w14:paraId="4AA0417E" w14:textId="77777777" w:rsidR="00331322" w:rsidRDefault="00331322" w:rsidP="00331322">
      <w:pPr>
        <w:rPr>
          <w:rFonts w:ascii="Georgia" w:hAnsi="Georgia"/>
          <w:sz w:val="20"/>
          <w:szCs w:val="20"/>
        </w:rPr>
      </w:pPr>
      <w:r w:rsidRPr="00E87D9A">
        <w:rPr>
          <w:rFonts w:ascii="Georgia" w:hAnsi="Georgia"/>
          <w:sz w:val="20"/>
          <w:szCs w:val="20"/>
        </w:rPr>
        <w:t xml:space="preserve">Prefekt/enhetschef som får information om regelöverträdelser eller risk för negativa händelser ska rapportera skriftligt eller muntligt till fakultetsledning respektive universitetsdirektör i de fall regelöverträdelse bedöms som allvarlig eller återkommande. </w:t>
      </w:r>
    </w:p>
    <w:p w14:paraId="00FD6C66" w14:textId="77777777" w:rsidR="00840343" w:rsidRPr="00E87D9A" w:rsidRDefault="00840343" w:rsidP="00331322">
      <w:pPr>
        <w:rPr>
          <w:rFonts w:ascii="Georgia" w:hAnsi="Georgia"/>
          <w:sz w:val="20"/>
          <w:szCs w:val="20"/>
        </w:rPr>
      </w:pPr>
    </w:p>
    <w:p w14:paraId="15342E91" w14:textId="77777777" w:rsidR="00331322" w:rsidRDefault="00331322" w:rsidP="00331322">
      <w:pPr>
        <w:rPr>
          <w:rFonts w:ascii="Georgia" w:hAnsi="Georgia"/>
          <w:sz w:val="20"/>
          <w:szCs w:val="20"/>
        </w:rPr>
      </w:pPr>
      <w:r w:rsidRPr="00E87D9A">
        <w:rPr>
          <w:rFonts w:ascii="Georgia" w:hAnsi="Georgia"/>
          <w:sz w:val="20"/>
          <w:szCs w:val="20"/>
        </w:rPr>
        <w:t>I de fall anställd på institution eller enhet har information om regelöverträdelse, ska detta rapporteras till prefekt/enhetschef. I undantagsfall genomför prefekt eller enhetschef ändå</w:t>
      </w:r>
      <w:r w:rsidR="008145B7">
        <w:rPr>
          <w:rFonts w:ascii="Georgia" w:hAnsi="Georgia"/>
          <w:sz w:val="20"/>
          <w:szCs w:val="20"/>
        </w:rPr>
        <w:t>,</w:t>
      </w:r>
      <w:r w:rsidRPr="00E87D9A">
        <w:rPr>
          <w:rFonts w:ascii="Georgia" w:hAnsi="Georgia"/>
          <w:sz w:val="20"/>
          <w:szCs w:val="20"/>
        </w:rPr>
        <w:t xml:space="preserve"> trots påtalan, beslut som innebär en allvarlig eller återkommande regelöverträdelse. Anställda på institution eller enhet ska i dessa fall kontakta dekan/kanslichef/motsvarande funktion på fakultet/motsvarande. Om exempelvis enhetschef inom universitetsförvaltningen, personal på fakultet eller universitetsdirektör får information om regelöverträdel</w:t>
      </w:r>
      <w:r w:rsidR="002C6199">
        <w:rPr>
          <w:rFonts w:ascii="Georgia" w:hAnsi="Georgia"/>
          <w:sz w:val="20"/>
          <w:szCs w:val="20"/>
        </w:rPr>
        <w:t>s</w:t>
      </w:r>
      <w:r w:rsidRPr="00E87D9A">
        <w:rPr>
          <w:rFonts w:ascii="Georgia" w:hAnsi="Georgia"/>
          <w:sz w:val="20"/>
          <w:szCs w:val="20"/>
        </w:rPr>
        <w:t>er, ska den person som kontakta</w:t>
      </w:r>
      <w:r w:rsidR="008145B7">
        <w:rPr>
          <w:rFonts w:ascii="Georgia" w:hAnsi="Georgia"/>
          <w:sz w:val="20"/>
          <w:szCs w:val="20"/>
        </w:rPr>
        <w:t>t</w:t>
      </w:r>
      <w:r w:rsidRPr="00E87D9A">
        <w:rPr>
          <w:rFonts w:ascii="Georgia" w:hAnsi="Georgia"/>
          <w:sz w:val="20"/>
          <w:szCs w:val="20"/>
        </w:rPr>
        <w:t>s informera berörd fakultetsledning</w:t>
      </w:r>
      <w:r w:rsidR="008145B7">
        <w:rPr>
          <w:rFonts w:ascii="Georgia" w:hAnsi="Georgia"/>
          <w:sz w:val="20"/>
          <w:szCs w:val="20"/>
        </w:rPr>
        <w:t>/motsvarande</w:t>
      </w:r>
      <w:r w:rsidRPr="00E87D9A">
        <w:rPr>
          <w:rFonts w:ascii="Georgia" w:hAnsi="Georgia"/>
          <w:sz w:val="20"/>
          <w:szCs w:val="20"/>
        </w:rPr>
        <w:t xml:space="preserve">. </w:t>
      </w:r>
    </w:p>
    <w:p w14:paraId="0DEB3C48" w14:textId="77777777" w:rsidR="00840343" w:rsidRPr="00E87D9A" w:rsidRDefault="00840343" w:rsidP="00331322">
      <w:pPr>
        <w:rPr>
          <w:rFonts w:ascii="Georgia" w:hAnsi="Georgia"/>
          <w:sz w:val="20"/>
          <w:szCs w:val="20"/>
        </w:rPr>
      </w:pPr>
    </w:p>
    <w:p w14:paraId="14745FB4" w14:textId="77777777" w:rsidR="00331322" w:rsidRPr="00E87D9A" w:rsidRDefault="00331322" w:rsidP="00331322">
      <w:pPr>
        <w:rPr>
          <w:rFonts w:ascii="Georgia" w:hAnsi="Georgia"/>
          <w:sz w:val="20"/>
          <w:szCs w:val="20"/>
        </w:rPr>
      </w:pPr>
      <w:r w:rsidRPr="00E87D9A">
        <w:rPr>
          <w:rFonts w:ascii="Georgia" w:hAnsi="Georgia"/>
          <w:sz w:val="20"/>
          <w:szCs w:val="20"/>
        </w:rPr>
        <w:t xml:space="preserve">I de fall överordnad chefsnivå får information om regelöverträdelser som är allvarliga eller återkommande, ska överordnad chefsnivå säkerställa att åtgärder är vidtagna. Samtliga chefer och övriga anställda har möjlighet att kontakta universitetsdirektören för rådgivande samtal i de fall det befaras allvarliga eller återkommande regelöverträdelser. </w:t>
      </w:r>
    </w:p>
    <w:p w14:paraId="4F882770" w14:textId="77777777" w:rsidR="00331322" w:rsidRDefault="00331322" w:rsidP="00331322">
      <w:pPr>
        <w:rPr>
          <w:rFonts w:ascii="Georgia" w:hAnsi="Georgia"/>
          <w:sz w:val="20"/>
          <w:szCs w:val="20"/>
        </w:rPr>
      </w:pPr>
      <w:r w:rsidRPr="00E87D9A">
        <w:rPr>
          <w:rFonts w:ascii="Georgia" w:hAnsi="Georgia"/>
          <w:sz w:val="20"/>
          <w:szCs w:val="20"/>
        </w:rPr>
        <w:t xml:space="preserve">Chefer och handläggare inom universitetsförvaltningen är ett stöd i processen med att undersöka regelöverträdelser samt </w:t>
      </w:r>
      <w:r w:rsidR="006F4DCA">
        <w:rPr>
          <w:rFonts w:ascii="Georgia" w:hAnsi="Georgia"/>
          <w:sz w:val="20"/>
          <w:szCs w:val="20"/>
        </w:rPr>
        <w:t xml:space="preserve">med att </w:t>
      </w:r>
      <w:r w:rsidRPr="00E87D9A">
        <w:rPr>
          <w:rFonts w:ascii="Georgia" w:hAnsi="Georgia"/>
          <w:sz w:val="20"/>
          <w:szCs w:val="20"/>
        </w:rPr>
        <w:t>föreslå åtgärder, d</w:t>
      </w:r>
      <w:r w:rsidR="00A46E55">
        <w:rPr>
          <w:rFonts w:ascii="Georgia" w:hAnsi="Georgia"/>
          <w:sz w:val="20"/>
          <w:szCs w:val="20"/>
        </w:rPr>
        <w:t>.</w:t>
      </w:r>
      <w:r w:rsidRPr="00E87D9A">
        <w:rPr>
          <w:rFonts w:ascii="Georgia" w:hAnsi="Georgia"/>
          <w:sz w:val="20"/>
          <w:szCs w:val="20"/>
        </w:rPr>
        <w:t>v</w:t>
      </w:r>
      <w:r w:rsidR="00A46E55">
        <w:rPr>
          <w:rFonts w:ascii="Georgia" w:hAnsi="Georgia"/>
          <w:sz w:val="20"/>
          <w:szCs w:val="20"/>
        </w:rPr>
        <w:t>.</w:t>
      </w:r>
      <w:r w:rsidRPr="00E87D9A">
        <w:rPr>
          <w:rFonts w:ascii="Georgia" w:hAnsi="Georgia"/>
          <w:sz w:val="20"/>
          <w:szCs w:val="20"/>
        </w:rPr>
        <w:t>s</w:t>
      </w:r>
      <w:r w:rsidR="00A46E55">
        <w:rPr>
          <w:rFonts w:ascii="Georgia" w:hAnsi="Georgia"/>
          <w:sz w:val="20"/>
          <w:szCs w:val="20"/>
        </w:rPr>
        <w:t>.</w:t>
      </w:r>
      <w:r w:rsidRPr="00E87D9A">
        <w:rPr>
          <w:rFonts w:ascii="Georgia" w:hAnsi="Georgia"/>
          <w:sz w:val="20"/>
          <w:szCs w:val="20"/>
        </w:rPr>
        <w:t xml:space="preserve"> som ett stöd till ansvarig chef.  </w:t>
      </w:r>
    </w:p>
    <w:p w14:paraId="355DC7DF" w14:textId="77777777" w:rsidR="00840343" w:rsidRPr="00E87D9A" w:rsidRDefault="00840343" w:rsidP="00331322">
      <w:pPr>
        <w:rPr>
          <w:rFonts w:ascii="Georgia" w:hAnsi="Georgia"/>
          <w:sz w:val="20"/>
          <w:szCs w:val="20"/>
        </w:rPr>
      </w:pPr>
    </w:p>
    <w:p w14:paraId="69C97F70" w14:textId="77777777" w:rsidR="00331322" w:rsidRDefault="00331322" w:rsidP="005603DE">
      <w:pPr>
        <w:rPr>
          <w:rFonts w:ascii="Georgia" w:hAnsi="Georgia"/>
          <w:sz w:val="20"/>
          <w:szCs w:val="20"/>
        </w:rPr>
      </w:pPr>
      <w:r w:rsidRPr="00E87D9A">
        <w:rPr>
          <w:rFonts w:ascii="Georgia" w:hAnsi="Georgia"/>
          <w:sz w:val="20"/>
          <w:szCs w:val="20"/>
        </w:rPr>
        <w:t>I de fall rektor eller universitetsdirektör informeras av internrevisionen om allvarliga eller återkommande regelöverträdelser, ska universitetsdirektör skyndsamt informera berörd fakultetsledning</w:t>
      </w:r>
      <w:r w:rsidR="006F4DCA">
        <w:rPr>
          <w:rFonts w:ascii="Georgia" w:hAnsi="Georgia"/>
          <w:sz w:val="20"/>
          <w:szCs w:val="20"/>
        </w:rPr>
        <w:t>/motsvarande</w:t>
      </w:r>
      <w:r w:rsidRPr="00E87D9A">
        <w:rPr>
          <w:rFonts w:ascii="Georgia" w:hAnsi="Georgia"/>
          <w:sz w:val="20"/>
          <w:szCs w:val="20"/>
        </w:rPr>
        <w:t xml:space="preserve">. </w:t>
      </w:r>
    </w:p>
    <w:p w14:paraId="722AEC30" w14:textId="77777777" w:rsidR="00840343" w:rsidRPr="00E87D9A" w:rsidRDefault="00840343" w:rsidP="005603DE">
      <w:pPr>
        <w:rPr>
          <w:rFonts w:ascii="Georgia" w:hAnsi="Georgia"/>
          <w:sz w:val="20"/>
          <w:szCs w:val="20"/>
        </w:rPr>
      </w:pPr>
    </w:p>
    <w:p w14:paraId="73B3DAFB" w14:textId="77777777" w:rsidR="00B11237" w:rsidRPr="00B672D1" w:rsidRDefault="0026584E" w:rsidP="00631CB9">
      <w:pPr>
        <w:rPr>
          <w:rFonts w:ascii="Georgia" w:hAnsi="Georgia"/>
          <w:b/>
          <w:sz w:val="20"/>
          <w:szCs w:val="20"/>
        </w:rPr>
      </w:pPr>
      <w:r w:rsidRPr="00B672D1">
        <w:rPr>
          <w:rFonts w:ascii="Georgia" w:hAnsi="Georgia"/>
          <w:b/>
          <w:sz w:val="20"/>
          <w:szCs w:val="20"/>
        </w:rPr>
        <w:t>Universitetsstyrelsen</w:t>
      </w:r>
      <w:r w:rsidRPr="00B672D1">
        <w:rPr>
          <w:rFonts w:ascii="Georgia" w:hAnsi="Georgia"/>
          <w:b/>
          <w:sz w:val="20"/>
          <w:szCs w:val="20"/>
        </w:rPr>
        <w:br/>
      </w:r>
      <w:r w:rsidRPr="00493E37">
        <w:rPr>
          <w:rFonts w:ascii="Georgia" w:hAnsi="Georgia"/>
          <w:b/>
          <w:sz w:val="20"/>
          <w:szCs w:val="20"/>
        </w:rPr>
        <w:t>Universitetsstyrelsen</w:t>
      </w:r>
      <w:r w:rsidRPr="00270BE9">
        <w:rPr>
          <w:rFonts w:ascii="Georgia" w:hAnsi="Georgia"/>
          <w:sz w:val="20"/>
          <w:szCs w:val="20"/>
        </w:rPr>
        <w:t xml:space="preserve"> </w:t>
      </w:r>
      <w:r w:rsidR="00A306E5" w:rsidRPr="00B15ADD">
        <w:rPr>
          <w:rFonts w:ascii="Georgia" w:hAnsi="Georgia"/>
          <w:sz w:val="20"/>
          <w:szCs w:val="20"/>
        </w:rPr>
        <w:t xml:space="preserve">är </w:t>
      </w:r>
      <w:r w:rsidR="00631CB9">
        <w:rPr>
          <w:rFonts w:ascii="Georgia" w:hAnsi="Georgia"/>
          <w:sz w:val="20"/>
          <w:szCs w:val="20"/>
        </w:rPr>
        <w:t>universitetets</w:t>
      </w:r>
      <w:r w:rsidR="00A306E5" w:rsidRPr="00B15ADD">
        <w:rPr>
          <w:rFonts w:ascii="Georgia" w:hAnsi="Georgia"/>
          <w:sz w:val="20"/>
          <w:szCs w:val="20"/>
        </w:rPr>
        <w:t xml:space="preserve"> högsta beslutande organ</w:t>
      </w:r>
      <w:r w:rsidR="005B067E">
        <w:rPr>
          <w:rFonts w:ascii="Georgia" w:hAnsi="Georgia"/>
          <w:sz w:val="20"/>
          <w:szCs w:val="20"/>
        </w:rPr>
        <w:t xml:space="preserve"> </w:t>
      </w:r>
      <w:r w:rsidR="006E4AA2" w:rsidRPr="00270BE9">
        <w:rPr>
          <w:rFonts w:ascii="Georgia" w:hAnsi="Georgia"/>
          <w:sz w:val="20"/>
          <w:szCs w:val="20"/>
        </w:rPr>
        <w:t xml:space="preserve">har det övergripande ansvaret </w:t>
      </w:r>
      <w:r w:rsidR="00631CB9">
        <w:rPr>
          <w:rFonts w:ascii="Georgia" w:hAnsi="Georgia"/>
          <w:sz w:val="20"/>
          <w:szCs w:val="20"/>
        </w:rPr>
        <w:t>för att det</w:t>
      </w:r>
      <w:r w:rsidR="00B56976" w:rsidRPr="00B56976">
        <w:rPr>
          <w:rFonts w:ascii="Georgia" w:hAnsi="Georgia"/>
          <w:sz w:val="20"/>
          <w:szCs w:val="20"/>
        </w:rPr>
        <w:t xml:space="preserve"> finns en intern styrning och kontroll som fungerar på ett </w:t>
      </w:r>
      <w:r w:rsidR="00B56976" w:rsidRPr="00B56976">
        <w:rPr>
          <w:rFonts w:ascii="Georgia" w:hAnsi="Georgia"/>
          <w:sz w:val="20"/>
          <w:szCs w:val="20"/>
        </w:rPr>
        <w:lastRenderedPageBreak/>
        <w:t>betryggande sätt</w:t>
      </w:r>
      <w:r w:rsidR="00631CB9">
        <w:rPr>
          <w:rFonts w:ascii="Georgia" w:hAnsi="Georgia"/>
          <w:sz w:val="20"/>
          <w:szCs w:val="20"/>
        </w:rPr>
        <w:t xml:space="preserve"> vid Umeå universitet.</w:t>
      </w:r>
      <w:r w:rsidR="00B56976" w:rsidRPr="00B56976">
        <w:rPr>
          <w:rFonts w:ascii="Georgia" w:hAnsi="Georgia"/>
          <w:sz w:val="20"/>
          <w:szCs w:val="20"/>
        </w:rPr>
        <w:t xml:space="preserve"> </w:t>
      </w:r>
      <w:r w:rsidR="00631CB9">
        <w:rPr>
          <w:rFonts w:ascii="Georgia" w:hAnsi="Georgia"/>
          <w:sz w:val="20"/>
          <w:szCs w:val="20"/>
        </w:rPr>
        <w:t xml:space="preserve">Det är styrelsens ansvar att verksamheten bedrivs rättsäkert, effektivt, redovisas på ett tillförlitligt och rättvisande sätt samt att myndigheten hushållar väl med statens medel. </w:t>
      </w:r>
    </w:p>
    <w:p w14:paraId="55E4BE9A" w14:textId="77777777" w:rsidR="00840343" w:rsidRDefault="00840343" w:rsidP="00A306E5">
      <w:pPr>
        <w:rPr>
          <w:rFonts w:ascii="Georgia" w:hAnsi="Georgia"/>
          <w:b/>
          <w:sz w:val="20"/>
          <w:szCs w:val="20"/>
        </w:rPr>
      </w:pPr>
    </w:p>
    <w:p w14:paraId="4370F7AE" w14:textId="77777777" w:rsidR="00771C4E" w:rsidRDefault="003E4CBC" w:rsidP="00016476">
      <w:r>
        <w:rPr>
          <w:rFonts w:ascii="Georgia" w:hAnsi="Georgia"/>
          <w:b/>
          <w:sz w:val="20"/>
          <w:szCs w:val="20"/>
        </w:rPr>
        <w:t>L</w:t>
      </w:r>
      <w:r w:rsidR="0026584E" w:rsidRPr="00B672D1">
        <w:rPr>
          <w:rFonts w:ascii="Georgia" w:hAnsi="Georgia"/>
          <w:b/>
          <w:sz w:val="20"/>
          <w:szCs w:val="20"/>
        </w:rPr>
        <w:t>edning</w:t>
      </w:r>
      <w:r>
        <w:rPr>
          <w:rFonts w:ascii="Georgia" w:hAnsi="Georgia"/>
          <w:b/>
          <w:sz w:val="20"/>
          <w:szCs w:val="20"/>
        </w:rPr>
        <w:t xml:space="preserve"> </w:t>
      </w:r>
      <w:r w:rsidR="0026584E" w:rsidRPr="00B672D1">
        <w:rPr>
          <w:rFonts w:ascii="Georgia" w:hAnsi="Georgia"/>
          <w:b/>
          <w:sz w:val="20"/>
          <w:szCs w:val="20"/>
        </w:rPr>
        <w:br/>
      </w:r>
      <w:r w:rsidR="00A306E5" w:rsidRPr="00270BE9">
        <w:rPr>
          <w:rFonts w:ascii="Georgia" w:hAnsi="Georgia"/>
          <w:b/>
          <w:sz w:val="20"/>
          <w:szCs w:val="20"/>
        </w:rPr>
        <w:t>Rektor</w:t>
      </w:r>
      <w:r w:rsidR="00A306E5" w:rsidRPr="00270BE9">
        <w:rPr>
          <w:rFonts w:ascii="Georgia" w:hAnsi="Georgia"/>
          <w:sz w:val="20"/>
          <w:szCs w:val="20"/>
        </w:rPr>
        <w:t xml:space="preserve"> </w:t>
      </w:r>
      <w:r w:rsidR="00A306E5" w:rsidRPr="003E3DDC">
        <w:rPr>
          <w:rFonts w:ascii="Georgia" w:hAnsi="Georgia"/>
          <w:sz w:val="20"/>
          <w:szCs w:val="20"/>
        </w:rPr>
        <w:t>ansvarar under universitetsstyrelsen för</w:t>
      </w:r>
      <w:r w:rsidR="00A306E5" w:rsidRPr="008D4FE1">
        <w:rPr>
          <w:rFonts w:ascii="Georgia" w:hAnsi="Georgia"/>
          <w:sz w:val="20"/>
          <w:szCs w:val="20"/>
        </w:rPr>
        <w:t xml:space="preserve"> </w:t>
      </w:r>
      <w:r w:rsidR="0013517B" w:rsidRPr="007E31E6">
        <w:rPr>
          <w:rFonts w:ascii="Georgia" w:hAnsi="Georgia"/>
          <w:sz w:val="20"/>
          <w:szCs w:val="20"/>
        </w:rPr>
        <w:t xml:space="preserve">arbetet med </w:t>
      </w:r>
      <w:r w:rsidR="00030C14" w:rsidRPr="007E31E6">
        <w:rPr>
          <w:rFonts w:ascii="Georgia" w:hAnsi="Georgia"/>
          <w:sz w:val="20"/>
          <w:szCs w:val="20"/>
        </w:rPr>
        <w:t>att säkerställa att universitete</w:t>
      </w:r>
      <w:r w:rsidR="00030C14" w:rsidRPr="00FF2D8F">
        <w:rPr>
          <w:rFonts w:ascii="Georgia" w:hAnsi="Georgia"/>
          <w:sz w:val="20"/>
          <w:szCs w:val="20"/>
        </w:rPr>
        <w:t>t har en god intern styrning och</w:t>
      </w:r>
      <w:r w:rsidR="00030C14" w:rsidRPr="004A69A8">
        <w:rPr>
          <w:rFonts w:ascii="Georgia" w:hAnsi="Georgia"/>
          <w:sz w:val="20"/>
          <w:szCs w:val="20"/>
        </w:rPr>
        <w:t xml:space="preserve"> kontroll som genomsyrar </w:t>
      </w:r>
      <w:r w:rsidR="009617C9" w:rsidRPr="004A69A8">
        <w:rPr>
          <w:rFonts w:ascii="Georgia" w:hAnsi="Georgia"/>
          <w:sz w:val="20"/>
          <w:szCs w:val="20"/>
        </w:rPr>
        <w:t xml:space="preserve">hela </w:t>
      </w:r>
      <w:r w:rsidR="00030C14" w:rsidRPr="00CB4DAA">
        <w:rPr>
          <w:rFonts w:ascii="Georgia" w:hAnsi="Georgia"/>
          <w:sz w:val="20"/>
          <w:szCs w:val="20"/>
        </w:rPr>
        <w:t>verksamh</w:t>
      </w:r>
      <w:r w:rsidR="00030C14" w:rsidRPr="00D76889">
        <w:rPr>
          <w:rFonts w:ascii="Georgia" w:hAnsi="Georgia"/>
          <w:sz w:val="20"/>
          <w:szCs w:val="20"/>
        </w:rPr>
        <w:t xml:space="preserve">eten. </w:t>
      </w:r>
      <w:r w:rsidR="00771C4E" w:rsidRPr="008D4FE1">
        <w:rPr>
          <w:rFonts w:ascii="Georgia" w:hAnsi="Georgia"/>
          <w:sz w:val="20"/>
          <w:szCs w:val="20"/>
        </w:rPr>
        <w:t>Rektor</w:t>
      </w:r>
      <w:r w:rsidR="00030C14" w:rsidRPr="008D4FE1">
        <w:rPr>
          <w:rFonts w:ascii="Georgia" w:hAnsi="Georgia"/>
          <w:sz w:val="20"/>
          <w:szCs w:val="20"/>
        </w:rPr>
        <w:t xml:space="preserve"> </w:t>
      </w:r>
      <w:r w:rsidR="00771C4E" w:rsidRPr="008D4FE1">
        <w:rPr>
          <w:rFonts w:ascii="Georgia" w:hAnsi="Georgia"/>
          <w:sz w:val="20"/>
          <w:szCs w:val="20"/>
        </w:rPr>
        <w:t>ansvarar för beredning av universitetsstyrelsens beslut kring intern styrning och</w:t>
      </w:r>
      <w:r w:rsidR="00030C14" w:rsidRPr="008D4FE1">
        <w:rPr>
          <w:rFonts w:ascii="Georgia" w:hAnsi="Georgia"/>
          <w:sz w:val="20"/>
          <w:szCs w:val="20"/>
        </w:rPr>
        <w:t xml:space="preserve"> kontroll och </w:t>
      </w:r>
      <w:r w:rsidR="009617C9" w:rsidRPr="008D4FE1">
        <w:rPr>
          <w:rFonts w:ascii="Georgia" w:hAnsi="Georgia"/>
          <w:sz w:val="20"/>
          <w:szCs w:val="20"/>
        </w:rPr>
        <w:t xml:space="preserve">att </w:t>
      </w:r>
      <w:r w:rsidR="00030C14" w:rsidRPr="008D4FE1">
        <w:rPr>
          <w:rFonts w:ascii="Georgia" w:hAnsi="Georgia"/>
          <w:sz w:val="20"/>
          <w:szCs w:val="20"/>
        </w:rPr>
        <w:t>det finns lämpliga stödfunktioner</w:t>
      </w:r>
      <w:r w:rsidR="009617C9" w:rsidRPr="008D4FE1">
        <w:rPr>
          <w:rFonts w:ascii="Georgia" w:hAnsi="Georgia"/>
          <w:sz w:val="20"/>
          <w:szCs w:val="20"/>
        </w:rPr>
        <w:t xml:space="preserve"> och system</w:t>
      </w:r>
      <w:r w:rsidR="00030C14" w:rsidRPr="008D4FE1">
        <w:rPr>
          <w:rFonts w:ascii="Georgia" w:hAnsi="Georgia"/>
          <w:sz w:val="20"/>
          <w:szCs w:val="20"/>
        </w:rPr>
        <w:t xml:space="preserve"> </w:t>
      </w:r>
      <w:r w:rsidR="009617C9" w:rsidRPr="008D4FE1">
        <w:rPr>
          <w:rFonts w:ascii="Georgia" w:hAnsi="Georgia"/>
          <w:sz w:val="20"/>
          <w:szCs w:val="20"/>
        </w:rPr>
        <w:t xml:space="preserve">för </w:t>
      </w:r>
      <w:r w:rsidR="00771C4E" w:rsidRPr="00016476">
        <w:rPr>
          <w:rFonts w:ascii="Georgia" w:hAnsi="Georgia"/>
          <w:sz w:val="20"/>
          <w:szCs w:val="20"/>
        </w:rPr>
        <w:t xml:space="preserve">att säkerställa och </w:t>
      </w:r>
      <w:r w:rsidR="008D4FE1" w:rsidRPr="00016476">
        <w:rPr>
          <w:rFonts w:ascii="Georgia" w:hAnsi="Georgia"/>
          <w:sz w:val="20"/>
          <w:szCs w:val="20"/>
        </w:rPr>
        <w:t xml:space="preserve">att </w:t>
      </w:r>
      <w:r w:rsidR="00771C4E" w:rsidRPr="00016476">
        <w:rPr>
          <w:rFonts w:ascii="Georgia" w:hAnsi="Georgia"/>
          <w:sz w:val="20"/>
          <w:szCs w:val="20"/>
        </w:rPr>
        <w:t xml:space="preserve">följa upp arbetet </w:t>
      </w:r>
      <w:r w:rsidR="009617C9" w:rsidRPr="00016476">
        <w:rPr>
          <w:rFonts w:ascii="Georgia" w:hAnsi="Georgia"/>
          <w:sz w:val="20"/>
          <w:szCs w:val="20"/>
        </w:rPr>
        <w:t>inom området.</w:t>
      </w:r>
    </w:p>
    <w:p w14:paraId="5FDAB0F7" w14:textId="77777777" w:rsidR="00EA4CE3" w:rsidRDefault="00EA4CE3" w:rsidP="00771C4E">
      <w:pPr>
        <w:pStyle w:val="p1"/>
      </w:pPr>
    </w:p>
    <w:p w14:paraId="63C3DD01" w14:textId="77777777" w:rsidR="00185375" w:rsidRDefault="00DA274D" w:rsidP="00A306E5">
      <w:pPr>
        <w:rPr>
          <w:rFonts w:ascii="Georgia" w:hAnsi="Georgia"/>
          <w:b/>
          <w:sz w:val="20"/>
          <w:szCs w:val="20"/>
        </w:rPr>
      </w:pPr>
      <w:r w:rsidRPr="00DA274D">
        <w:rPr>
          <w:rFonts w:ascii="Georgia" w:hAnsi="Georgia"/>
          <w:b/>
          <w:sz w:val="20"/>
          <w:szCs w:val="20"/>
        </w:rPr>
        <w:t xml:space="preserve">Prorektor </w:t>
      </w:r>
      <w:r w:rsidRPr="00DA274D">
        <w:rPr>
          <w:rFonts w:ascii="Georgia" w:hAnsi="Georgia"/>
          <w:sz w:val="20"/>
          <w:szCs w:val="20"/>
        </w:rPr>
        <w:t xml:space="preserve">är ställföreträdande </w:t>
      </w:r>
      <w:r>
        <w:rPr>
          <w:rFonts w:ascii="Georgia" w:hAnsi="Georgia"/>
          <w:sz w:val="20"/>
          <w:szCs w:val="20"/>
        </w:rPr>
        <w:t>till rektor och</w:t>
      </w:r>
      <w:r w:rsidRPr="00DA274D">
        <w:rPr>
          <w:rFonts w:ascii="Georgia" w:hAnsi="Georgia"/>
          <w:sz w:val="20"/>
          <w:szCs w:val="20"/>
        </w:rPr>
        <w:t xml:space="preserve"> tjänstgör i rektors ställe när hon eller han inte är i tjänst samt ersätter även i övrigt rektor i den utsträckning som rektor bestämmer.</w:t>
      </w:r>
      <w:r>
        <w:rPr>
          <w:rFonts w:ascii="Georgia" w:hAnsi="Georgia"/>
          <w:b/>
          <w:sz w:val="20"/>
          <w:szCs w:val="20"/>
        </w:rPr>
        <w:t xml:space="preserve"> </w:t>
      </w:r>
    </w:p>
    <w:p w14:paraId="6C025111" w14:textId="77777777" w:rsidR="00840343" w:rsidRDefault="00840343" w:rsidP="00A306E5">
      <w:pPr>
        <w:rPr>
          <w:rFonts w:ascii="Georgia" w:hAnsi="Georgia"/>
          <w:b/>
          <w:sz w:val="20"/>
          <w:szCs w:val="20"/>
        </w:rPr>
      </w:pPr>
    </w:p>
    <w:p w14:paraId="2FECF3FC" w14:textId="77777777" w:rsidR="00DA274D" w:rsidRDefault="00DA274D" w:rsidP="00A306E5">
      <w:pPr>
        <w:rPr>
          <w:rFonts w:ascii="Georgia" w:hAnsi="Georgia"/>
          <w:b/>
          <w:sz w:val="20"/>
          <w:szCs w:val="20"/>
        </w:rPr>
      </w:pPr>
      <w:r>
        <w:rPr>
          <w:rFonts w:ascii="Georgia" w:hAnsi="Georgia"/>
          <w:b/>
          <w:sz w:val="20"/>
          <w:szCs w:val="20"/>
        </w:rPr>
        <w:t xml:space="preserve">Universitetsdirektör </w:t>
      </w:r>
      <w:r w:rsidR="007E31E6" w:rsidRPr="001C408E">
        <w:rPr>
          <w:rFonts w:ascii="Georgia" w:hAnsi="Georgia"/>
          <w:sz w:val="20"/>
          <w:szCs w:val="20"/>
        </w:rPr>
        <w:t>har det o</w:t>
      </w:r>
      <w:r w:rsidR="007E31E6">
        <w:rPr>
          <w:rFonts w:ascii="Georgia" w:hAnsi="Georgia"/>
          <w:sz w:val="20"/>
          <w:szCs w:val="20"/>
        </w:rPr>
        <w:t>pe</w:t>
      </w:r>
      <w:r w:rsidR="007E31E6" w:rsidRPr="00841391">
        <w:rPr>
          <w:rFonts w:ascii="Georgia" w:hAnsi="Georgia"/>
          <w:sz w:val="20"/>
          <w:szCs w:val="20"/>
        </w:rPr>
        <w:t>r</w:t>
      </w:r>
      <w:r w:rsidR="007E31E6" w:rsidRPr="001C408E">
        <w:rPr>
          <w:rFonts w:ascii="Georgia" w:hAnsi="Georgia"/>
          <w:sz w:val="20"/>
          <w:szCs w:val="20"/>
        </w:rPr>
        <w:t>ativa ansvaret för arbetet med intern styrning och kontroll vid universitetet</w:t>
      </w:r>
      <w:r w:rsidR="00FF2D8F">
        <w:rPr>
          <w:rFonts w:ascii="Georgia" w:hAnsi="Georgia"/>
          <w:sz w:val="20"/>
          <w:szCs w:val="20"/>
        </w:rPr>
        <w:t xml:space="preserve"> och inom de </w:t>
      </w:r>
      <w:r w:rsidR="00FF2D8F" w:rsidRPr="00DA274D">
        <w:rPr>
          <w:rFonts w:ascii="Georgia" w:hAnsi="Georgia"/>
          <w:sz w:val="20"/>
          <w:szCs w:val="20"/>
        </w:rPr>
        <w:t>de administrativa stödprocesserna för hela universitet</w:t>
      </w:r>
      <w:r w:rsidR="00FF2D8F">
        <w:rPr>
          <w:rFonts w:ascii="Georgia" w:hAnsi="Georgia"/>
          <w:sz w:val="20"/>
          <w:szCs w:val="20"/>
        </w:rPr>
        <w:t>et</w:t>
      </w:r>
      <w:r w:rsidR="00FF2D8F" w:rsidRPr="00DA274D">
        <w:rPr>
          <w:rFonts w:ascii="Georgia" w:hAnsi="Georgia"/>
          <w:sz w:val="20"/>
          <w:szCs w:val="20"/>
        </w:rPr>
        <w:t>.</w:t>
      </w:r>
      <w:r w:rsidR="00FF2D8F">
        <w:rPr>
          <w:rFonts w:ascii="Georgia" w:hAnsi="Georgia"/>
          <w:sz w:val="20"/>
          <w:szCs w:val="20"/>
        </w:rPr>
        <w:t xml:space="preserve"> </w:t>
      </w:r>
    </w:p>
    <w:p w14:paraId="3058D94C" w14:textId="77777777" w:rsidR="00840343" w:rsidRPr="00DA274D" w:rsidRDefault="00840343" w:rsidP="00A306E5">
      <w:pPr>
        <w:rPr>
          <w:rFonts w:ascii="Georgia" w:hAnsi="Georgia"/>
          <w:b/>
          <w:sz w:val="20"/>
          <w:szCs w:val="20"/>
        </w:rPr>
      </w:pPr>
    </w:p>
    <w:p w14:paraId="5B950EC7" w14:textId="77777777" w:rsidR="0031101B" w:rsidRPr="005626D4" w:rsidRDefault="00A306E5" w:rsidP="00A306E5">
      <w:pPr>
        <w:rPr>
          <w:rFonts w:ascii="Georgia" w:hAnsi="Georgia"/>
          <w:b/>
          <w:sz w:val="20"/>
          <w:szCs w:val="20"/>
        </w:rPr>
      </w:pPr>
      <w:r w:rsidRPr="00270BE9">
        <w:rPr>
          <w:rFonts w:ascii="Georgia" w:hAnsi="Georgia"/>
          <w:sz w:val="20"/>
          <w:szCs w:val="20"/>
        </w:rPr>
        <w:t xml:space="preserve">På universitetsledningsnivå </w:t>
      </w:r>
      <w:r w:rsidRPr="00581132">
        <w:rPr>
          <w:rFonts w:ascii="Georgia" w:hAnsi="Georgia"/>
          <w:sz w:val="20"/>
          <w:szCs w:val="20"/>
        </w:rPr>
        <w:t>gäller för närvarande följande</w:t>
      </w:r>
      <w:r w:rsidRPr="00270BE9">
        <w:rPr>
          <w:rFonts w:ascii="Georgia" w:hAnsi="Georgia"/>
          <w:sz w:val="20"/>
          <w:szCs w:val="20"/>
        </w:rPr>
        <w:t xml:space="preserve"> ansvarsfördelning:</w:t>
      </w:r>
      <w:r w:rsidR="0026584E">
        <w:rPr>
          <w:rFonts w:ascii="Georgia" w:hAnsi="Georgia"/>
          <w:sz w:val="20"/>
          <w:szCs w:val="20"/>
        </w:rPr>
        <w:br/>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670"/>
      </w:tblGrid>
      <w:tr w:rsidR="0026584E" w:rsidRPr="0026584E" w14:paraId="6A8B78E3" w14:textId="77777777" w:rsidTr="000562CD">
        <w:tc>
          <w:tcPr>
            <w:tcW w:w="3119" w:type="dxa"/>
            <w:shd w:val="clear" w:color="auto" w:fill="DBE5F1"/>
          </w:tcPr>
          <w:p w14:paraId="0064BDCA" w14:textId="77777777" w:rsidR="0026584E" w:rsidRPr="0026584E" w:rsidRDefault="0026584E" w:rsidP="00C0597C">
            <w:pPr>
              <w:rPr>
                <w:rFonts w:ascii="Georgia" w:hAnsi="Georgia"/>
                <w:b/>
                <w:sz w:val="18"/>
                <w:szCs w:val="18"/>
              </w:rPr>
            </w:pPr>
            <w:r w:rsidRPr="0026584E">
              <w:rPr>
                <w:rFonts w:ascii="Georgia" w:hAnsi="Georgia"/>
                <w:b/>
                <w:sz w:val="18"/>
                <w:szCs w:val="18"/>
              </w:rPr>
              <w:t xml:space="preserve">Ansvarig </w:t>
            </w:r>
          </w:p>
          <w:p w14:paraId="33D1AB86" w14:textId="77777777" w:rsidR="0026584E" w:rsidRPr="0026584E" w:rsidRDefault="0026584E" w:rsidP="00C0597C">
            <w:pPr>
              <w:rPr>
                <w:rFonts w:ascii="Georgia" w:hAnsi="Georgia"/>
                <w:b/>
                <w:sz w:val="18"/>
                <w:szCs w:val="18"/>
              </w:rPr>
            </w:pPr>
          </w:p>
        </w:tc>
        <w:tc>
          <w:tcPr>
            <w:tcW w:w="5670" w:type="dxa"/>
            <w:shd w:val="clear" w:color="auto" w:fill="DBE5F1"/>
          </w:tcPr>
          <w:p w14:paraId="0DAE15EA" w14:textId="77777777" w:rsidR="0026584E" w:rsidRPr="0026584E" w:rsidRDefault="0026584E" w:rsidP="00C0597C">
            <w:pPr>
              <w:rPr>
                <w:rFonts w:ascii="Georgia" w:hAnsi="Georgia"/>
                <w:b/>
                <w:sz w:val="18"/>
                <w:szCs w:val="18"/>
              </w:rPr>
            </w:pPr>
            <w:r w:rsidRPr="0026584E">
              <w:rPr>
                <w:rFonts w:ascii="Georgia" w:hAnsi="Georgia"/>
                <w:b/>
                <w:sz w:val="18"/>
                <w:szCs w:val="18"/>
              </w:rPr>
              <w:t>Ansvarsområde</w:t>
            </w:r>
          </w:p>
        </w:tc>
      </w:tr>
      <w:tr w:rsidR="0026584E" w:rsidRPr="0026584E" w14:paraId="1D983B8A" w14:textId="77777777" w:rsidTr="000562CD">
        <w:trPr>
          <w:trHeight w:val="350"/>
        </w:trPr>
        <w:tc>
          <w:tcPr>
            <w:tcW w:w="3119" w:type="dxa"/>
          </w:tcPr>
          <w:p w14:paraId="03A9963A" w14:textId="77777777" w:rsidR="0026584E" w:rsidRPr="0026584E" w:rsidRDefault="0026584E" w:rsidP="00C0597C">
            <w:pPr>
              <w:rPr>
                <w:rFonts w:ascii="Georgia" w:hAnsi="Georgia"/>
                <w:b/>
                <w:sz w:val="18"/>
                <w:szCs w:val="18"/>
              </w:rPr>
            </w:pPr>
            <w:r w:rsidRPr="0026584E">
              <w:rPr>
                <w:rFonts w:ascii="Georgia" w:hAnsi="Georgia"/>
                <w:b/>
                <w:sz w:val="18"/>
                <w:szCs w:val="18"/>
              </w:rPr>
              <w:t>Rektor</w:t>
            </w:r>
          </w:p>
        </w:tc>
        <w:tc>
          <w:tcPr>
            <w:tcW w:w="5670" w:type="dxa"/>
          </w:tcPr>
          <w:p w14:paraId="1BF4E8EB" w14:textId="77777777" w:rsidR="0026584E" w:rsidRPr="0026584E" w:rsidRDefault="0026584E" w:rsidP="0026584E">
            <w:pPr>
              <w:spacing w:after="120"/>
              <w:rPr>
                <w:rFonts w:ascii="Georgia" w:hAnsi="Georgia"/>
                <w:sz w:val="18"/>
                <w:szCs w:val="18"/>
              </w:rPr>
            </w:pPr>
            <w:r w:rsidRPr="0026584E">
              <w:rPr>
                <w:rFonts w:ascii="Georgia" w:hAnsi="Georgia"/>
                <w:sz w:val="18"/>
                <w:szCs w:val="18"/>
              </w:rPr>
              <w:t xml:space="preserve">Övergripande ansvar </w:t>
            </w:r>
          </w:p>
        </w:tc>
      </w:tr>
      <w:tr w:rsidR="0026584E" w:rsidRPr="0026584E" w14:paraId="654F196F" w14:textId="77777777" w:rsidTr="000562CD">
        <w:tc>
          <w:tcPr>
            <w:tcW w:w="3119" w:type="dxa"/>
          </w:tcPr>
          <w:p w14:paraId="7430F180" w14:textId="77777777" w:rsidR="0026584E" w:rsidRPr="0026584E" w:rsidRDefault="0026584E" w:rsidP="00C0597C">
            <w:pPr>
              <w:rPr>
                <w:rFonts w:ascii="Georgia" w:hAnsi="Georgia"/>
                <w:b/>
                <w:sz w:val="18"/>
                <w:szCs w:val="18"/>
              </w:rPr>
            </w:pPr>
            <w:r w:rsidRPr="0026584E">
              <w:rPr>
                <w:rFonts w:ascii="Georgia" w:hAnsi="Georgia"/>
                <w:b/>
                <w:sz w:val="18"/>
                <w:szCs w:val="18"/>
              </w:rPr>
              <w:t>Prorektor</w:t>
            </w:r>
          </w:p>
        </w:tc>
        <w:tc>
          <w:tcPr>
            <w:tcW w:w="5670" w:type="dxa"/>
          </w:tcPr>
          <w:p w14:paraId="14ADA993" w14:textId="77777777" w:rsidR="0026584E" w:rsidRPr="00016476" w:rsidRDefault="0026584E" w:rsidP="0026584E">
            <w:pPr>
              <w:spacing w:after="120"/>
              <w:rPr>
                <w:rFonts w:ascii="Georgia" w:hAnsi="Georgia"/>
                <w:sz w:val="18"/>
                <w:szCs w:val="18"/>
              </w:rPr>
            </w:pPr>
            <w:r w:rsidRPr="00F3466F">
              <w:rPr>
                <w:rFonts w:ascii="Georgia" w:hAnsi="Georgia"/>
                <w:sz w:val="18"/>
                <w:szCs w:val="18"/>
              </w:rPr>
              <w:t>stf. Rektor/övergripande ansvar</w:t>
            </w:r>
            <w:r w:rsidRPr="00F3466F">
              <w:rPr>
                <w:rFonts w:ascii="Georgia" w:hAnsi="Georgia"/>
                <w:sz w:val="18"/>
                <w:szCs w:val="18"/>
              </w:rPr>
              <w:br/>
            </w:r>
            <w:r w:rsidRPr="00F3466F">
              <w:rPr>
                <w:rFonts w:ascii="Georgia" w:hAnsi="Georgia"/>
                <w:sz w:val="18"/>
                <w:szCs w:val="18"/>
              </w:rPr>
              <w:br/>
            </w:r>
            <w:r w:rsidR="00083474">
              <w:rPr>
                <w:rFonts w:ascii="Georgia" w:hAnsi="Georgia"/>
                <w:sz w:val="18"/>
                <w:szCs w:val="18"/>
              </w:rPr>
              <w:t>F</w:t>
            </w:r>
            <w:r w:rsidR="00083474" w:rsidRPr="00083474">
              <w:rPr>
                <w:rFonts w:ascii="Georgia" w:hAnsi="Georgia"/>
                <w:sz w:val="18"/>
                <w:szCs w:val="18"/>
              </w:rPr>
              <w:t>orskning och forskarutbildning inom medicin samt naturvetenskap och teknik. I uppdraget ingår även samverkan inom området.</w:t>
            </w:r>
          </w:p>
        </w:tc>
      </w:tr>
      <w:tr w:rsidR="00982D82" w:rsidRPr="0026584E" w14:paraId="5870B18E" w14:textId="77777777" w:rsidTr="000562CD">
        <w:tc>
          <w:tcPr>
            <w:tcW w:w="3119" w:type="dxa"/>
          </w:tcPr>
          <w:p w14:paraId="268F9789" w14:textId="77777777" w:rsidR="00982D82" w:rsidRPr="0026584E" w:rsidRDefault="00982D82" w:rsidP="00C0597C">
            <w:pPr>
              <w:rPr>
                <w:rFonts w:ascii="Georgia" w:hAnsi="Georgia"/>
                <w:b/>
                <w:sz w:val="18"/>
                <w:szCs w:val="18"/>
              </w:rPr>
            </w:pPr>
            <w:r>
              <w:rPr>
                <w:rFonts w:ascii="Georgia" w:hAnsi="Georgia"/>
                <w:b/>
                <w:sz w:val="18"/>
                <w:szCs w:val="18"/>
              </w:rPr>
              <w:t>Universitetsdirektör</w:t>
            </w:r>
          </w:p>
        </w:tc>
        <w:tc>
          <w:tcPr>
            <w:tcW w:w="5670" w:type="dxa"/>
          </w:tcPr>
          <w:p w14:paraId="6DB51EEF" w14:textId="77777777" w:rsidR="00982D82" w:rsidRPr="00F3466F" w:rsidRDefault="00F3466F" w:rsidP="00F3466F">
            <w:pPr>
              <w:spacing w:after="120"/>
              <w:rPr>
                <w:rFonts w:ascii="Georgia" w:hAnsi="Georgia"/>
                <w:color w:val="000000"/>
                <w:sz w:val="18"/>
                <w:szCs w:val="18"/>
              </w:rPr>
            </w:pPr>
            <w:r w:rsidRPr="00FE17AF">
              <w:rPr>
                <w:rFonts w:ascii="Georgia" w:hAnsi="Georgia"/>
                <w:color w:val="000000"/>
                <w:sz w:val="18"/>
                <w:szCs w:val="18"/>
              </w:rPr>
              <w:t xml:space="preserve">Universitetsdirektören är den högsta administrativa chefen vid Umeå universitet och leder universitetets hela verksamhetsstöd. </w:t>
            </w:r>
            <w:r w:rsidRPr="00E87D9A">
              <w:rPr>
                <w:rFonts w:ascii="Georgia" w:hAnsi="Georgia"/>
                <w:sz w:val="18"/>
                <w:szCs w:val="18"/>
              </w:rPr>
              <w:t>Däri ingår ansvar för intern styrning och kontroll av verksamheten.</w:t>
            </w:r>
          </w:p>
        </w:tc>
      </w:tr>
      <w:tr w:rsidR="0026584E" w:rsidRPr="0026584E" w14:paraId="5D1E829F" w14:textId="77777777" w:rsidTr="000562CD">
        <w:tc>
          <w:tcPr>
            <w:tcW w:w="3119" w:type="dxa"/>
          </w:tcPr>
          <w:p w14:paraId="765882CD" w14:textId="77777777" w:rsidR="00A67529" w:rsidRPr="00A67529" w:rsidRDefault="0026584E" w:rsidP="00A67529">
            <w:pPr>
              <w:rPr>
                <w:rFonts w:ascii="Georgia" w:hAnsi="Georgia"/>
                <w:b/>
                <w:sz w:val="18"/>
                <w:szCs w:val="18"/>
              </w:rPr>
            </w:pPr>
            <w:r w:rsidRPr="0026584E">
              <w:rPr>
                <w:rFonts w:ascii="Georgia" w:hAnsi="Georgia"/>
                <w:b/>
                <w:sz w:val="18"/>
                <w:szCs w:val="18"/>
              </w:rPr>
              <w:t xml:space="preserve">Vicerektor för </w:t>
            </w:r>
            <w:r w:rsidR="00A67529" w:rsidRPr="00A67529">
              <w:rPr>
                <w:rFonts w:ascii="Georgia" w:hAnsi="Georgia"/>
                <w:b/>
                <w:sz w:val="18"/>
                <w:szCs w:val="18"/>
              </w:rPr>
              <w:t>för forskning och forskarutbildning inom samhällsvetenskap och humaniora</w:t>
            </w:r>
          </w:p>
          <w:p w14:paraId="3C9EFA18" w14:textId="77777777" w:rsidR="0026584E" w:rsidRPr="0026584E" w:rsidRDefault="0026584E" w:rsidP="00C0597C">
            <w:pPr>
              <w:rPr>
                <w:rFonts w:ascii="Georgia" w:hAnsi="Georgia"/>
                <w:b/>
                <w:sz w:val="18"/>
                <w:szCs w:val="18"/>
              </w:rPr>
            </w:pPr>
          </w:p>
        </w:tc>
        <w:tc>
          <w:tcPr>
            <w:tcW w:w="5670" w:type="dxa"/>
          </w:tcPr>
          <w:p w14:paraId="39ED3BDE" w14:textId="77777777" w:rsidR="0026584E" w:rsidRPr="0026584E" w:rsidRDefault="00A67529" w:rsidP="0026584E">
            <w:pPr>
              <w:spacing w:after="120"/>
              <w:rPr>
                <w:rFonts w:ascii="Georgia" w:hAnsi="Georgia"/>
                <w:sz w:val="18"/>
                <w:szCs w:val="18"/>
              </w:rPr>
            </w:pPr>
            <w:r w:rsidRPr="00083474">
              <w:rPr>
                <w:rFonts w:ascii="Georgia" w:hAnsi="Georgia"/>
                <w:sz w:val="18"/>
                <w:szCs w:val="18"/>
              </w:rPr>
              <w:t>I uppdraget ingår även samverkan inom området.</w:t>
            </w:r>
          </w:p>
        </w:tc>
      </w:tr>
      <w:tr w:rsidR="0026584E" w:rsidRPr="0026584E" w14:paraId="5639203E" w14:textId="77777777" w:rsidTr="000562CD">
        <w:tc>
          <w:tcPr>
            <w:tcW w:w="3119" w:type="dxa"/>
          </w:tcPr>
          <w:p w14:paraId="7685F8D5" w14:textId="77777777" w:rsidR="00A67529" w:rsidRPr="00A67529" w:rsidRDefault="00A67529" w:rsidP="00A67529">
            <w:pPr>
              <w:rPr>
                <w:rFonts w:ascii="Georgia" w:hAnsi="Georgia"/>
                <w:b/>
                <w:sz w:val="18"/>
                <w:szCs w:val="18"/>
              </w:rPr>
            </w:pPr>
            <w:r w:rsidRPr="00A67529">
              <w:rPr>
                <w:rFonts w:ascii="Georgia" w:hAnsi="Georgia"/>
                <w:b/>
                <w:bCs/>
                <w:sz w:val="18"/>
                <w:szCs w:val="18"/>
              </w:rPr>
              <w:t>Vicerektor</w:t>
            </w:r>
            <w:r w:rsidRPr="00A67529">
              <w:rPr>
                <w:rFonts w:ascii="Georgia" w:hAnsi="Georgia"/>
                <w:b/>
                <w:sz w:val="18"/>
                <w:szCs w:val="18"/>
              </w:rPr>
              <w:t xml:space="preserve"> för internationalisering samt lika villkorsfrågor </w:t>
            </w:r>
          </w:p>
          <w:p w14:paraId="0CA7F2E0" w14:textId="77777777" w:rsidR="0026584E" w:rsidRPr="0026584E" w:rsidRDefault="0026584E" w:rsidP="00C0597C">
            <w:pPr>
              <w:rPr>
                <w:rFonts w:ascii="Georgia" w:hAnsi="Georgia"/>
                <w:b/>
                <w:sz w:val="18"/>
                <w:szCs w:val="18"/>
              </w:rPr>
            </w:pPr>
          </w:p>
        </w:tc>
        <w:tc>
          <w:tcPr>
            <w:tcW w:w="5670" w:type="dxa"/>
          </w:tcPr>
          <w:p w14:paraId="221D39A4" w14:textId="77777777" w:rsidR="0026584E" w:rsidRPr="0026584E" w:rsidRDefault="00A67529" w:rsidP="00C10ED5">
            <w:pPr>
              <w:spacing w:after="120"/>
              <w:rPr>
                <w:rFonts w:ascii="Georgia" w:hAnsi="Georgia"/>
                <w:sz w:val="18"/>
                <w:szCs w:val="18"/>
              </w:rPr>
            </w:pPr>
            <w:r w:rsidRPr="00083474">
              <w:rPr>
                <w:rFonts w:ascii="Georgia" w:hAnsi="Georgia"/>
                <w:sz w:val="18"/>
                <w:szCs w:val="18"/>
              </w:rPr>
              <w:t>I uppdraget ingår även samverkan inom området.</w:t>
            </w:r>
          </w:p>
        </w:tc>
      </w:tr>
      <w:tr w:rsidR="00A67529" w:rsidRPr="0026584E" w14:paraId="4C7A0F6D" w14:textId="77777777" w:rsidTr="000562CD">
        <w:tc>
          <w:tcPr>
            <w:tcW w:w="3119" w:type="dxa"/>
          </w:tcPr>
          <w:p w14:paraId="6896D84B" w14:textId="77777777" w:rsidR="00A67529" w:rsidRPr="00A67529" w:rsidRDefault="00A67529" w:rsidP="00A67529">
            <w:pPr>
              <w:rPr>
                <w:rFonts w:ascii="Georgia" w:hAnsi="Georgia"/>
                <w:b/>
                <w:sz w:val="18"/>
                <w:szCs w:val="18"/>
              </w:rPr>
            </w:pPr>
            <w:r w:rsidRPr="00A67529">
              <w:rPr>
                <w:rFonts w:ascii="Georgia" w:hAnsi="Georgia"/>
                <w:b/>
                <w:bCs/>
                <w:sz w:val="18"/>
                <w:szCs w:val="18"/>
              </w:rPr>
              <w:t xml:space="preserve">Vicerektor </w:t>
            </w:r>
            <w:r w:rsidRPr="00A67529">
              <w:rPr>
                <w:rFonts w:ascii="Georgia" w:hAnsi="Georgia"/>
                <w:b/>
                <w:sz w:val="18"/>
                <w:szCs w:val="18"/>
              </w:rPr>
              <w:t>för utbildningsfrågor</w:t>
            </w:r>
          </w:p>
          <w:p w14:paraId="7DF4930E" w14:textId="77777777" w:rsidR="00A67529" w:rsidRDefault="00A67529" w:rsidP="00C0597C">
            <w:pPr>
              <w:rPr>
                <w:rFonts w:ascii="Georgia" w:hAnsi="Georgia"/>
                <w:b/>
                <w:sz w:val="18"/>
                <w:szCs w:val="18"/>
              </w:rPr>
            </w:pPr>
          </w:p>
        </w:tc>
        <w:tc>
          <w:tcPr>
            <w:tcW w:w="5670" w:type="dxa"/>
          </w:tcPr>
          <w:p w14:paraId="2ABA69D0" w14:textId="77777777" w:rsidR="00A67529" w:rsidRPr="00DA274D" w:rsidRDefault="00A67529" w:rsidP="00B15ADD">
            <w:pPr>
              <w:autoSpaceDE w:val="0"/>
              <w:autoSpaceDN w:val="0"/>
              <w:adjustRightInd w:val="0"/>
              <w:rPr>
                <w:rFonts w:ascii="Georgia" w:hAnsi="Georgia"/>
                <w:color w:val="000000"/>
                <w:sz w:val="18"/>
                <w:szCs w:val="18"/>
              </w:rPr>
            </w:pPr>
            <w:r w:rsidRPr="00083474">
              <w:rPr>
                <w:rFonts w:ascii="Georgia" w:hAnsi="Georgia"/>
                <w:sz w:val="18"/>
                <w:szCs w:val="18"/>
              </w:rPr>
              <w:lastRenderedPageBreak/>
              <w:t>I uppdraget ingår även samverkan inom området.</w:t>
            </w:r>
          </w:p>
        </w:tc>
      </w:tr>
      <w:tr w:rsidR="00A67529" w:rsidRPr="0026584E" w14:paraId="6944BE9E" w14:textId="77777777" w:rsidTr="000562CD">
        <w:tc>
          <w:tcPr>
            <w:tcW w:w="3119" w:type="dxa"/>
          </w:tcPr>
          <w:p w14:paraId="01AEB1A7" w14:textId="77777777" w:rsidR="00A67529" w:rsidRPr="0026584E" w:rsidRDefault="00002362" w:rsidP="00C0597C">
            <w:pPr>
              <w:rPr>
                <w:rFonts w:ascii="Georgia" w:hAnsi="Georgia"/>
                <w:b/>
                <w:sz w:val="18"/>
                <w:szCs w:val="18"/>
              </w:rPr>
            </w:pPr>
            <w:r>
              <w:rPr>
                <w:rFonts w:ascii="Georgia" w:hAnsi="Georgia"/>
                <w:b/>
                <w:sz w:val="18"/>
                <w:szCs w:val="18"/>
              </w:rPr>
              <w:t xml:space="preserve">Bitr. universitetsdirektör </w:t>
            </w:r>
          </w:p>
        </w:tc>
        <w:tc>
          <w:tcPr>
            <w:tcW w:w="5670" w:type="dxa"/>
          </w:tcPr>
          <w:p w14:paraId="25E1FA1C" w14:textId="77777777" w:rsidR="00A67529" w:rsidRDefault="003C56AC" w:rsidP="00B15ADD">
            <w:pPr>
              <w:autoSpaceDE w:val="0"/>
              <w:autoSpaceDN w:val="0"/>
              <w:adjustRightInd w:val="0"/>
              <w:rPr>
                <w:rFonts w:ascii="Georgia" w:hAnsi="Georgia"/>
                <w:color w:val="000000"/>
                <w:sz w:val="18"/>
                <w:szCs w:val="18"/>
              </w:rPr>
            </w:pPr>
            <w:r>
              <w:rPr>
                <w:rFonts w:ascii="Georgia" w:hAnsi="Georgia"/>
                <w:sz w:val="18"/>
                <w:szCs w:val="18"/>
              </w:rPr>
              <w:t>Be</w:t>
            </w:r>
            <w:r w:rsidRPr="003C56AC">
              <w:rPr>
                <w:rFonts w:ascii="Georgia" w:hAnsi="Georgia"/>
                <w:sz w:val="18"/>
                <w:szCs w:val="18"/>
              </w:rPr>
              <w:t>reder, utifrån universitetsdirektörens uppdrag, det universitetsgemensamma arbetet med intern styrning och kontroll</w:t>
            </w:r>
          </w:p>
        </w:tc>
      </w:tr>
    </w:tbl>
    <w:p w14:paraId="0D5197F5" w14:textId="77777777" w:rsidR="0026584E" w:rsidRDefault="0026584E" w:rsidP="0026584E">
      <w:pPr>
        <w:spacing w:after="120"/>
        <w:rPr>
          <w:rFonts w:ascii="Georgia" w:hAnsi="Georgia"/>
          <w:sz w:val="20"/>
          <w:szCs w:val="20"/>
        </w:rPr>
      </w:pPr>
    </w:p>
    <w:p w14:paraId="0E3F3C57" w14:textId="43372855" w:rsidR="0026584E" w:rsidRDefault="0026584E" w:rsidP="0026584E">
      <w:pPr>
        <w:rPr>
          <w:rFonts w:ascii="Georgia" w:hAnsi="Georgia"/>
          <w:sz w:val="20"/>
          <w:szCs w:val="20"/>
        </w:rPr>
      </w:pPr>
      <w:r>
        <w:rPr>
          <w:rFonts w:ascii="Georgia" w:hAnsi="Georgia"/>
          <w:sz w:val="20"/>
          <w:szCs w:val="20"/>
        </w:rPr>
        <w:t>Ansvarig person inom universitetsledningen är skyldig att vidta åtgärder inom sina respektive ansvarsområden om en risk inträffar eller om fel uppstår.</w:t>
      </w:r>
      <w:r w:rsidR="00514C4B">
        <w:rPr>
          <w:rFonts w:ascii="Georgia" w:hAnsi="Georgia"/>
          <w:sz w:val="20"/>
          <w:szCs w:val="20"/>
        </w:rPr>
        <w:t xml:space="preserve"> Under våren kommer ansvarsförhållande ovan att justeras något, utifrån att nuvarande vicerektor för utbildningsfrågor går vidare till nya utmaningar utanför Umeå universitet. </w:t>
      </w:r>
    </w:p>
    <w:p w14:paraId="2AFAA123" w14:textId="77777777" w:rsidR="00840343" w:rsidRDefault="00840343" w:rsidP="0026584E">
      <w:pPr>
        <w:rPr>
          <w:rFonts w:ascii="Georgia" w:hAnsi="Georgia"/>
          <w:sz w:val="20"/>
          <w:szCs w:val="20"/>
        </w:rPr>
      </w:pPr>
    </w:p>
    <w:p w14:paraId="6C0472C9" w14:textId="77777777" w:rsidR="00284A22" w:rsidRDefault="002213F3" w:rsidP="00284A22">
      <w:pPr>
        <w:autoSpaceDE w:val="0"/>
        <w:autoSpaceDN w:val="0"/>
        <w:adjustRightInd w:val="0"/>
        <w:rPr>
          <w:rFonts w:ascii="Georgia" w:hAnsi="Georgia"/>
          <w:sz w:val="20"/>
          <w:szCs w:val="20"/>
        </w:rPr>
      </w:pPr>
      <w:r>
        <w:rPr>
          <w:rFonts w:ascii="Georgia" w:hAnsi="Georgia"/>
          <w:b/>
          <w:sz w:val="20"/>
          <w:szCs w:val="20"/>
        </w:rPr>
        <w:t>Överbibliotekarie</w:t>
      </w:r>
      <w:r w:rsidR="00284A22">
        <w:rPr>
          <w:rFonts w:ascii="Georgia" w:hAnsi="Georgia"/>
          <w:b/>
          <w:sz w:val="20"/>
          <w:szCs w:val="20"/>
        </w:rPr>
        <w:br/>
      </w:r>
      <w:r w:rsidR="00284A22">
        <w:rPr>
          <w:rFonts w:ascii="Georgia" w:hAnsi="Georgia"/>
          <w:sz w:val="20"/>
          <w:szCs w:val="20"/>
        </w:rPr>
        <w:t>A</w:t>
      </w:r>
      <w:r w:rsidR="00284A22" w:rsidRPr="00270BE9">
        <w:rPr>
          <w:rFonts w:ascii="Georgia" w:hAnsi="Georgia"/>
          <w:sz w:val="20"/>
          <w:szCs w:val="20"/>
        </w:rPr>
        <w:t>nsvar</w:t>
      </w:r>
      <w:r w:rsidR="00284A22">
        <w:rPr>
          <w:rFonts w:ascii="Georgia" w:hAnsi="Georgia"/>
          <w:sz w:val="20"/>
          <w:szCs w:val="20"/>
        </w:rPr>
        <w:t>ar</w:t>
      </w:r>
      <w:r w:rsidR="001A2716">
        <w:rPr>
          <w:rFonts w:ascii="Georgia" w:hAnsi="Georgia"/>
          <w:sz w:val="20"/>
          <w:szCs w:val="20"/>
        </w:rPr>
        <w:t xml:space="preserve"> </w:t>
      </w:r>
      <w:r w:rsidR="002143FC">
        <w:rPr>
          <w:rFonts w:ascii="Georgia" w:hAnsi="Georgia"/>
          <w:sz w:val="20"/>
          <w:szCs w:val="20"/>
        </w:rPr>
        <w:t xml:space="preserve">för och </w:t>
      </w:r>
      <w:r w:rsidR="001A2716">
        <w:rPr>
          <w:rFonts w:ascii="Georgia" w:hAnsi="Georgia"/>
          <w:sz w:val="20"/>
          <w:szCs w:val="20"/>
        </w:rPr>
        <w:t>leder verksamheten på universitetsbibl</w:t>
      </w:r>
      <w:r w:rsidR="002143FC">
        <w:rPr>
          <w:rFonts w:ascii="Georgia" w:hAnsi="Georgia"/>
          <w:sz w:val="20"/>
          <w:szCs w:val="20"/>
        </w:rPr>
        <w:t>ioteket och ansvarar därmed för intern styrning och kontroll av verksamheten.</w:t>
      </w:r>
    </w:p>
    <w:p w14:paraId="01B47645" w14:textId="77777777" w:rsidR="00284A22" w:rsidRDefault="00284A22" w:rsidP="00284A22">
      <w:pPr>
        <w:autoSpaceDE w:val="0"/>
        <w:autoSpaceDN w:val="0"/>
        <w:adjustRightInd w:val="0"/>
        <w:rPr>
          <w:rFonts w:ascii="Georgia" w:hAnsi="Georgia"/>
          <w:sz w:val="20"/>
          <w:szCs w:val="20"/>
        </w:rPr>
      </w:pPr>
    </w:p>
    <w:p w14:paraId="0329E241" w14:textId="77777777" w:rsidR="0026584E" w:rsidRPr="00416388" w:rsidRDefault="0026584E" w:rsidP="0026584E">
      <w:pPr>
        <w:autoSpaceDE w:val="0"/>
        <w:autoSpaceDN w:val="0"/>
        <w:adjustRightInd w:val="0"/>
        <w:rPr>
          <w:rFonts w:ascii="Georgia" w:hAnsi="Georgia"/>
          <w:sz w:val="20"/>
          <w:szCs w:val="20"/>
        </w:rPr>
      </w:pPr>
      <w:r w:rsidRPr="00270BE9">
        <w:rPr>
          <w:rStyle w:val="Rubrik4Char"/>
          <w:rFonts w:ascii="Georgia" w:eastAsia="Calibri" w:hAnsi="Georgia"/>
          <w:sz w:val="20"/>
        </w:rPr>
        <w:t>Fakultetsnämnder</w:t>
      </w:r>
      <w:r w:rsidRPr="00270BE9">
        <w:rPr>
          <w:rStyle w:val="Rubrik4Char"/>
          <w:rFonts w:ascii="Georgia" w:eastAsia="Calibri" w:hAnsi="Georgia"/>
          <w:sz w:val="20"/>
        </w:rPr>
        <w:br/>
      </w:r>
      <w:r w:rsidR="00E3115C" w:rsidRPr="00B15ADD">
        <w:rPr>
          <w:rFonts w:ascii="Georgia" w:hAnsi="Georgia"/>
          <w:sz w:val="20"/>
          <w:szCs w:val="20"/>
        </w:rPr>
        <w:t xml:space="preserve">Fakultetsnämnderna utgör de vetenskapliga ledningsorganen och ansvarar för forskning, utbildning på grundnivå, avancerad nivå och forskarnivå samt för samverkan med samhälle och näringsliv. </w:t>
      </w:r>
      <w:r w:rsidR="00493E37">
        <w:rPr>
          <w:rFonts w:ascii="Georgia" w:hAnsi="Georgia"/>
          <w:sz w:val="20"/>
          <w:szCs w:val="20"/>
        </w:rPr>
        <w:t>En av f</w:t>
      </w:r>
      <w:r>
        <w:rPr>
          <w:rFonts w:ascii="Georgia" w:hAnsi="Georgia"/>
          <w:sz w:val="20"/>
          <w:szCs w:val="20"/>
        </w:rPr>
        <w:t>akultetsnämnd</w:t>
      </w:r>
      <w:r w:rsidR="00493E37">
        <w:rPr>
          <w:rFonts w:ascii="Georgia" w:hAnsi="Georgia"/>
          <w:sz w:val="20"/>
          <w:szCs w:val="20"/>
        </w:rPr>
        <w:t xml:space="preserve">ens </w:t>
      </w:r>
      <w:r w:rsidR="002143FC">
        <w:rPr>
          <w:rFonts w:ascii="Georgia" w:hAnsi="Georgia"/>
          <w:sz w:val="20"/>
          <w:szCs w:val="20"/>
        </w:rPr>
        <w:t>huvud</w:t>
      </w:r>
      <w:r w:rsidR="00493E37">
        <w:rPr>
          <w:rFonts w:ascii="Georgia" w:hAnsi="Georgia"/>
          <w:sz w:val="20"/>
          <w:szCs w:val="20"/>
        </w:rPr>
        <w:t>uppgifter är att</w:t>
      </w:r>
      <w:r w:rsidRPr="00581132">
        <w:rPr>
          <w:rFonts w:ascii="Georgia" w:hAnsi="Georgia"/>
          <w:sz w:val="20"/>
          <w:szCs w:val="20"/>
        </w:rPr>
        <w:t xml:space="preserve"> årligen</w:t>
      </w:r>
      <w:r>
        <w:rPr>
          <w:rFonts w:ascii="Georgia" w:hAnsi="Georgia"/>
          <w:sz w:val="20"/>
          <w:szCs w:val="20"/>
        </w:rPr>
        <w:t xml:space="preserve"> </w:t>
      </w:r>
      <w:r w:rsidRPr="00581132">
        <w:rPr>
          <w:rFonts w:ascii="Georgia" w:hAnsi="Georgia"/>
          <w:sz w:val="20"/>
          <w:szCs w:val="20"/>
        </w:rPr>
        <w:t>följa upp samtliga verksamheter inom fakulteten</w:t>
      </w:r>
      <w:r>
        <w:rPr>
          <w:rFonts w:ascii="Georgia" w:hAnsi="Georgia"/>
          <w:sz w:val="20"/>
          <w:szCs w:val="20"/>
        </w:rPr>
        <w:t xml:space="preserve">. </w:t>
      </w:r>
      <w:r w:rsidRPr="00270BE9">
        <w:rPr>
          <w:rFonts w:ascii="Georgia" w:hAnsi="Georgia"/>
          <w:sz w:val="20"/>
          <w:szCs w:val="20"/>
        </w:rPr>
        <w:t xml:space="preserve">I detta ansvar ingår att kvalitetssäkra och utveckla metoder </w:t>
      </w:r>
      <w:r>
        <w:rPr>
          <w:rFonts w:ascii="Georgia" w:hAnsi="Georgia"/>
          <w:sz w:val="20"/>
          <w:szCs w:val="20"/>
        </w:rPr>
        <w:t>samt</w:t>
      </w:r>
      <w:r w:rsidRPr="00270BE9">
        <w:rPr>
          <w:rFonts w:ascii="Georgia" w:hAnsi="Georgia"/>
          <w:sz w:val="20"/>
          <w:szCs w:val="20"/>
        </w:rPr>
        <w:t xml:space="preserve"> arbetssätt inom hela fakulteten.</w:t>
      </w:r>
      <w:r>
        <w:rPr>
          <w:rFonts w:ascii="Georgia" w:hAnsi="Georgia"/>
          <w:sz w:val="20"/>
          <w:szCs w:val="20"/>
        </w:rPr>
        <w:br/>
      </w:r>
      <w:r>
        <w:rPr>
          <w:rFonts w:ascii="Georgia" w:hAnsi="Georgia"/>
          <w:sz w:val="20"/>
          <w:szCs w:val="20"/>
        </w:rPr>
        <w:br/>
      </w:r>
      <w:r w:rsidRPr="00EB363D">
        <w:rPr>
          <w:rFonts w:ascii="Georgia" w:hAnsi="Georgia"/>
          <w:b/>
          <w:sz w:val="20"/>
          <w:szCs w:val="20"/>
        </w:rPr>
        <w:t>Dekan</w:t>
      </w:r>
      <w:r>
        <w:rPr>
          <w:rFonts w:ascii="Georgia" w:hAnsi="Georgia"/>
          <w:sz w:val="20"/>
          <w:szCs w:val="20"/>
        </w:rPr>
        <w:br/>
      </w:r>
      <w:r w:rsidR="002143FC">
        <w:rPr>
          <w:rFonts w:ascii="Georgia" w:hAnsi="Georgia"/>
          <w:sz w:val="20"/>
          <w:szCs w:val="20"/>
        </w:rPr>
        <w:t xml:space="preserve">Dekanen har det övergripande ledningsansvaret för fakulteten. Enligt universitetets ekonomistyrregler ansvarar dekanen för att fakulteten </w:t>
      </w:r>
      <w:r w:rsidR="002143FC" w:rsidRPr="00EA41D3">
        <w:rPr>
          <w:rFonts w:ascii="Georgia" w:hAnsi="Georgia"/>
          <w:sz w:val="20"/>
          <w:szCs w:val="20"/>
        </w:rPr>
        <w:t>följer universitetets interna</w:t>
      </w:r>
      <w:r w:rsidR="002143FC">
        <w:rPr>
          <w:rFonts w:ascii="Georgia" w:hAnsi="Georgia"/>
          <w:sz w:val="20"/>
          <w:szCs w:val="20"/>
        </w:rPr>
        <w:t xml:space="preserve"> </w:t>
      </w:r>
      <w:r w:rsidR="002143FC" w:rsidRPr="00EA41D3">
        <w:rPr>
          <w:rFonts w:ascii="Georgia" w:hAnsi="Georgia"/>
          <w:sz w:val="20"/>
          <w:szCs w:val="20"/>
        </w:rPr>
        <w:t>ekonomiadministrativa, personaladministrativa och studieadministrativa bestämmelser i enlighet med</w:t>
      </w:r>
      <w:r w:rsidR="002143FC">
        <w:rPr>
          <w:rFonts w:ascii="Georgia" w:hAnsi="Georgia"/>
          <w:sz w:val="20"/>
          <w:szCs w:val="20"/>
        </w:rPr>
        <w:t xml:space="preserve"> </w:t>
      </w:r>
      <w:r w:rsidR="002143FC" w:rsidRPr="00EA41D3">
        <w:rPr>
          <w:rFonts w:ascii="Georgia" w:hAnsi="Georgia"/>
          <w:sz w:val="20"/>
          <w:szCs w:val="20"/>
        </w:rPr>
        <w:t>gällande anvisningar</w:t>
      </w:r>
      <w:r w:rsidR="002143FC">
        <w:rPr>
          <w:rFonts w:ascii="Georgia" w:hAnsi="Georgia"/>
          <w:sz w:val="20"/>
          <w:szCs w:val="20"/>
        </w:rPr>
        <w:t>,</w:t>
      </w:r>
      <w:r w:rsidR="002143FC" w:rsidRPr="00EA41D3">
        <w:rPr>
          <w:rFonts w:ascii="Georgia" w:hAnsi="Georgia"/>
          <w:sz w:val="20"/>
          <w:szCs w:val="20"/>
        </w:rPr>
        <w:t xml:space="preserve"> samt följer beslutad delegationsordning. Här ingår b</w:t>
      </w:r>
      <w:r w:rsidR="002143FC">
        <w:rPr>
          <w:rFonts w:ascii="Georgia" w:hAnsi="Georgia"/>
          <w:sz w:val="20"/>
          <w:szCs w:val="20"/>
        </w:rPr>
        <w:t>l.</w:t>
      </w:r>
      <w:r w:rsidR="002143FC" w:rsidRPr="00EA41D3">
        <w:rPr>
          <w:rFonts w:ascii="Georgia" w:hAnsi="Georgia"/>
          <w:sz w:val="20"/>
          <w:szCs w:val="20"/>
        </w:rPr>
        <w:t>a</w:t>
      </w:r>
      <w:r w:rsidR="002143FC">
        <w:rPr>
          <w:rFonts w:ascii="Georgia" w:hAnsi="Georgia"/>
          <w:sz w:val="20"/>
          <w:szCs w:val="20"/>
        </w:rPr>
        <w:t>.</w:t>
      </w:r>
      <w:r w:rsidR="002143FC" w:rsidRPr="00EA41D3">
        <w:rPr>
          <w:rFonts w:ascii="Georgia" w:hAnsi="Georgia"/>
          <w:sz w:val="20"/>
          <w:szCs w:val="20"/>
        </w:rPr>
        <w:t xml:space="preserve"> bestämmelser om attest</w:t>
      </w:r>
      <w:r w:rsidR="002143FC">
        <w:rPr>
          <w:rFonts w:ascii="Georgia" w:hAnsi="Georgia"/>
          <w:sz w:val="20"/>
          <w:szCs w:val="20"/>
        </w:rPr>
        <w:t xml:space="preserve"> </w:t>
      </w:r>
      <w:r w:rsidR="002143FC" w:rsidRPr="00EA41D3">
        <w:rPr>
          <w:rFonts w:ascii="Georgia" w:hAnsi="Georgia"/>
          <w:sz w:val="20"/>
          <w:szCs w:val="20"/>
        </w:rPr>
        <w:t>och beslut om kontrakt/avtal</w:t>
      </w:r>
      <w:r w:rsidR="002143FC" w:rsidRPr="00270BE9">
        <w:rPr>
          <w:rFonts w:ascii="Georgia" w:hAnsi="Georgia"/>
          <w:sz w:val="20"/>
          <w:szCs w:val="20"/>
        </w:rPr>
        <w:t xml:space="preserve">. </w:t>
      </w:r>
      <w:r w:rsidR="00FD5290">
        <w:rPr>
          <w:rFonts w:ascii="Georgia" w:hAnsi="Georgia"/>
          <w:sz w:val="20"/>
          <w:szCs w:val="20"/>
        </w:rPr>
        <w:t>Dekanen a</w:t>
      </w:r>
      <w:r>
        <w:rPr>
          <w:rFonts w:ascii="Georgia" w:hAnsi="Georgia"/>
          <w:sz w:val="20"/>
          <w:szCs w:val="20"/>
        </w:rPr>
        <w:t xml:space="preserve">nsvarar </w:t>
      </w:r>
      <w:r w:rsidR="00FD5290">
        <w:rPr>
          <w:rFonts w:ascii="Georgia" w:hAnsi="Georgia"/>
          <w:sz w:val="20"/>
          <w:szCs w:val="20"/>
        </w:rPr>
        <w:t xml:space="preserve">även </w:t>
      </w:r>
      <w:r>
        <w:rPr>
          <w:rFonts w:ascii="Georgia" w:hAnsi="Georgia"/>
          <w:sz w:val="20"/>
          <w:szCs w:val="20"/>
        </w:rPr>
        <w:t>för att verksamheten vid fakulteten bedrivs i enlighet med såväl universitet</w:t>
      </w:r>
      <w:r w:rsidR="00FD5290">
        <w:rPr>
          <w:rFonts w:ascii="Georgia" w:hAnsi="Georgia"/>
          <w:sz w:val="20"/>
          <w:szCs w:val="20"/>
        </w:rPr>
        <w:t>et</w:t>
      </w:r>
      <w:r>
        <w:rPr>
          <w:rFonts w:ascii="Georgia" w:hAnsi="Georgia"/>
          <w:sz w:val="20"/>
          <w:szCs w:val="20"/>
        </w:rPr>
        <w:t>s egna regeldokument som g</w:t>
      </w:r>
      <w:r w:rsidR="007B3E79">
        <w:rPr>
          <w:rFonts w:ascii="Georgia" w:hAnsi="Georgia"/>
          <w:sz w:val="20"/>
          <w:szCs w:val="20"/>
        </w:rPr>
        <w:t>ällande författningar och avtal</w:t>
      </w:r>
      <w:r w:rsidR="007B3E79" w:rsidRPr="00416388">
        <w:rPr>
          <w:rFonts w:ascii="Georgia" w:hAnsi="Georgia"/>
          <w:sz w:val="20"/>
          <w:szCs w:val="20"/>
        </w:rPr>
        <w:t>, samt för att säkra och utveckla intern styrning och kontroll inom sitt respektive ansvarsområde.</w:t>
      </w:r>
    </w:p>
    <w:p w14:paraId="78D97908" w14:textId="77777777" w:rsidR="00982D82" w:rsidRDefault="00982D82" w:rsidP="0026584E">
      <w:pPr>
        <w:autoSpaceDE w:val="0"/>
        <w:autoSpaceDN w:val="0"/>
        <w:adjustRightInd w:val="0"/>
        <w:rPr>
          <w:rFonts w:ascii="Georgia" w:hAnsi="Georgia"/>
          <w:sz w:val="20"/>
          <w:szCs w:val="20"/>
        </w:rPr>
      </w:pPr>
    </w:p>
    <w:p w14:paraId="4A051931" w14:textId="77777777" w:rsidR="0026584E" w:rsidRDefault="002143FC" w:rsidP="0026584E">
      <w:pPr>
        <w:autoSpaceDE w:val="0"/>
        <w:autoSpaceDN w:val="0"/>
        <w:adjustRightInd w:val="0"/>
        <w:rPr>
          <w:rFonts w:ascii="Georgia" w:hAnsi="Georgia"/>
          <w:sz w:val="20"/>
          <w:szCs w:val="20"/>
        </w:rPr>
      </w:pPr>
      <w:r>
        <w:rPr>
          <w:rFonts w:ascii="Georgia" w:hAnsi="Georgia"/>
          <w:b/>
          <w:sz w:val="20"/>
          <w:szCs w:val="20"/>
        </w:rPr>
        <w:t>R</w:t>
      </w:r>
      <w:r w:rsidR="0026584E" w:rsidRPr="006D349E">
        <w:rPr>
          <w:rFonts w:ascii="Georgia" w:hAnsi="Georgia"/>
          <w:b/>
          <w:sz w:val="20"/>
          <w:szCs w:val="20"/>
        </w:rPr>
        <w:t xml:space="preserve">ektor för </w:t>
      </w:r>
      <w:r w:rsidR="0026584E">
        <w:rPr>
          <w:rFonts w:ascii="Georgia" w:hAnsi="Georgia"/>
          <w:b/>
          <w:sz w:val="20"/>
          <w:szCs w:val="20"/>
        </w:rPr>
        <w:t>Lärarhögskolan</w:t>
      </w:r>
      <w:r w:rsidR="0026584E">
        <w:rPr>
          <w:rFonts w:ascii="Georgia" w:hAnsi="Georgia"/>
          <w:b/>
          <w:sz w:val="20"/>
          <w:szCs w:val="20"/>
        </w:rPr>
        <w:br/>
      </w:r>
      <w:r w:rsidR="000F77F0">
        <w:rPr>
          <w:rFonts w:ascii="Georgia" w:hAnsi="Georgia"/>
          <w:sz w:val="20"/>
          <w:szCs w:val="20"/>
        </w:rPr>
        <w:t>Rektor för lärarhögskolan har det övergripande ledningsansvaret för Lärarhögskolan och a</w:t>
      </w:r>
      <w:r w:rsidR="0026584E" w:rsidRPr="00270BE9">
        <w:rPr>
          <w:rFonts w:ascii="Georgia" w:hAnsi="Georgia"/>
          <w:sz w:val="20"/>
          <w:szCs w:val="20"/>
        </w:rPr>
        <w:t>nsvar</w:t>
      </w:r>
      <w:r w:rsidR="0026584E">
        <w:rPr>
          <w:rFonts w:ascii="Georgia" w:hAnsi="Georgia"/>
          <w:sz w:val="20"/>
          <w:szCs w:val="20"/>
        </w:rPr>
        <w:t>ar</w:t>
      </w:r>
      <w:r w:rsidR="0026584E" w:rsidRPr="00270BE9">
        <w:rPr>
          <w:rFonts w:ascii="Georgia" w:hAnsi="Georgia"/>
          <w:sz w:val="20"/>
          <w:szCs w:val="20"/>
        </w:rPr>
        <w:t xml:space="preserve"> för att säkra och utveckla intern styrning och kontroll inom sitt ansvarsområde.</w:t>
      </w:r>
    </w:p>
    <w:p w14:paraId="40A457B9" w14:textId="77777777" w:rsidR="0026584E" w:rsidRDefault="0026584E" w:rsidP="0026584E">
      <w:pPr>
        <w:autoSpaceDE w:val="0"/>
        <w:autoSpaceDN w:val="0"/>
        <w:adjustRightInd w:val="0"/>
        <w:rPr>
          <w:rFonts w:ascii="Georgia" w:hAnsi="Georgia"/>
          <w:sz w:val="20"/>
          <w:szCs w:val="20"/>
        </w:rPr>
      </w:pPr>
    </w:p>
    <w:p w14:paraId="7BC635C3" w14:textId="77777777" w:rsidR="005A4E16" w:rsidRDefault="000F77F0" w:rsidP="005A4E16">
      <w:pPr>
        <w:rPr>
          <w:rFonts w:ascii="Georgia" w:hAnsi="Georgia"/>
          <w:sz w:val="20"/>
          <w:szCs w:val="20"/>
        </w:rPr>
      </w:pPr>
      <w:r>
        <w:rPr>
          <w:rFonts w:ascii="Georgia" w:hAnsi="Georgia"/>
          <w:b/>
          <w:sz w:val="20"/>
          <w:szCs w:val="20"/>
        </w:rPr>
        <w:t>Prefekter</w:t>
      </w:r>
      <w:r w:rsidR="00982D82">
        <w:rPr>
          <w:rFonts w:ascii="Georgia" w:hAnsi="Georgia"/>
          <w:b/>
          <w:sz w:val="20"/>
          <w:szCs w:val="20"/>
        </w:rPr>
        <w:t>/föreståndare/enhetschef</w:t>
      </w:r>
      <w:r>
        <w:rPr>
          <w:rFonts w:ascii="Georgia" w:hAnsi="Georgia"/>
          <w:b/>
          <w:sz w:val="20"/>
          <w:szCs w:val="20"/>
        </w:rPr>
        <w:t xml:space="preserve"> </w:t>
      </w:r>
      <w:r w:rsidR="003D1CB7">
        <w:rPr>
          <w:rFonts w:ascii="Georgia" w:hAnsi="Georgia"/>
          <w:b/>
          <w:sz w:val="20"/>
          <w:szCs w:val="20"/>
        </w:rPr>
        <w:t>*</w:t>
      </w:r>
    </w:p>
    <w:p w14:paraId="7E0966B5" w14:textId="77777777" w:rsidR="0026584E" w:rsidRDefault="000F77F0" w:rsidP="0026584E">
      <w:pPr>
        <w:rPr>
          <w:rFonts w:ascii="Georgia" w:hAnsi="Georgia" w:cs="Georgia"/>
          <w:sz w:val="20"/>
          <w:szCs w:val="20"/>
        </w:rPr>
      </w:pPr>
      <w:r>
        <w:rPr>
          <w:rFonts w:ascii="Georgia" w:hAnsi="Georgia"/>
          <w:sz w:val="20"/>
          <w:szCs w:val="20"/>
        </w:rPr>
        <w:t xml:space="preserve">Prefekten har det övergripande ledningsansvaret för institutionen och </w:t>
      </w:r>
      <w:r w:rsidR="0026584E" w:rsidRPr="00270BE9">
        <w:rPr>
          <w:rFonts w:ascii="Georgia" w:hAnsi="Georgia"/>
          <w:sz w:val="20"/>
          <w:szCs w:val="20"/>
        </w:rPr>
        <w:t xml:space="preserve">för att säkra och utveckla intern styrning och kontroll inom sitt ansvarsområde. </w:t>
      </w:r>
      <w:r w:rsidR="0026584E">
        <w:rPr>
          <w:rFonts w:ascii="Georgia" w:hAnsi="Georgia"/>
          <w:sz w:val="20"/>
          <w:szCs w:val="20"/>
        </w:rPr>
        <w:t>Enligt universite</w:t>
      </w:r>
      <w:r w:rsidR="0026584E">
        <w:rPr>
          <w:rFonts w:ascii="Georgia" w:hAnsi="Georgia"/>
          <w:sz w:val="20"/>
          <w:szCs w:val="20"/>
        </w:rPr>
        <w:lastRenderedPageBreak/>
        <w:t xml:space="preserve">tets ekonomistyrregler ansvarar </w:t>
      </w:r>
      <w:r>
        <w:rPr>
          <w:rFonts w:ascii="Georgia" w:hAnsi="Georgia"/>
          <w:sz w:val="20"/>
          <w:szCs w:val="20"/>
        </w:rPr>
        <w:t>prefekt</w:t>
      </w:r>
      <w:r w:rsidR="003D1CB7">
        <w:rPr>
          <w:rFonts w:ascii="Georgia" w:hAnsi="Georgia"/>
          <w:sz w:val="20"/>
          <w:szCs w:val="20"/>
        </w:rPr>
        <w:t>en</w:t>
      </w:r>
      <w:r>
        <w:rPr>
          <w:rFonts w:ascii="Georgia" w:hAnsi="Georgia"/>
          <w:sz w:val="20"/>
          <w:szCs w:val="20"/>
        </w:rPr>
        <w:t xml:space="preserve"> </w:t>
      </w:r>
      <w:r w:rsidR="0026584E">
        <w:rPr>
          <w:rFonts w:ascii="Georgia" w:hAnsi="Georgia"/>
          <w:sz w:val="20"/>
          <w:szCs w:val="20"/>
        </w:rPr>
        <w:t xml:space="preserve">för institutionen för att </w:t>
      </w:r>
      <w:r w:rsidR="0026584E" w:rsidRPr="00EA41D3">
        <w:rPr>
          <w:rFonts w:ascii="Georgia" w:hAnsi="Georgia"/>
          <w:sz w:val="20"/>
          <w:szCs w:val="20"/>
        </w:rPr>
        <w:t>universitetets interna</w:t>
      </w:r>
      <w:r w:rsidR="0026584E">
        <w:rPr>
          <w:rFonts w:ascii="Georgia" w:hAnsi="Georgia"/>
          <w:sz w:val="20"/>
          <w:szCs w:val="20"/>
        </w:rPr>
        <w:t xml:space="preserve"> </w:t>
      </w:r>
      <w:r w:rsidR="0026584E" w:rsidRPr="00EA41D3">
        <w:rPr>
          <w:rFonts w:ascii="Georgia" w:hAnsi="Georgia"/>
          <w:sz w:val="20"/>
          <w:szCs w:val="20"/>
        </w:rPr>
        <w:t xml:space="preserve">ekonomiadministrativa, personaladministrativa och studieadministrativa </w:t>
      </w:r>
      <w:r w:rsidR="0026584E" w:rsidRPr="002C7DEF">
        <w:rPr>
          <w:rFonts w:ascii="Georgia" w:hAnsi="Georgia"/>
          <w:sz w:val="20"/>
          <w:szCs w:val="20"/>
        </w:rPr>
        <w:t xml:space="preserve">bestämmelser i enlighet med gällande anvisningar följs samt även beslutad delegationsordning. </w:t>
      </w:r>
      <w:r w:rsidR="002C7DEF" w:rsidRPr="002C7DEF">
        <w:rPr>
          <w:rFonts w:ascii="Georgia" w:hAnsi="Georgia" w:cs="Georgia"/>
          <w:sz w:val="20"/>
          <w:szCs w:val="20"/>
        </w:rPr>
        <w:t>Motsvarande ansvar gäller för enhetschef</w:t>
      </w:r>
      <w:r w:rsidR="00F72087">
        <w:rPr>
          <w:rFonts w:ascii="Georgia" w:hAnsi="Georgia" w:cs="Georgia"/>
          <w:sz w:val="20"/>
          <w:szCs w:val="20"/>
        </w:rPr>
        <w:t xml:space="preserve"> respektive föreståndare</w:t>
      </w:r>
      <w:r w:rsidR="002C7DEF" w:rsidRPr="002C7DEF">
        <w:rPr>
          <w:rFonts w:ascii="Georgia" w:hAnsi="Georgia" w:cs="Georgia"/>
          <w:sz w:val="20"/>
          <w:szCs w:val="20"/>
        </w:rPr>
        <w:t>.</w:t>
      </w:r>
    </w:p>
    <w:p w14:paraId="49B62B1C" w14:textId="77777777" w:rsidR="000562CD" w:rsidRPr="00270BE9" w:rsidRDefault="000562CD" w:rsidP="0026584E">
      <w:pPr>
        <w:rPr>
          <w:rFonts w:ascii="Georgia" w:hAnsi="Georgia"/>
          <w:b/>
          <w:i/>
          <w:sz w:val="20"/>
          <w:szCs w:val="20"/>
        </w:rPr>
      </w:pPr>
    </w:p>
    <w:p w14:paraId="6CA0A6AA" w14:textId="77777777" w:rsidR="00982D82" w:rsidRPr="000562CD" w:rsidRDefault="003D1CB7" w:rsidP="0026584E">
      <w:pPr>
        <w:rPr>
          <w:rFonts w:ascii="Georgia" w:hAnsi="Georgia"/>
          <w:sz w:val="18"/>
          <w:szCs w:val="18"/>
        </w:rPr>
      </w:pPr>
      <w:r w:rsidRPr="000562CD">
        <w:rPr>
          <w:rFonts w:ascii="Georgia" w:hAnsi="Georgia"/>
          <w:sz w:val="18"/>
          <w:szCs w:val="18"/>
        </w:rPr>
        <w:t xml:space="preserve">* I enlighet med rektors relegationsordning (Dnr: </w:t>
      </w:r>
      <w:r w:rsidR="006C7A55" w:rsidRPr="000562CD">
        <w:rPr>
          <w:rFonts w:ascii="Georgia" w:hAnsi="Georgia"/>
          <w:sz w:val="18"/>
          <w:szCs w:val="18"/>
        </w:rPr>
        <w:t>FS 1.2.4-1819-14</w:t>
      </w:r>
      <w:r w:rsidRPr="000562CD">
        <w:rPr>
          <w:rFonts w:ascii="Georgia" w:hAnsi="Georgia"/>
          <w:sz w:val="18"/>
          <w:szCs w:val="18"/>
        </w:rPr>
        <w:t>) jämställs centrumbildningar, enheter och högskolor med institutioner</w:t>
      </w:r>
      <w:r w:rsidR="00A46E55" w:rsidRPr="000562CD">
        <w:rPr>
          <w:rFonts w:ascii="Georgia" w:hAnsi="Georgia"/>
          <w:sz w:val="18"/>
          <w:szCs w:val="18"/>
        </w:rPr>
        <w:t>,</w:t>
      </w:r>
      <w:r w:rsidRPr="000562CD">
        <w:rPr>
          <w:rFonts w:ascii="Georgia" w:hAnsi="Georgia"/>
          <w:sz w:val="18"/>
          <w:szCs w:val="18"/>
        </w:rPr>
        <w:t xml:space="preserve"> samt föreståndare med prefekter.</w:t>
      </w:r>
    </w:p>
    <w:p w14:paraId="6A26AB43" w14:textId="77777777" w:rsidR="00D84484" w:rsidRPr="003D1CB7" w:rsidRDefault="00D84484" w:rsidP="0026584E">
      <w:pPr>
        <w:rPr>
          <w:rFonts w:ascii="Georgia" w:hAnsi="Georgia"/>
          <w:sz w:val="20"/>
          <w:szCs w:val="20"/>
        </w:rPr>
      </w:pPr>
    </w:p>
    <w:p w14:paraId="68850B92" w14:textId="77777777" w:rsidR="00DD7CFE" w:rsidRDefault="00DD7CFE" w:rsidP="00DD7CFE">
      <w:pPr>
        <w:rPr>
          <w:rFonts w:ascii="Georgia" w:hAnsi="Georgia"/>
          <w:sz w:val="20"/>
          <w:szCs w:val="20"/>
        </w:rPr>
      </w:pPr>
      <w:r>
        <w:rPr>
          <w:rFonts w:ascii="Georgia" w:hAnsi="Georgia"/>
          <w:b/>
          <w:sz w:val="20"/>
          <w:szCs w:val="20"/>
        </w:rPr>
        <w:t>Planeringsenheten</w:t>
      </w:r>
      <w:r>
        <w:rPr>
          <w:rFonts w:ascii="Georgia" w:hAnsi="Georgia"/>
          <w:b/>
          <w:sz w:val="20"/>
          <w:szCs w:val="20"/>
        </w:rPr>
        <w:br/>
      </w:r>
      <w:r w:rsidRPr="00D27696">
        <w:rPr>
          <w:rFonts w:ascii="Georgia" w:hAnsi="Georgia"/>
          <w:sz w:val="20"/>
          <w:szCs w:val="20"/>
        </w:rPr>
        <w:t>Planeringsenheten</w:t>
      </w:r>
      <w:r w:rsidR="00A52DE5">
        <w:rPr>
          <w:rFonts w:ascii="Georgia" w:hAnsi="Georgia"/>
          <w:sz w:val="20"/>
          <w:szCs w:val="20"/>
        </w:rPr>
        <w:t>, vid universitetsförvaltningen</w:t>
      </w:r>
      <w:r w:rsidR="00D84484">
        <w:rPr>
          <w:rFonts w:ascii="Georgia" w:hAnsi="Georgia"/>
          <w:sz w:val="20"/>
          <w:szCs w:val="20"/>
        </w:rPr>
        <w:t xml:space="preserve">, </w:t>
      </w:r>
      <w:r w:rsidR="009C3C25">
        <w:rPr>
          <w:rFonts w:ascii="Georgia" w:hAnsi="Georgia"/>
          <w:sz w:val="20"/>
          <w:szCs w:val="20"/>
        </w:rPr>
        <w:t>bereder</w:t>
      </w:r>
      <w:r>
        <w:rPr>
          <w:rFonts w:ascii="Georgia" w:hAnsi="Georgia"/>
          <w:sz w:val="20"/>
          <w:szCs w:val="20"/>
        </w:rPr>
        <w:t>, utifrån</w:t>
      </w:r>
      <w:r w:rsidR="001E1C59">
        <w:rPr>
          <w:rFonts w:ascii="Georgia" w:hAnsi="Georgia"/>
          <w:sz w:val="20"/>
          <w:szCs w:val="20"/>
        </w:rPr>
        <w:t xml:space="preserve"> universitetsdirektörens </w:t>
      </w:r>
      <w:r>
        <w:rPr>
          <w:rFonts w:ascii="Georgia" w:hAnsi="Georgia"/>
          <w:sz w:val="20"/>
          <w:szCs w:val="20"/>
        </w:rPr>
        <w:t xml:space="preserve">uppdrag, </w:t>
      </w:r>
      <w:r w:rsidR="009C3C25">
        <w:rPr>
          <w:rFonts w:ascii="Georgia" w:hAnsi="Georgia"/>
          <w:sz w:val="20"/>
          <w:szCs w:val="20"/>
        </w:rPr>
        <w:t xml:space="preserve">det </w:t>
      </w:r>
      <w:r w:rsidR="003C56AC">
        <w:rPr>
          <w:rFonts w:ascii="Georgia" w:hAnsi="Georgia"/>
          <w:sz w:val="20"/>
          <w:szCs w:val="20"/>
        </w:rPr>
        <w:t xml:space="preserve">universitetsgemensamma </w:t>
      </w:r>
      <w:r>
        <w:rPr>
          <w:rFonts w:ascii="Georgia" w:hAnsi="Georgia"/>
          <w:sz w:val="20"/>
          <w:szCs w:val="20"/>
        </w:rPr>
        <w:t xml:space="preserve">arbetet med intern styrning och kontroll </w:t>
      </w:r>
      <w:r w:rsidR="009C3C25">
        <w:rPr>
          <w:rFonts w:ascii="Georgia" w:hAnsi="Georgia"/>
          <w:sz w:val="20"/>
          <w:szCs w:val="20"/>
        </w:rPr>
        <w:t xml:space="preserve">vid </w:t>
      </w:r>
      <w:r>
        <w:rPr>
          <w:rFonts w:ascii="Georgia" w:hAnsi="Georgia"/>
          <w:sz w:val="20"/>
          <w:szCs w:val="20"/>
        </w:rPr>
        <w:t>Umeå universitet.</w:t>
      </w:r>
      <w:r w:rsidR="002D671A">
        <w:rPr>
          <w:rFonts w:ascii="Georgia" w:hAnsi="Georgia"/>
          <w:sz w:val="20"/>
          <w:szCs w:val="20"/>
        </w:rPr>
        <w:t xml:space="preserve"> </w:t>
      </w:r>
    </w:p>
    <w:p w14:paraId="5319BEE6" w14:textId="77777777" w:rsidR="0026584E" w:rsidRDefault="0026584E" w:rsidP="000562CD">
      <w:pPr>
        <w:pStyle w:val="Normalwebb"/>
        <w:rPr>
          <w:rFonts w:ascii="Georgia" w:hAnsi="Georgia"/>
          <w:sz w:val="20"/>
          <w:szCs w:val="20"/>
        </w:rPr>
      </w:pPr>
      <w:r w:rsidRPr="0083473E">
        <w:rPr>
          <w:rFonts w:ascii="Georgia" w:hAnsi="Georgia"/>
          <w:b/>
          <w:sz w:val="20"/>
          <w:szCs w:val="20"/>
        </w:rPr>
        <w:t>Internrevisionen</w:t>
      </w:r>
      <w:r w:rsidRPr="00270BE9">
        <w:rPr>
          <w:rFonts w:ascii="Georgia" w:hAnsi="Georgia"/>
          <w:b/>
          <w:i/>
          <w:sz w:val="20"/>
          <w:szCs w:val="20"/>
        </w:rPr>
        <w:br/>
      </w:r>
      <w:r w:rsidR="00433413" w:rsidRPr="000562CD">
        <w:rPr>
          <w:rFonts w:ascii="Georgia" w:eastAsia="Calibri" w:hAnsi="Georgia"/>
          <w:sz w:val="20"/>
          <w:szCs w:val="20"/>
        </w:rPr>
        <w:t>Internrevisionen ska bistå universitetsledningen att nå sina mål genom att granska</w:t>
      </w:r>
      <w:r w:rsidR="00433413">
        <w:rPr>
          <w:rFonts w:ascii="Georgia" w:eastAsia="Calibri" w:hAnsi="Georgia"/>
          <w:sz w:val="20"/>
          <w:szCs w:val="20"/>
        </w:rPr>
        <w:t xml:space="preserve"> </w:t>
      </w:r>
      <w:r w:rsidR="00433413" w:rsidRPr="000562CD">
        <w:rPr>
          <w:rFonts w:ascii="Georgia" w:eastAsia="Calibri" w:hAnsi="Georgia"/>
          <w:sz w:val="20"/>
          <w:szCs w:val="20"/>
        </w:rPr>
        <w:t>och lämna rekommendationer till förbättringar av universitetets process för intern</w:t>
      </w:r>
      <w:r w:rsidR="00433413">
        <w:rPr>
          <w:rFonts w:ascii="Georgia" w:eastAsia="Calibri" w:hAnsi="Georgia"/>
          <w:sz w:val="20"/>
          <w:szCs w:val="20"/>
        </w:rPr>
        <w:t xml:space="preserve"> </w:t>
      </w:r>
      <w:r w:rsidR="00433413" w:rsidRPr="000562CD">
        <w:rPr>
          <w:rFonts w:ascii="Georgia" w:eastAsia="Calibri" w:hAnsi="Georgia"/>
          <w:sz w:val="20"/>
          <w:szCs w:val="20"/>
        </w:rPr>
        <w:t>styrning och kontroll.</w:t>
      </w:r>
      <w:r w:rsidR="00433413">
        <w:rPr>
          <w:rFonts w:ascii="Georgia" w:eastAsia="Calibri" w:hAnsi="Georgia"/>
          <w:sz w:val="20"/>
          <w:szCs w:val="20"/>
        </w:rPr>
        <w:t xml:space="preserve"> </w:t>
      </w:r>
    </w:p>
    <w:p w14:paraId="1DBD55BF" w14:textId="77777777" w:rsidR="0026584E" w:rsidRPr="00097C7E" w:rsidRDefault="00097C7E" w:rsidP="00097C7E">
      <w:pPr>
        <w:pStyle w:val="Rubrik3"/>
        <w:numPr>
          <w:ilvl w:val="0"/>
          <w:numId w:val="0"/>
        </w:numPr>
        <w:ind w:left="1418" w:hanging="851"/>
        <w:rPr>
          <w:b w:val="0"/>
        </w:rPr>
      </w:pPr>
      <w:bookmarkStart w:id="52" w:name="_Toc467234394"/>
      <w:r w:rsidRPr="000562CD">
        <w:rPr>
          <w:rFonts w:cs="Arial"/>
          <w:b w:val="0"/>
          <w:lang w:val="sv-SE"/>
        </w:rPr>
        <w:t>2.1.1</w:t>
      </w:r>
      <w:r w:rsidRPr="000562CD">
        <w:rPr>
          <w:rFonts w:cs="Arial"/>
          <w:b w:val="0"/>
          <w:lang w:val="sv-SE"/>
        </w:rPr>
        <w:tab/>
      </w:r>
      <w:r w:rsidR="0026584E" w:rsidRPr="00097C7E">
        <w:rPr>
          <w:b w:val="0"/>
        </w:rPr>
        <w:t>Gatekeeping</w:t>
      </w:r>
      <w:bookmarkEnd w:id="52"/>
    </w:p>
    <w:p w14:paraId="038F5236" w14:textId="77777777" w:rsidR="0026584E" w:rsidRPr="003C6A5F" w:rsidRDefault="009C3C25" w:rsidP="00416388">
      <w:pPr>
        <w:tabs>
          <w:tab w:val="num" w:pos="720"/>
        </w:tabs>
        <w:spacing w:after="60"/>
        <w:rPr>
          <w:rFonts w:ascii="Georgia" w:hAnsi="Georgia"/>
          <w:sz w:val="20"/>
          <w:szCs w:val="20"/>
        </w:rPr>
      </w:pPr>
      <w:r>
        <w:rPr>
          <w:rFonts w:ascii="Georgia" w:hAnsi="Georgia"/>
          <w:sz w:val="20"/>
          <w:szCs w:val="20"/>
        </w:rPr>
        <w:t xml:space="preserve">Genom beslut av rektor har Umeå universitet </w:t>
      </w:r>
      <w:r w:rsidR="00F5526F">
        <w:rPr>
          <w:rFonts w:ascii="Georgia" w:hAnsi="Georgia"/>
          <w:sz w:val="20"/>
          <w:szCs w:val="20"/>
        </w:rPr>
        <w:t>en s.k.</w:t>
      </w:r>
      <w:r w:rsidR="0026584E">
        <w:rPr>
          <w:rFonts w:ascii="Georgia" w:hAnsi="Georgia"/>
          <w:sz w:val="20"/>
          <w:szCs w:val="20"/>
        </w:rPr>
        <w:t xml:space="preserve"> gatekeepingfunktion</w:t>
      </w:r>
      <w:r w:rsidR="00F5526F">
        <w:rPr>
          <w:rFonts w:ascii="Georgia" w:hAnsi="Georgia"/>
          <w:sz w:val="20"/>
          <w:szCs w:val="20"/>
        </w:rPr>
        <w:t xml:space="preserve"> (Dnr: UmU 103-1917-09)</w:t>
      </w:r>
      <w:r w:rsidR="0026584E">
        <w:rPr>
          <w:rFonts w:ascii="Georgia" w:hAnsi="Georgia"/>
          <w:sz w:val="20"/>
          <w:szCs w:val="20"/>
        </w:rPr>
        <w:t xml:space="preserve">. </w:t>
      </w:r>
      <w:r w:rsidR="0026584E" w:rsidRPr="003C6A5F">
        <w:rPr>
          <w:rFonts w:ascii="Georgia" w:hAnsi="Georgia"/>
          <w:sz w:val="20"/>
          <w:szCs w:val="20"/>
        </w:rPr>
        <w:t>Syfte med gatekeepingfunktion</w:t>
      </w:r>
      <w:r w:rsidR="0026584E">
        <w:rPr>
          <w:rFonts w:ascii="Georgia" w:hAnsi="Georgia"/>
          <w:sz w:val="20"/>
          <w:szCs w:val="20"/>
        </w:rPr>
        <w:t>en är</w:t>
      </w:r>
      <w:r w:rsidR="00232278">
        <w:rPr>
          <w:rFonts w:ascii="Georgia" w:hAnsi="Georgia"/>
          <w:sz w:val="20"/>
          <w:szCs w:val="20"/>
        </w:rPr>
        <w:t xml:space="preserve"> bl.a.</w:t>
      </w:r>
      <w:r w:rsidR="0026584E">
        <w:rPr>
          <w:rFonts w:ascii="Georgia" w:hAnsi="Georgia"/>
          <w:sz w:val="20"/>
          <w:szCs w:val="20"/>
        </w:rPr>
        <w:t>:</w:t>
      </w:r>
    </w:p>
    <w:p w14:paraId="2C51A295" w14:textId="77777777" w:rsidR="0026584E" w:rsidRPr="003C6A5F" w:rsidRDefault="0026584E" w:rsidP="0026584E">
      <w:pPr>
        <w:numPr>
          <w:ilvl w:val="0"/>
          <w:numId w:val="9"/>
        </w:numPr>
        <w:rPr>
          <w:rFonts w:ascii="Georgia" w:hAnsi="Georgia"/>
          <w:sz w:val="20"/>
          <w:szCs w:val="20"/>
        </w:rPr>
      </w:pPr>
      <w:r>
        <w:rPr>
          <w:rFonts w:ascii="Georgia" w:hAnsi="Georgia"/>
          <w:sz w:val="20"/>
          <w:szCs w:val="20"/>
        </w:rPr>
        <w:t>A</w:t>
      </w:r>
      <w:r w:rsidRPr="003C6A5F">
        <w:rPr>
          <w:rFonts w:ascii="Georgia" w:hAnsi="Georgia"/>
          <w:sz w:val="20"/>
          <w:szCs w:val="20"/>
        </w:rPr>
        <w:t>tt så långt som möjligt hämta uppgifter ur centrala system.</w:t>
      </w:r>
    </w:p>
    <w:p w14:paraId="52D6F41C" w14:textId="77777777" w:rsidR="0026584E" w:rsidRPr="003C6A5F" w:rsidRDefault="0026584E" w:rsidP="0026584E">
      <w:pPr>
        <w:numPr>
          <w:ilvl w:val="0"/>
          <w:numId w:val="9"/>
        </w:numPr>
        <w:rPr>
          <w:rFonts w:ascii="Georgia" w:hAnsi="Georgia"/>
          <w:sz w:val="20"/>
          <w:szCs w:val="20"/>
        </w:rPr>
      </w:pPr>
      <w:r>
        <w:rPr>
          <w:rFonts w:ascii="Georgia" w:hAnsi="Georgia"/>
          <w:sz w:val="20"/>
          <w:szCs w:val="20"/>
        </w:rPr>
        <w:t>A</w:t>
      </w:r>
      <w:r w:rsidRPr="003C6A5F">
        <w:rPr>
          <w:rFonts w:ascii="Georgia" w:hAnsi="Georgia"/>
          <w:sz w:val="20"/>
          <w:szCs w:val="20"/>
        </w:rPr>
        <w:t>tt gatekeepingfunktion</w:t>
      </w:r>
      <w:r w:rsidR="00FD5290">
        <w:rPr>
          <w:rFonts w:ascii="Georgia" w:hAnsi="Georgia"/>
          <w:sz w:val="20"/>
          <w:szCs w:val="20"/>
        </w:rPr>
        <w:t>en</w:t>
      </w:r>
      <w:r w:rsidRPr="003C6A5F">
        <w:rPr>
          <w:rFonts w:ascii="Georgia" w:hAnsi="Georgia"/>
          <w:sz w:val="20"/>
          <w:szCs w:val="20"/>
        </w:rPr>
        <w:t xml:space="preserve"> ansvarar för att kvalitetssäkra vissa typer av dokument som går in till rektor för beslut. </w:t>
      </w:r>
    </w:p>
    <w:p w14:paraId="1B5FC90A" w14:textId="77777777" w:rsidR="0026584E" w:rsidRDefault="0026584E" w:rsidP="0026584E">
      <w:pPr>
        <w:rPr>
          <w:rFonts w:ascii="Georgia" w:hAnsi="Georgia"/>
          <w:sz w:val="20"/>
          <w:szCs w:val="20"/>
        </w:rPr>
      </w:pPr>
      <w:r w:rsidRPr="00B86102">
        <w:rPr>
          <w:rFonts w:ascii="Georgia" w:hAnsi="Georgia"/>
          <w:sz w:val="8"/>
          <w:szCs w:val="8"/>
        </w:rPr>
        <w:br/>
      </w:r>
      <w:r>
        <w:rPr>
          <w:rFonts w:ascii="Georgia" w:hAnsi="Georgia"/>
          <w:sz w:val="20"/>
          <w:szCs w:val="20"/>
        </w:rPr>
        <w:t>Gatekeepingfunktionen består bl.a. av universitetsdirektör, kanslichefer vid fakulteter/L</w:t>
      </w:r>
      <w:r w:rsidR="004A66EC">
        <w:rPr>
          <w:rFonts w:ascii="Georgia" w:hAnsi="Georgia"/>
          <w:sz w:val="20"/>
          <w:szCs w:val="20"/>
        </w:rPr>
        <w:t>ärarhögskolan</w:t>
      </w:r>
      <w:r>
        <w:rPr>
          <w:rFonts w:ascii="Georgia" w:hAnsi="Georgia"/>
          <w:sz w:val="20"/>
          <w:szCs w:val="20"/>
        </w:rPr>
        <w:t>, samt Planeringsenheten.</w:t>
      </w:r>
    </w:p>
    <w:p w14:paraId="44B04991" w14:textId="77777777" w:rsidR="00097C7E" w:rsidRPr="00097C7E" w:rsidRDefault="00B86102" w:rsidP="00B86102">
      <w:pPr>
        <w:pStyle w:val="Rubrik3"/>
        <w:numPr>
          <w:ilvl w:val="0"/>
          <w:numId w:val="0"/>
        </w:numPr>
        <w:tabs>
          <w:tab w:val="num" w:pos="1418"/>
        </w:tabs>
        <w:ind w:left="1418" w:hanging="851"/>
        <w:rPr>
          <w:rFonts w:cs="Arial"/>
          <w:b w:val="0"/>
        </w:rPr>
      </w:pPr>
      <w:bookmarkStart w:id="53" w:name="_Toc338827589"/>
      <w:bookmarkStart w:id="54" w:name="_Toc467234395"/>
      <w:r w:rsidRPr="000562CD">
        <w:rPr>
          <w:rFonts w:cs="Arial"/>
          <w:b w:val="0"/>
          <w:lang w:val="sv-SE"/>
        </w:rPr>
        <w:t xml:space="preserve">2.1.2 </w:t>
      </w:r>
      <w:r w:rsidRPr="000562CD">
        <w:rPr>
          <w:rFonts w:cs="Arial"/>
          <w:b w:val="0"/>
          <w:lang w:val="sv-SE"/>
        </w:rPr>
        <w:tab/>
      </w:r>
      <w:r w:rsidR="00097C7E" w:rsidRPr="00097C7E">
        <w:rPr>
          <w:rFonts w:cs="Arial"/>
          <w:b w:val="0"/>
        </w:rPr>
        <w:t>Delegationsordning</w:t>
      </w:r>
      <w:bookmarkEnd w:id="53"/>
      <w:r w:rsidR="00B8192E">
        <w:rPr>
          <w:rFonts w:cs="Arial"/>
          <w:b w:val="0"/>
        </w:rPr>
        <w:t xml:space="preserve"> och universitetsgemensamma </w:t>
      </w:r>
      <w:r w:rsidR="00D76889">
        <w:rPr>
          <w:rFonts w:cs="Arial"/>
          <w:b w:val="0"/>
        </w:rPr>
        <w:t>regel</w:t>
      </w:r>
      <w:r w:rsidR="00B8192E">
        <w:rPr>
          <w:rFonts w:cs="Arial"/>
          <w:b w:val="0"/>
        </w:rPr>
        <w:t>dokument</w:t>
      </w:r>
      <w:bookmarkEnd w:id="54"/>
    </w:p>
    <w:p w14:paraId="3A031DB6" w14:textId="41207E6E" w:rsidR="009726DB" w:rsidRPr="009726DB" w:rsidRDefault="00097C7E" w:rsidP="000562CD">
      <w:pPr>
        <w:spacing w:after="120"/>
        <w:rPr>
          <w:rFonts w:ascii="Georgia" w:hAnsi="Georgia"/>
          <w:sz w:val="20"/>
          <w:szCs w:val="20"/>
          <w:lang w:eastAsia="en-US"/>
        </w:rPr>
      </w:pPr>
      <w:r w:rsidRPr="0043792E">
        <w:rPr>
          <w:rFonts w:ascii="Georgia" w:hAnsi="Georgia"/>
          <w:sz w:val="20"/>
          <w:szCs w:val="20"/>
        </w:rPr>
        <w:t>Rektor</w:t>
      </w:r>
      <w:r>
        <w:rPr>
          <w:rFonts w:ascii="Georgia" w:hAnsi="Georgia"/>
          <w:sz w:val="20"/>
          <w:szCs w:val="20"/>
        </w:rPr>
        <w:t>s</w:t>
      </w:r>
      <w:r w:rsidRPr="0043792E">
        <w:rPr>
          <w:rFonts w:ascii="Georgia" w:hAnsi="Georgia"/>
          <w:sz w:val="20"/>
          <w:szCs w:val="20"/>
        </w:rPr>
        <w:t xml:space="preserve"> delegationsordning fastställdes av rektor den </w:t>
      </w:r>
      <w:r w:rsidR="00A52DE5">
        <w:rPr>
          <w:rFonts w:ascii="Georgia" w:hAnsi="Georgia"/>
          <w:sz w:val="20"/>
          <w:szCs w:val="20"/>
        </w:rPr>
        <w:t>23 december 2014</w:t>
      </w:r>
      <w:r>
        <w:rPr>
          <w:rFonts w:ascii="Georgia" w:hAnsi="Georgia"/>
          <w:sz w:val="20"/>
          <w:szCs w:val="20"/>
        </w:rPr>
        <w:t xml:space="preserve"> (Dnr: </w:t>
      </w:r>
      <w:r w:rsidR="00A52DE5">
        <w:rPr>
          <w:rFonts w:ascii="Georgia" w:hAnsi="Georgia"/>
          <w:sz w:val="20"/>
          <w:szCs w:val="20"/>
        </w:rPr>
        <w:t>FS 1.2.4-1819-14</w:t>
      </w:r>
      <w:r>
        <w:rPr>
          <w:rFonts w:ascii="Georgia" w:hAnsi="Georgia"/>
          <w:sz w:val="20"/>
          <w:szCs w:val="20"/>
        </w:rPr>
        <w:t>)</w:t>
      </w:r>
      <w:r w:rsidR="009726DB">
        <w:rPr>
          <w:rFonts w:ascii="Georgia" w:hAnsi="Georgia"/>
          <w:sz w:val="20"/>
          <w:szCs w:val="20"/>
        </w:rPr>
        <w:t xml:space="preserve"> </w:t>
      </w:r>
      <w:r w:rsidR="000001B4">
        <w:rPr>
          <w:rFonts w:ascii="Georgia" w:hAnsi="Georgia"/>
          <w:sz w:val="20"/>
          <w:szCs w:val="20"/>
        </w:rPr>
        <w:t>och har uppdaterats under 2016 samt kommer att fastställas av rektor senast i början på år 2017. S</w:t>
      </w:r>
      <w:r w:rsidR="009726DB" w:rsidRPr="009726DB">
        <w:rPr>
          <w:rFonts w:ascii="Georgia" w:hAnsi="Georgia"/>
          <w:sz w:val="20"/>
          <w:szCs w:val="20"/>
          <w:lang w:eastAsia="en-US"/>
        </w:rPr>
        <w:t>yft</w:t>
      </w:r>
      <w:r w:rsidR="000001B4">
        <w:rPr>
          <w:rFonts w:ascii="Georgia" w:hAnsi="Georgia"/>
          <w:sz w:val="20"/>
          <w:szCs w:val="20"/>
          <w:lang w:eastAsia="en-US"/>
        </w:rPr>
        <w:t xml:space="preserve">et med delegationsordningen är att </w:t>
      </w:r>
      <w:r w:rsidR="009726DB" w:rsidRPr="00D50F9E">
        <w:rPr>
          <w:rFonts w:ascii="Georgia" w:hAnsi="Georgia"/>
          <w:sz w:val="20"/>
          <w:szCs w:val="20"/>
        </w:rPr>
        <w:t xml:space="preserve">göra beslutsprocessen vid Umeå universitet </w:t>
      </w:r>
      <w:r w:rsidR="00907826">
        <w:rPr>
          <w:rFonts w:ascii="Georgia" w:hAnsi="Georgia"/>
          <w:sz w:val="20"/>
          <w:szCs w:val="20"/>
        </w:rPr>
        <w:t xml:space="preserve">tydlig </w:t>
      </w:r>
      <w:r w:rsidR="009726DB">
        <w:rPr>
          <w:rFonts w:ascii="Georgia" w:hAnsi="Georgia"/>
          <w:sz w:val="20"/>
          <w:szCs w:val="20"/>
        </w:rPr>
        <w:t xml:space="preserve">och lättillgänglig. </w:t>
      </w:r>
      <w:r w:rsidR="009726DB" w:rsidRPr="00D50F9E">
        <w:rPr>
          <w:rFonts w:ascii="Georgia" w:hAnsi="Georgia"/>
          <w:sz w:val="20"/>
          <w:szCs w:val="20"/>
        </w:rPr>
        <w:t>Delegation ska ges på så sätt att ärenden blir effektivt behandlade med rätt kompetens samt att ansvar och befogenheter följs åt.</w:t>
      </w:r>
      <w:r w:rsidR="002F0826">
        <w:rPr>
          <w:rFonts w:ascii="Georgia" w:hAnsi="Georgia"/>
          <w:sz w:val="20"/>
          <w:szCs w:val="20"/>
        </w:rPr>
        <w:t xml:space="preserve"> </w:t>
      </w:r>
      <w:r w:rsidR="00E737CF">
        <w:rPr>
          <w:rFonts w:ascii="Georgia" w:hAnsi="Georgia"/>
          <w:sz w:val="20"/>
          <w:szCs w:val="20"/>
        </w:rPr>
        <w:t>En revidering av föreliggande delegationsordning pågår under hösten 2016.</w:t>
      </w:r>
    </w:p>
    <w:p w14:paraId="2497A762" w14:textId="1CCC025E" w:rsidR="00097C7E" w:rsidRPr="0043792E" w:rsidRDefault="00097C7E" w:rsidP="00B86102">
      <w:pPr>
        <w:spacing w:after="120"/>
        <w:rPr>
          <w:iCs/>
        </w:rPr>
      </w:pPr>
      <w:r w:rsidRPr="0043792E">
        <w:rPr>
          <w:rFonts w:ascii="Georgia" w:hAnsi="Georgia"/>
          <w:sz w:val="20"/>
          <w:szCs w:val="20"/>
        </w:rPr>
        <w:lastRenderedPageBreak/>
        <w:t>Utifrån delegationsordning</w:t>
      </w:r>
      <w:r>
        <w:rPr>
          <w:rFonts w:ascii="Georgia" w:hAnsi="Georgia"/>
          <w:sz w:val="20"/>
          <w:szCs w:val="20"/>
        </w:rPr>
        <w:t>en</w:t>
      </w:r>
      <w:r w:rsidRPr="0043792E">
        <w:rPr>
          <w:rFonts w:ascii="Georgia" w:hAnsi="Georgia"/>
          <w:sz w:val="20"/>
          <w:szCs w:val="20"/>
        </w:rPr>
        <w:t xml:space="preserve"> har </w:t>
      </w:r>
      <w:r w:rsidRPr="0043792E">
        <w:rPr>
          <w:rFonts w:ascii="Georgia" w:hAnsi="Georgia"/>
          <w:iCs/>
          <w:sz w:val="20"/>
          <w:szCs w:val="20"/>
        </w:rPr>
        <w:t>fakultetsnämnderna, de</w:t>
      </w:r>
      <w:r w:rsidR="002844C7">
        <w:rPr>
          <w:rFonts w:ascii="Georgia" w:hAnsi="Georgia"/>
          <w:iCs/>
          <w:sz w:val="20"/>
          <w:szCs w:val="20"/>
        </w:rPr>
        <w:t>kanerna, universitetsdirektören</w:t>
      </w:r>
      <w:r w:rsidRPr="0043792E">
        <w:rPr>
          <w:rFonts w:ascii="Georgia" w:hAnsi="Georgia"/>
          <w:iCs/>
          <w:sz w:val="20"/>
          <w:szCs w:val="20"/>
        </w:rPr>
        <w:t>, biblioteksstyre</w:t>
      </w:r>
      <w:r>
        <w:rPr>
          <w:rFonts w:ascii="Georgia" w:hAnsi="Georgia"/>
          <w:iCs/>
          <w:sz w:val="20"/>
          <w:szCs w:val="20"/>
        </w:rPr>
        <w:t xml:space="preserve">lsen och överbibliotekarien </w:t>
      </w:r>
      <w:r w:rsidRPr="0043792E">
        <w:rPr>
          <w:rFonts w:ascii="Georgia" w:hAnsi="Georgia"/>
          <w:iCs/>
          <w:sz w:val="20"/>
          <w:szCs w:val="20"/>
        </w:rPr>
        <w:t>utarbeta</w:t>
      </w:r>
      <w:r>
        <w:rPr>
          <w:rFonts w:ascii="Georgia" w:hAnsi="Georgia"/>
          <w:iCs/>
          <w:sz w:val="20"/>
          <w:szCs w:val="20"/>
        </w:rPr>
        <w:t>t</w:t>
      </w:r>
      <w:r w:rsidRPr="0043792E">
        <w:rPr>
          <w:rFonts w:ascii="Georgia" w:hAnsi="Georgia"/>
          <w:iCs/>
          <w:sz w:val="20"/>
          <w:szCs w:val="20"/>
        </w:rPr>
        <w:t xml:space="preserve"> och fastställ</w:t>
      </w:r>
      <w:r>
        <w:rPr>
          <w:rFonts w:ascii="Georgia" w:hAnsi="Georgia"/>
          <w:iCs/>
          <w:sz w:val="20"/>
          <w:szCs w:val="20"/>
        </w:rPr>
        <w:t>t</w:t>
      </w:r>
      <w:r w:rsidRPr="0043792E">
        <w:rPr>
          <w:rFonts w:ascii="Georgia" w:hAnsi="Georgia"/>
          <w:iCs/>
          <w:sz w:val="20"/>
          <w:szCs w:val="20"/>
        </w:rPr>
        <w:t xml:space="preserve"> sina vidaredelegationer. Dessa delegationsordningar </w:t>
      </w:r>
      <w:r>
        <w:rPr>
          <w:rFonts w:ascii="Georgia" w:hAnsi="Georgia"/>
          <w:iCs/>
          <w:sz w:val="20"/>
          <w:szCs w:val="20"/>
        </w:rPr>
        <w:t xml:space="preserve">följer </w:t>
      </w:r>
      <w:r w:rsidRPr="0043792E">
        <w:rPr>
          <w:rFonts w:ascii="Georgia" w:hAnsi="Georgia"/>
          <w:iCs/>
          <w:sz w:val="20"/>
          <w:szCs w:val="20"/>
        </w:rPr>
        <w:t>struktur</w:t>
      </w:r>
      <w:r>
        <w:rPr>
          <w:rFonts w:ascii="Georgia" w:hAnsi="Georgia"/>
          <w:iCs/>
          <w:sz w:val="20"/>
          <w:szCs w:val="20"/>
        </w:rPr>
        <w:t>en i rektors delegationsordning.</w:t>
      </w:r>
      <w:r w:rsidR="007F467A">
        <w:rPr>
          <w:rFonts w:ascii="Georgia" w:hAnsi="Georgia"/>
          <w:iCs/>
          <w:sz w:val="20"/>
          <w:szCs w:val="20"/>
        </w:rPr>
        <w:t xml:space="preserve"> </w:t>
      </w:r>
      <w:r w:rsidR="00F2405E">
        <w:rPr>
          <w:rFonts w:ascii="Georgia" w:hAnsi="Georgia"/>
          <w:iCs/>
          <w:sz w:val="20"/>
          <w:szCs w:val="20"/>
        </w:rPr>
        <w:t>Utöver Rektors delegationsordning</w:t>
      </w:r>
      <w:r w:rsidR="00B8192E">
        <w:rPr>
          <w:rFonts w:ascii="Georgia" w:hAnsi="Georgia"/>
          <w:iCs/>
          <w:sz w:val="20"/>
          <w:szCs w:val="20"/>
        </w:rPr>
        <w:t xml:space="preserve"> </w:t>
      </w:r>
      <w:r w:rsidR="00E32417">
        <w:rPr>
          <w:rFonts w:ascii="Georgia" w:hAnsi="Georgia"/>
          <w:iCs/>
          <w:sz w:val="20"/>
          <w:szCs w:val="20"/>
        </w:rPr>
        <w:t>är</w:t>
      </w:r>
      <w:r w:rsidR="00B8192E">
        <w:rPr>
          <w:rFonts w:ascii="Georgia" w:hAnsi="Georgia"/>
          <w:iCs/>
          <w:sz w:val="20"/>
          <w:szCs w:val="20"/>
        </w:rPr>
        <w:t xml:space="preserve"> följande universitetsgemensamma </w:t>
      </w:r>
      <w:r w:rsidR="00D76889">
        <w:rPr>
          <w:rFonts w:ascii="Georgia" w:hAnsi="Georgia"/>
          <w:iCs/>
          <w:sz w:val="20"/>
          <w:szCs w:val="20"/>
        </w:rPr>
        <w:t>regel</w:t>
      </w:r>
      <w:r w:rsidR="00B8192E">
        <w:rPr>
          <w:rFonts w:ascii="Georgia" w:hAnsi="Georgia"/>
          <w:iCs/>
          <w:sz w:val="20"/>
          <w:szCs w:val="20"/>
        </w:rPr>
        <w:t xml:space="preserve">dokument </w:t>
      </w:r>
      <w:r w:rsidR="00E32417">
        <w:rPr>
          <w:rFonts w:ascii="Georgia" w:hAnsi="Georgia"/>
          <w:iCs/>
          <w:sz w:val="20"/>
          <w:szCs w:val="20"/>
        </w:rPr>
        <w:t>centrala inom universitetets arbete med intern styrning och kontroll;</w:t>
      </w:r>
    </w:p>
    <w:p w14:paraId="68FD3364" w14:textId="77777777" w:rsidR="005A4E16" w:rsidRPr="00016476" w:rsidRDefault="0026584E" w:rsidP="0026584E">
      <w:pPr>
        <w:rPr>
          <w:rFonts w:ascii="Georgia" w:hAnsi="Georgia"/>
          <w:sz w:val="20"/>
          <w:szCs w:val="20"/>
        </w:rPr>
      </w:pPr>
      <w:r w:rsidRPr="00D50F9E">
        <w:rPr>
          <w:rStyle w:val="apple-style-span"/>
          <w:rFonts w:ascii="Georgia" w:hAnsi="Georgia"/>
          <w:b/>
          <w:i/>
          <w:sz w:val="20"/>
          <w:szCs w:val="20"/>
        </w:rPr>
        <w:t>Arbetsordning för Umeå universitet</w:t>
      </w:r>
      <w:r>
        <w:rPr>
          <w:rStyle w:val="apple-style-span"/>
        </w:rPr>
        <w:br/>
      </w:r>
      <w:r w:rsidR="00EE765B">
        <w:rPr>
          <w:rFonts w:ascii="Georgia" w:hAnsi="Georgia"/>
          <w:sz w:val="20"/>
          <w:szCs w:val="20"/>
        </w:rPr>
        <w:t>A</w:t>
      </w:r>
      <w:r w:rsidR="00EE765B" w:rsidRPr="00EE765B">
        <w:rPr>
          <w:rFonts w:ascii="Georgia" w:hAnsi="Georgia"/>
          <w:sz w:val="20"/>
          <w:szCs w:val="20"/>
        </w:rPr>
        <w:t>rbetsordning</w:t>
      </w:r>
      <w:r w:rsidR="00EE765B">
        <w:rPr>
          <w:rFonts w:ascii="Georgia" w:hAnsi="Georgia"/>
          <w:sz w:val="20"/>
          <w:szCs w:val="20"/>
        </w:rPr>
        <w:t>en</w:t>
      </w:r>
      <w:r w:rsidR="00EE765B" w:rsidRPr="00EE765B">
        <w:rPr>
          <w:rFonts w:ascii="Georgia" w:hAnsi="Georgia"/>
          <w:sz w:val="20"/>
          <w:szCs w:val="20"/>
        </w:rPr>
        <w:t xml:space="preserve"> fastställer och beskriver universitetets styrelse universitets övergripande organisations- och beslutsstruktur samt de olika funktionerna och rollernas ansvar och uppgifter. I arbetsordningen anges även den lagstiftning och hantering som gäller för universitetets handläggning av beslutsärenden</w:t>
      </w:r>
      <w:r w:rsidR="00EE765B">
        <w:rPr>
          <w:rFonts w:ascii="Georgia" w:hAnsi="Georgia"/>
          <w:sz w:val="20"/>
          <w:szCs w:val="20"/>
        </w:rPr>
        <w:t xml:space="preserve"> </w:t>
      </w:r>
      <w:r w:rsidR="00EE765B">
        <w:rPr>
          <w:rStyle w:val="apple-style-span"/>
          <w:rFonts w:ascii="Georgia" w:hAnsi="Georgia"/>
          <w:sz w:val="20"/>
          <w:szCs w:val="20"/>
        </w:rPr>
        <w:t>(</w:t>
      </w:r>
      <w:r w:rsidR="00CB4DAA">
        <w:rPr>
          <w:rStyle w:val="apple-style-span"/>
          <w:rFonts w:ascii="Georgia" w:hAnsi="Georgia"/>
          <w:sz w:val="20"/>
          <w:szCs w:val="20"/>
        </w:rPr>
        <w:t xml:space="preserve">Dnr: </w:t>
      </w:r>
      <w:r w:rsidR="00F5526F" w:rsidRPr="00F5526F">
        <w:rPr>
          <w:rFonts w:ascii="Georgia" w:hAnsi="Georgia"/>
          <w:sz w:val="20"/>
          <w:szCs w:val="20"/>
        </w:rPr>
        <w:t>FS 1.1.2-20-14</w:t>
      </w:r>
      <w:r w:rsidR="00982D82">
        <w:rPr>
          <w:rStyle w:val="apple-style-span"/>
          <w:rFonts w:ascii="Georgia" w:hAnsi="Georgia"/>
          <w:sz w:val="20"/>
          <w:szCs w:val="20"/>
        </w:rPr>
        <w:t xml:space="preserve">). </w:t>
      </w:r>
      <w:r w:rsidR="00EE765B">
        <w:rPr>
          <w:rStyle w:val="apple-style-span"/>
          <w:rFonts w:ascii="Georgia" w:hAnsi="Georgia"/>
          <w:sz w:val="20"/>
          <w:szCs w:val="20"/>
        </w:rPr>
        <w:br/>
      </w:r>
    </w:p>
    <w:p w14:paraId="54A96688" w14:textId="77777777" w:rsidR="0026584E" w:rsidRPr="00893D9C" w:rsidRDefault="0026584E" w:rsidP="00E36609">
      <w:pPr>
        <w:rPr>
          <w:rFonts w:ascii="Georgia" w:hAnsi="Georgia"/>
          <w:b/>
          <w:i/>
          <w:sz w:val="20"/>
          <w:szCs w:val="20"/>
        </w:rPr>
      </w:pPr>
      <w:r w:rsidRPr="00893D9C">
        <w:rPr>
          <w:rFonts w:ascii="Georgia" w:hAnsi="Georgia"/>
          <w:b/>
          <w:i/>
          <w:sz w:val="20"/>
          <w:szCs w:val="20"/>
        </w:rPr>
        <w:t>Regler och handläggningsordning för inrättande av institutioner, centrumbildningar, arbetsenheter och högskolor vid Umeå universitet</w:t>
      </w:r>
    </w:p>
    <w:p w14:paraId="01CF5C22" w14:textId="77777777" w:rsidR="00FA1EE8" w:rsidRDefault="0026584E" w:rsidP="00605E4A">
      <w:pPr>
        <w:autoSpaceDE w:val="0"/>
        <w:autoSpaceDN w:val="0"/>
        <w:adjustRightInd w:val="0"/>
        <w:rPr>
          <w:rFonts w:ascii="Georgia" w:hAnsi="Georgia" w:cs="Georgia"/>
          <w:sz w:val="20"/>
          <w:szCs w:val="20"/>
        </w:rPr>
      </w:pPr>
      <w:r>
        <w:rPr>
          <w:rFonts w:ascii="Georgia" w:hAnsi="Georgia" w:cs="Georgia"/>
          <w:sz w:val="20"/>
          <w:szCs w:val="20"/>
        </w:rPr>
        <w:t>Reglerna anger bl.a. regler och beslutsnivå</w:t>
      </w:r>
      <w:r w:rsidR="004A69A8">
        <w:rPr>
          <w:rFonts w:ascii="Georgia" w:hAnsi="Georgia" w:cs="Georgia"/>
          <w:sz w:val="20"/>
          <w:szCs w:val="20"/>
        </w:rPr>
        <w:t xml:space="preserve">, former </w:t>
      </w:r>
      <w:r>
        <w:rPr>
          <w:rFonts w:ascii="Georgia" w:hAnsi="Georgia" w:cs="Georgia"/>
          <w:sz w:val="20"/>
          <w:szCs w:val="20"/>
        </w:rPr>
        <w:t>för inrättande, ombildning och avveckling samt organisation</w:t>
      </w:r>
      <w:r w:rsidR="004A69A8">
        <w:rPr>
          <w:rFonts w:ascii="Georgia" w:hAnsi="Georgia" w:cs="Georgia"/>
          <w:sz w:val="20"/>
          <w:szCs w:val="20"/>
        </w:rPr>
        <w:t xml:space="preserve"> för universitetets bärande organisatoriska enheter</w:t>
      </w:r>
      <w:r w:rsidR="00CB4DAA">
        <w:rPr>
          <w:rFonts w:ascii="Georgia" w:hAnsi="Georgia" w:cs="Georgia"/>
          <w:sz w:val="20"/>
          <w:szCs w:val="20"/>
        </w:rPr>
        <w:t xml:space="preserve"> (Dnr: UmU 100-828-10)</w:t>
      </w:r>
      <w:r w:rsidR="004A69A8">
        <w:rPr>
          <w:rFonts w:ascii="Georgia" w:hAnsi="Georgia" w:cs="Georgia"/>
          <w:sz w:val="20"/>
          <w:szCs w:val="20"/>
        </w:rPr>
        <w:t>.</w:t>
      </w:r>
      <w:r>
        <w:rPr>
          <w:rFonts w:ascii="Georgia" w:hAnsi="Georgia" w:cs="Georgia"/>
          <w:sz w:val="20"/>
          <w:szCs w:val="20"/>
        </w:rPr>
        <w:t xml:space="preserve"> </w:t>
      </w:r>
    </w:p>
    <w:p w14:paraId="0B0E26F9" w14:textId="77777777" w:rsidR="00605E4A" w:rsidRPr="00605E4A" w:rsidRDefault="00F21893" w:rsidP="00605E4A">
      <w:pPr>
        <w:autoSpaceDE w:val="0"/>
        <w:autoSpaceDN w:val="0"/>
        <w:adjustRightInd w:val="0"/>
        <w:rPr>
          <w:rFonts w:ascii="Georgia" w:hAnsi="Georgia" w:cs="Georgia"/>
          <w:sz w:val="20"/>
          <w:szCs w:val="20"/>
        </w:rPr>
      </w:pPr>
      <w:r>
        <w:rPr>
          <w:rStyle w:val="apple-style-span"/>
          <w:rFonts w:ascii="Georgia" w:hAnsi="Georgia"/>
          <w:b/>
          <w:i/>
          <w:sz w:val="20"/>
          <w:szCs w:val="20"/>
        </w:rPr>
        <w:br/>
      </w:r>
      <w:r w:rsidR="0026584E" w:rsidRPr="00F21893">
        <w:rPr>
          <w:rStyle w:val="apple-style-span"/>
          <w:rFonts w:ascii="Georgia" w:hAnsi="Georgia"/>
          <w:b/>
          <w:i/>
          <w:sz w:val="20"/>
          <w:szCs w:val="20"/>
        </w:rPr>
        <w:t>Anställningsordning för lärare vid Umeå universitet</w:t>
      </w:r>
      <w:r w:rsidR="0026584E" w:rsidRPr="00F21893">
        <w:rPr>
          <w:rStyle w:val="apple-style-span"/>
          <w:rFonts w:ascii="Georgia" w:hAnsi="Georgia"/>
          <w:b/>
          <w:i/>
          <w:sz w:val="20"/>
          <w:szCs w:val="20"/>
        </w:rPr>
        <w:br/>
      </w:r>
      <w:r w:rsidR="001B3888">
        <w:rPr>
          <w:rFonts w:ascii="Georgia" w:hAnsi="Georgia" w:cs="Georgia"/>
          <w:sz w:val="20"/>
          <w:szCs w:val="20"/>
        </w:rPr>
        <w:t xml:space="preserve">Anställningsordningen </w:t>
      </w:r>
      <w:r w:rsidR="00605E4A" w:rsidRPr="00605E4A">
        <w:rPr>
          <w:rFonts w:ascii="Georgia" w:hAnsi="Georgia" w:cs="Georgia"/>
          <w:sz w:val="20"/>
          <w:szCs w:val="20"/>
        </w:rPr>
        <w:t>reglerar vilka läraranställningar som kan finnas vid universitetet, liksom universitetets arbete med rekrytering och befordran av lärare</w:t>
      </w:r>
      <w:r w:rsidR="00EE765B">
        <w:rPr>
          <w:rFonts w:ascii="Georgia" w:hAnsi="Georgia" w:cs="Georgia"/>
          <w:sz w:val="20"/>
          <w:szCs w:val="20"/>
        </w:rPr>
        <w:t xml:space="preserve"> (</w:t>
      </w:r>
      <w:r w:rsidR="00CB4DAA">
        <w:rPr>
          <w:rFonts w:ascii="Georgia" w:hAnsi="Georgia" w:cs="Georgia"/>
          <w:sz w:val="20"/>
          <w:szCs w:val="20"/>
        </w:rPr>
        <w:t>Dnr:</w:t>
      </w:r>
      <w:r w:rsidR="00EE765B" w:rsidRPr="00EE765B">
        <w:rPr>
          <w:rFonts w:ascii="Georgia" w:hAnsi="Georgia" w:cs="Georgia"/>
          <w:sz w:val="20"/>
          <w:szCs w:val="20"/>
        </w:rPr>
        <w:t> FS 1.1-851-16</w:t>
      </w:r>
      <w:r w:rsidR="00EE765B">
        <w:rPr>
          <w:rFonts w:ascii="Georgia" w:hAnsi="Georgia" w:cs="Georgia"/>
          <w:sz w:val="20"/>
          <w:szCs w:val="20"/>
        </w:rPr>
        <w:t>)</w:t>
      </w:r>
      <w:r w:rsidR="00605E4A" w:rsidRPr="00605E4A">
        <w:rPr>
          <w:rFonts w:ascii="Georgia" w:hAnsi="Georgia" w:cs="Georgia"/>
          <w:sz w:val="20"/>
          <w:szCs w:val="20"/>
        </w:rPr>
        <w:t>.</w:t>
      </w:r>
    </w:p>
    <w:p w14:paraId="38F9CECA" w14:textId="77777777" w:rsidR="0026584E" w:rsidRPr="0026584E" w:rsidRDefault="00B86102" w:rsidP="00B86102">
      <w:pPr>
        <w:pStyle w:val="Rubrik3"/>
        <w:numPr>
          <w:ilvl w:val="0"/>
          <w:numId w:val="0"/>
        </w:numPr>
        <w:ind w:left="1418" w:hanging="851"/>
        <w:rPr>
          <w:rFonts w:cs="Arial"/>
          <w:b w:val="0"/>
        </w:rPr>
      </w:pPr>
      <w:bookmarkStart w:id="55" w:name="_Toc338827590"/>
      <w:bookmarkStart w:id="56" w:name="_Toc467234396"/>
      <w:r w:rsidRPr="000562CD">
        <w:rPr>
          <w:rFonts w:cs="Arial"/>
          <w:b w:val="0"/>
          <w:lang w:val="sv-SE"/>
        </w:rPr>
        <w:t>2.1.3</w:t>
      </w:r>
      <w:r w:rsidRPr="000562CD">
        <w:rPr>
          <w:rFonts w:cs="Arial"/>
          <w:b w:val="0"/>
          <w:lang w:val="sv-SE"/>
        </w:rPr>
        <w:tab/>
      </w:r>
      <w:r w:rsidR="0026584E" w:rsidRPr="0026584E">
        <w:rPr>
          <w:rFonts w:cs="Arial"/>
          <w:b w:val="0"/>
        </w:rPr>
        <w:t>Rutiner för universitetsstyrelse</w:t>
      </w:r>
      <w:bookmarkEnd w:id="55"/>
      <w:bookmarkEnd w:id="56"/>
    </w:p>
    <w:p w14:paraId="627EEBEB" w14:textId="77777777" w:rsidR="0026584E" w:rsidRPr="00270BE9" w:rsidRDefault="0026584E" w:rsidP="0026584E">
      <w:pPr>
        <w:rPr>
          <w:rFonts w:ascii="Georgia" w:hAnsi="Georgia"/>
          <w:b/>
          <w:sz w:val="20"/>
          <w:szCs w:val="20"/>
        </w:rPr>
      </w:pPr>
      <w:r w:rsidRPr="00270BE9">
        <w:rPr>
          <w:rFonts w:ascii="Georgia" w:hAnsi="Georgia"/>
          <w:sz w:val="20"/>
          <w:szCs w:val="20"/>
        </w:rPr>
        <w:t xml:space="preserve">För att säkerställa att de uppdrag och insatser </w:t>
      </w:r>
      <w:r>
        <w:rPr>
          <w:rFonts w:ascii="Georgia" w:hAnsi="Georgia"/>
          <w:sz w:val="20"/>
          <w:szCs w:val="20"/>
        </w:rPr>
        <w:t>s</w:t>
      </w:r>
      <w:r w:rsidRPr="00270BE9">
        <w:rPr>
          <w:rFonts w:ascii="Georgia" w:hAnsi="Georgia"/>
          <w:sz w:val="20"/>
          <w:szCs w:val="20"/>
        </w:rPr>
        <w:t xml:space="preserve">om universitetsstyrelsen beslutar om verkställs, gör </w:t>
      </w:r>
      <w:r w:rsidR="00E167E8" w:rsidRPr="00E167E8">
        <w:rPr>
          <w:rFonts w:ascii="Georgia" w:hAnsi="Georgia"/>
          <w:sz w:val="20"/>
          <w:szCs w:val="20"/>
        </w:rPr>
        <w:t>akademisekreterare</w:t>
      </w:r>
      <w:r w:rsidR="00E167E8">
        <w:rPr>
          <w:rFonts w:ascii="Georgia" w:hAnsi="Georgia"/>
          <w:sz w:val="20"/>
          <w:szCs w:val="20"/>
        </w:rPr>
        <w:t>n</w:t>
      </w:r>
      <w:r w:rsidR="00E167E8" w:rsidRPr="00270BE9">
        <w:rPr>
          <w:rFonts w:ascii="Georgia" w:hAnsi="Georgia"/>
          <w:sz w:val="20"/>
          <w:szCs w:val="20"/>
        </w:rPr>
        <w:t xml:space="preserve"> </w:t>
      </w:r>
      <w:r w:rsidR="00D76889">
        <w:rPr>
          <w:rFonts w:ascii="Georgia" w:hAnsi="Georgia"/>
          <w:sz w:val="20"/>
          <w:szCs w:val="20"/>
        </w:rPr>
        <w:t>inför varje sammanträde</w:t>
      </w:r>
      <w:r w:rsidRPr="00270BE9">
        <w:rPr>
          <w:rFonts w:ascii="Georgia" w:hAnsi="Georgia"/>
          <w:sz w:val="20"/>
          <w:szCs w:val="20"/>
        </w:rPr>
        <w:t xml:space="preserve"> en rapportering av vilka uppdrag som rapporterats till styrelsen och vilka uppdrag som återstår att rapportera. </w:t>
      </w:r>
    </w:p>
    <w:p w14:paraId="3A2D9167" w14:textId="77777777" w:rsidR="0026584E" w:rsidRPr="0043792E" w:rsidRDefault="002F0826" w:rsidP="0026584E">
      <w:pPr>
        <w:rPr>
          <w:rFonts w:ascii="Georgia" w:hAnsi="Georgia"/>
          <w:sz w:val="20"/>
          <w:szCs w:val="20"/>
        </w:rPr>
      </w:pPr>
      <w:r>
        <w:rPr>
          <w:rFonts w:ascii="Georgia" w:hAnsi="Georgia"/>
          <w:sz w:val="20"/>
          <w:szCs w:val="20"/>
        </w:rPr>
        <w:br/>
      </w:r>
      <w:r w:rsidR="0026584E">
        <w:rPr>
          <w:rFonts w:ascii="Georgia" w:hAnsi="Georgia"/>
          <w:sz w:val="20"/>
          <w:szCs w:val="20"/>
        </w:rPr>
        <w:t>Internrevisionschefen</w:t>
      </w:r>
      <w:r w:rsidR="0026584E" w:rsidRPr="0043792E">
        <w:rPr>
          <w:rFonts w:ascii="Georgia" w:hAnsi="Georgia"/>
          <w:sz w:val="20"/>
          <w:szCs w:val="20"/>
        </w:rPr>
        <w:t xml:space="preserve"> deltar vid universitetsstyrelsens sammanträden, vilket bl.a. syftar till att internrevisionen ska få god inblick i de ärenden som universitetsstyrelsen beslutar om.</w:t>
      </w:r>
      <w:r w:rsidR="0026584E" w:rsidRPr="0043792E">
        <w:rPr>
          <w:rFonts w:ascii="Georgia" w:hAnsi="Georgia"/>
          <w:sz w:val="20"/>
          <w:szCs w:val="20"/>
        </w:rPr>
        <w:br/>
      </w:r>
      <w:r w:rsidR="0026584E" w:rsidRPr="0043792E">
        <w:rPr>
          <w:rFonts w:ascii="Georgia" w:hAnsi="Georgia"/>
          <w:sz w:val="20"/>
          <w:szCs w:val="20"/>
        </w:rPr>
        <w:br/>
        <w:t>Information om de ärenden som ska behandlas vid kommande universitetsstyrelse tillställs alltid ledningsrådet samt den centrala samverkansgruppen</w:t>
      </w:r>
      <w:r w:rsidR="0026584E">
        <w:rPr>
          <w:rFonts w:ascii="Georgia" w:hAnsi="Georgia"/>
          <w:sz w:val="20"/>
          <w:szCs w:val="20"/>
        </w:rPr>
        <w:t>.</w:t>
      </w:r>
      <w:r>
        <w:rPr>
          <w:rFonts w:ascii="Georgia" w:hAnsi="Georgia"/>
          <w:sz w:val="20"/>
          <w:szCs w:val="20"/>
        </w:rPr>
        <w:br/>
      </w:r>
    </w:p>
    <w:p w14:paraId="01300000" w14:textId="77777777" w:rsidR="0026584E" w:rsidRDefault="0026584E" w:rsidP="0026584E">
      <w:pPr>
        <w:rPr>
          <w:rFonts w:ascii="Georgia" w:hAnsi="Georgia"/>
          <w:sz w:val="20"/>
          <w:szCs w:val="20"/>
        </w:rPr>
      </w:pPr>
      <w:r w:rsidRPr="0043792E">
        <w:rPr>
          <w:rFonts w:ascii="Georgia" w:hAnsi="Georgia"/>
          <w:sz w:val="20"/>
          <w:szCs w:val="20"/>
        </w:rPr>
        <w:t xml:space="preserve">Vid universitetsstyrelsens sammanträde den </w:t>
      </w:r>
      <w:r>
        <w:rPr>
          <w:rFonts w:ascii="Georgia" w:hAnsi="Georgia"/>
          <w:sz w:val="20"/>
          <w:szCs w:val="20"/>
        </w:rPr>
        <w:t>5 juni 2013 fastställde styrelse</w:t>
      </w:r>
      <w:r w:rsidRPr="0043792E">
        <w:rPr>
          <w:rFonts w:ascii="Georgia" w:hAnsi="Georgia"/>
          <w:sz w:val="20"/>
          <w:szCs w:val="20"/>
        </w:rPr>
        <w:t>n en reviderad arbetsordning för styrelsen</w:t>
      </w:r>
      <w:r>
        <w:rPr>
          <w:rFonts w:ascii="Georgia" w:hAnsi="Georgia"/>
          <w:sz w:val="20"/>
          <w:szCs w:val="20"/>
        </w:rPr>
        <w:t>s</w:t>
      </w:r>
      <w:r w:rsidRPr="0043792E">
        <w:rPr>
          <w:rFonts w:ascii="Georgia" w:hAnsi="Georgia"/>
          <w:sz w:val="20"/>
          <w:szCs w:val="20"/>
        </w:rPr>
        <w:t xml:space="preserve"> arbete</w:t>
      </w:r>
      <w:r>
        <w:rPr>
          <w:rFonts w:ascii="Georgia" w:hAnsi="Georgia"/>
          <w:sz w:val="20"/>
          <w:szCs w:val="20"/>
        </w:rPr>
        <w:t>.</w:t>
      </w:r>
      <w:r w:rsidR="004A66EC">
        <w:rPr>
          <w:rFonts w:ascii="Georgia" w:hAnsi="Georgia"/>
          <w:sz w:val="20"/>
          <w:szCs w:val="20"/>
        </w:rPr>
        <w:t xml:space="preserve"> </w:t>
      </w:r>
    </w:p>
    <w:p w14:paraId="297CC2D6" w14:textId="77777777" w:rsidR="006C6E5A" w:rsidRDefault="006C6E5A" w:rsidP="0026584E">
      <w:pPr>
        <w:rPr>
          <w:rFonts w:ascii="Georgia" w:hAnsi="Georgia"/>
          <w:sz w:val="20"/>
          <w:szCs w:val="20"/>
        </w:rPr>
      </w:pPr>
    </w:p>
    <w:p w14:paraId="324B667C" w14:textId="77777777" w:rsidR="006C6E5A" w:rsidRPr="00270BE9" w:rsidRDefault="006C6E5A" w:rsidP="00016476">
      <w:pPr>
        <w:autoSpaceDE w:val="0"/>
        <w:autoSpaceDN w:val="0"/>
        <w:adjustRightInd w:val="0"/>
        <w:rPr>
          <w:rFonts w:ascii="Georgia" w:hAnsi="Georgia"/>
          <w:sz w:val="20"/>
          <w:szCs w:val="20"/>
        </w:rPr>
      </w:pPr>
      <w:r>
        <w:rPr>
          <w:rFonts w:ascii="Georgia" w:hAnsi="Georgia"/>
          <w:sz w:val="20"/>
          <w:szCs w:val="20"/>
        </w:rPr>
        <w:t>Universitetsstyrelsen</w:t>
      </w:r>
      <w:r w:rsidRPr="00016476">
        <w:rPr>
          <w:rFonts w:ascii="Georgia" w:hAnsi="Georgia"/>
          <w:sz w:val="20"/>
          <w:szCs w:val="20"/>
        </w:rPr>
        <w:t xml:space="preserve"> framhåller betydelsen av arbetet med intern styrning och kontroll </w:t>
      </w:r>
      <w:r w:rsidR="003C56AC">
        <w:rPr>
          <w:rFonts w:ascii="Georgia" w:hAnsi="Georgia"/>
          <w:sz w:val="20"/>
          <w:szCs w:val="20"/>
        </w:rPr>
        <w:t>samt</w:t>
      </w:r>
      <w:r w:rsidRPr="00016476">
        <w:rPr>
          <w:rFonts w:ascii="Georgia" w:hAnsi="Georgia"/>
          <w:sz w:val="20"/>
          <w:szCs w:val="20"/>
        </w:rPr>
        <w:t xml:space="preserve"> uppdrog i oktober 2016 till rektor att återkomma i frågan vid kommande sammanträden. </w:t>
      </w:r>
    </w:p>
    <w:p w14:paraId="11A760C1" w14:textId="77777777" w:rsidR="0026584E" w:rsidRPr="0026584E" w:rsidRDefault="00B86102" w:rsidP="00B86102">
      <w:pPr>
        <w:pStyle w:val="Rubrik3"/>
        <w:numPr>
          <w:ilvl w:val="0"/>
          <w:numId w:val="0"/>
        </w:numPr>
        <w:ind w:left="1418" w:hanging="851"/>
        <w:rPr>
          <w:b w:val="0"/>
        </w:rPr>
      </w:pPr>
      <w:bookmarkStart w:id="57" w:name="_Toc338827591"/>
      <w:bookmarkStart w:id="58" w:name="_Toc467234397"/>
      <w:r w:rsidRPr="000562CD">
        <w:rPr>
          <w:rFonts w:cs="Arial"/>
          <w:b w:val="0"/>
          <w:lang w:val="sv-SE"/>
        </w:rPr>
        <w:t>2.1.4</w:t>
      </w:r>
      <w:r w:rsidRPr="000562CD">
        <w:rPr>
          <w:rFonts w:cs="Arial"/>
          <w:b w:val="0"/>
          <w:lang w:val="sv-SE"/>
        </w:rPr>
        <w:tab/>
      </w:r>
      <w:r w:rsidR="0026584E" w:rsidRPr="0026584E">
        <w:rPr>
          <w:b w:val="0"/>
        </w:rPr>
        <w:t>Beslutsmöten</w:t>
      </w:r>
      <w:bookmarkEnd w:id="57"/>
      <w:bookmarkEnd w:id="58"/>
    </w:p>
    <w:p w14:paraId="5D3782B2" w14:textId="6FC467CF" w:rsidR="0026584E" w:rsidRPr="00270BE9" w:rsidRDefault="0026584E" w:rsidP="0026584E">
      <w:pPr>
        <w:rPr>
          <w:rFonts w:ascii="Georgia" w:hAnsi="Georgia"/>
          <w:sz w:val="20"/>
          <w:szCs w:val="20"/>
        </w:rPr>
      </w:pPr>
      <w:r w:rsidRPr="00581132">
        <w:rPr>
          <w:rFonts w:ascii="Georgia" w:hAnsi="Georgia"/>
          <w:b/>
          <w:sz w:val="20"/>
          <w:szCs w:val="20"/>
        </w:rPr>
        <w:t>Rektor</w:t>
      </w:r>
      <w:r w:rsidRPr="00581132">
        <w:rPr>
          <w:rFonts w:ascii="Georgia" w:hAnsi="Georgia"/>
          <w:sz w:val="20"/>
          <w:szCs w:val="20"/>
        </w:rPr>
        <w:t xml:space="preserve"> har beslutsmöten varje vecka där rutiner för ärendehantering, inlämning av beslutsunderlag</w:t>
      </w:r>
      <w:r w:rsidRPr="00270BE9">
        <w:rPr>
          <w:rFonts w:ascii="Georgia" w:hAnsi="Georgia"/>
          <w:color w:val="FF0000"/>
          <w:sz w:val="20"/>
          <w:szCs w:val="20"/>
        </w:rPr>
        <w:t xml:space="preserve"> </w:t>
      </w:r>
      <w:r w:rsidRPr="00270BE9">
        <w:rPr>
          <w:rFonts w:ascii="Georgia" w:hAnsi="Georgia"/>
          <w:sz w:val="20"/>
          <w:szCs w:val="20"/>
        </w:rPr>
        <w:t xml:space="preserve">samt expediering är tydliga. Syftet är även </w:t>
      </w:r>
      <w:r>
        <w:rPr>
          <w:rFonts w:ascii="Georgia" w:hAnsi="Georgia"/>
          <w:sz w:val="20"/>
          <w:szCs w:val="20"/>
        </w:rPr>
        <w:t>här att ha tydliga och transpare</w:t>
      </w:r>
      <w:r w:rsidRPr="00270BE9">
        <w:rPr>
          <w:rFonts w:ascii="Georgia" w:hAnsi="Georgia"/>
          <w:sz w:val="20"/>
          <w:szCs w:val="20"/>
        </w:rPr>
        <w:t>nta beslut som enkelt går att återsöka samt följa upp. Samtliga ärenden till rektors</w:t>
      </w:r>
      <w:r>
        <w:rPr>
          <w:rFonts w:ascii="Georgia" w:hAnsi="Georgia"/>
          <w:sz w:val="20"/>
          <w:szCs w:val="20"/>
        </w:rPr>
        <w:t xml:space="preserve"> besluts</w:t>
      </w:r>
      <w:r w:rsidRPr="00270BE9">
        <w:rPr>
          <w:rFonts w:ascii="Georgia" w:hAnsi="Georgia"/>
          <w:sz w:val="20"/>
          <w:szCs w:val="20"/>
        </w:rPr>
        <w:t xml:space="preserve">möten hanteras i universitetets elektroniska diariesystem. </w:t>
      </w:r>
      <w:r w:rsidR="009128DA">
        <w:rPr>
          <w:rFonts w:ascii="Georgia" w:hAnsi="Georgia"/>
          <w:sz w:val="20"/>
          <w:szCs w:val="20"/>
        </w:rPr>
        <w:t>Under 2016 har en checklista för beredning av anställningsärenden som beslutas vid rektors beslutsmöte</w:t>
      </w:r>
      <w:r w:rsidR="0078460F">
        <w:rPr>
          <w:rFonts w:ascii="Georgia" w:hAnsi="Georgia"/>
          <w:sz w:val="20"/>
          <w:szCs w:val="20"/>
        </w:rPr>
        <w:t xml:space="preserve"> tagits fram</w:t>
      </w:r>
      <w:r w:rsidR="009128DA">
        <w:rPr>
          <w:rFonts w:ascii="Georgia" w:hAnsi="Georgia"/>
          <w:sz w:val="20"/>
          <w:szCs w:val="20"/>
        </w:rPr>
        <w:t xml:space="preserve">. Detta </w:t>
      </w:r>
      <w:r w:rsidR="0078460F">
        <w:rPr>
          <w:rFonts w:ascii="Georgia" w:hAnsi="Georgia"/>
          <w:sz w:val="20"/>
          <w:szCs w:val="20"/>
        </w:rPr>
        <w:t>i</w:t>
      </w:r>
      <w:r w:rsidR="0078460F" w:rsidRPr="0078460F">
        <w:rPr>
          <w:rFonts w:ascii="Georgia" w:hAnsi="Georgia"/>
          <w:sz w:val="20"/>
          <w:szCs w:val="20"/>
        </w:rPr>
        <w:t xml:space="preserve"> syfte att förtydliga och samordna processerna för rekrytering av professorer</w:t>
      </w:r>
      <w:r w:rsidR="0078460F">
        <w:rPr>
          <w:rFonts w:ascii="Georgia" w:hAnsi="Georgia"/>
          <w:sz w:val="20"/>
          <w:szCs w:val="20"/>
        </w:rPr>
        <w:t xml:space="preserve"> vid universitetet samt för att öka rätt</w:t>
      </w:r>
      <w:r w:rsidR="00F24E6D">
        <w:rPr>
          <w:rFonts w:ascii="Georgia" w:hAnsi="Georgia"/>
          <w:sz w:val="20"/>
          <w:szCs w:val="20"/>
        </w:rPr>
        <w:t>s</w:t>
      </w:r>
      <w:r w:rsidR="0078460F">
        <w:rPr>
          <w:rFonts w:ascii="Georgia" w:hAnsi="Georgia"/>
          <w:sz w:val="20"/>
          <w:szCs w:val="20"/>
        </w:rPr>
        <w:t>säkerheten vid ärendehanteringen.</w:t>
      </w:r>
      <w:r w:rsidR="002F0826">
        <w:rPr>
          <w:rFonts w:ascii="Georgia" w:hAnsi="Georgia"/>
          <w:sz w:val="20"/>
          <w:szCs w:val="20"/>
        </w:rPr>
        <w:br/>
      </w:r>
    </w:p>
    <w:p w14:paraId="359DE029" w14:textId="77777777" w:rsidR="0026584E" w:rsidRPr="00270BE9" w:rsidRDefault="0026584E" w:rsidP="0026584E">
      <w:pPr>
        <w:rPr>
          <w:rFonts w:ascii="Georgia" w:hAnsi="Georgia"/>
        </w:rPr>
      </w:pPr>
      <w:r>
        <w:rPr>
          <w:rFonts w:ascii="Georgia" w:hAnsi="Georgia"/>
          <w:sz w:val="20"/>
          <w:szCs w:val="20"/>
        </w:rPr>
        <w:t>För samtliga beslutande organ eller funktioner</w:t>
      </w:r>
      <w:r w:rsidRPr="00270BE9">
        <w:rPr>
          <w:rFonts w:ascii="Georgia" w:hAnsi="Georgia"/>
          <w:sz w:val="20"/>
          <w:szCs w:val="20"/>
        </w:rPr>
        <w:t xml:space="preserve"> som exempelvis </w:t>
      </w:r>
      <w:r w:rsidRPr="00493E37">
        <w:rPr>
          <w:rFonts w:ascii="Georgia" w:hAnsi="Georgia"/>
          <w:b/>
          <w:sz w:val="20"/>
          <w:szCs w:val="20"/>
        </w:rPr>
        <w:t>dekaner,</w:t>
      </w:r>
      <w:r>
        <w:rPr>
          <w:rFonts w:ascii="Georgia" w:hAnsi="Georgia"/>
          <w:sz w:val="20"/>
          <w:szCs w:val="20"/>
        </w:rPr>
        <w:t xml:space="preserve"> </w:t>
      </w:r>
      <w:r w:rsidRPr="00270BE9">
        <w:rPr>
          <w:rFonts w:ascii="Georgia" w:hAnsi="Georgia"/>
          <w:b/>
          <w:sz w:val="20"/>
          <w:szCs w:val="20"/>
        </w:rPr>
        <w:t>fakultetsnämnder</w:t>
      </w:r>
      <w:r w:rsidRPr="00270BE9">
        <w:rPr>
          <w:rFonts w:ascii="Georgia" w:hAnsi="Georgia"/>
          <w:sz w:val="20"/>
          <w:szCs w:val="20"/>
        </w:rPr>
        <w:t xml:space="preserve"> och </w:t>
      </w:r>
      <w:r w:rsidRPr="00234CF5">
        <w:rPr>
          <w:rFonts w:ascii="Georgia" w:hAnsi="Georgia"/>
          <w:b/>
          <w:sz w:val="20"/>
          <w:szCs w:val="20"/>
        </w:rPr>
        <w:t>prefekt</w:t>
      </w:r>
      <w:r>
        <w:rPr>
          <w:rFonts w:ascii="Georgia" w:hAnsi="Georgia"/>
          <w:sz w:val="20"/>
          <w:szCs w:val="20"/>
        </w:rPr>
        <w:t xml:space="preserve"> finns protokoll diarieförda som är</w:t>
      </w:r>
      <w:r w:rsidRPr="00270BE9">
        <w:rPr>
          <w:rFonts w:ascii="Georgia" w:hAnsi="Georgia"/>
          <w:sz w:val="20"/>
          <w:szCs w:val="20"/>
        </w:rPr>
        <w:t xml:space="preserve"> </w:t>
      </w:r>
      <w:r>
        <w:rPr>
          <w:rFonts w:ascii="Georgia" w:hAnsi="Georgia"/>
          <w:sz w:val="20"/>
          <w:szCs w:val="20"/>
        </w:rPr>
        <w:t xml:space="preserve">tillgängliga eller </w:t>
      </w:r>
      <w:r w:rsidRPr="00270BE9">
        <w:rPr>
          <w:rFonts w:ascii="Georgia" w:hAnsi="Georgia"/>
          <w:sz w:val="20"/>
          <w:szCs w:val="20"/>
        </w:rPr>
        <w:t>enkelt sökbara.</w:t>
      </w:r>
      <w:r w:rsidRPr="00270BE9">
        <w:rPr>
          <w:rFonts w:ascii="Georgia" w:hAnsi="Georgia"/>
        </w:rPr>
        <w:t xml:space="preserve"> </w:t>
      </w:r>
    </w:p>
    <w:p w14:paraId="04AD5FDD" w14:textId="77777777" w:rsidR="00E92B9D" w:rsidRDefault="00E92B9D">
      <w:pPr>
        <w:rPr>
          <w:rFonts w:ascii="Arial" w:eastAsia="Times New Roman" w:hAnsi="Arial"/>
          <w:b/>
          <w:szCs w:val="20"/>
          <w:lang w:val="x-none"/>
        </w:rPr>
      </w:pPr>
      <w:bookmarkStart w:id="59" w:name="_Toc338827592"/>
    </w:p>
    <w:p w14:paraId="0A434208" w14:textId="77777777" w:rsidR="00E637FF" w:rsidRDefault="00B86102" w:rsidP="00B86102">
      <w:pPr>
        <w:pStyle w:val="Rubrik2"/>
        <w:numPr>
          <w:ilvl w:val="0"/>
          <w:numId w:val="0"/>
        </w:numPr>
        <w:ind w:left="1134" w:hanging="567"/>
      </w:pPr>
      <w:bookmarkStart w:id="60" w:name="_Toc467234398"/>
      <w:r>
        <w:rPr>
          <w:lang w:val="sv-SE"/>
        </w:rPr>
        <w:t>2.2</w:t>
      </w:r>
      <w:r>
        <w:rPr>
          <w:lang w:val="sv-SE"/>
        </w:rPr>
        <w:tab/>
      </w:r>
      <w:r w:rsidR="00E637FF" w:rsidRPr="000124AB">
        <w:t>Kvalitetsarbete</w:t>
      </w:r>
      <w:bookmarkEnd w:id="59"/>
      <w:bookmarkEnd w:id="60"/>
    </w:p>
    <w:p w14:paraId="75FFA84F" w14:textId="30131AF9" w:rsidR="00DC6CFA" w:rsidRDefault="00DC6CFA" w:rsidP="00DC6CFA">
      <w:pPr>
        <w:rPr>
          <w:rFonts w:eastAsiaTheme="minorHAnsi"/>
          <w:lang w:val="x-none"/>
        </w:rPr>
      </w:pPr>
      <w:r>
        <w:rPr>
          <w:rFonts w:ascii="Georgia" w:hAnsi="Georgia"/>
          <w:sz w:val="20"/>
          <w:szCs w:val="20"/>
        </w:rPr>
        <w:t>Universitetskanslersämbetet, UKÄ, lade fram ett nytt nationellt kvalitetssystem för utbildning på grundnivå och avancerad nivå till regeringen 30 sept</w:t>
      </w:r>
      <w:r w:rsidR="00F0564D">
        <w:rPr>
          <w:rFonts w:ascii="Georgia" w:hAnsi="Georgia"/>
          <w:sz w:val="20"/>
          <w:szCs w:val="20"/>
        </w:rPr>
        <w:t>ember</w:t>
      </w:r>
      <w:r>
        <w:rPr>
          <w:rFonts w:ascii="Georgia" w:hAnsi="Georgia"/>
          <w:sz w:val="20"/>
          <w:szCs w:val="20"/>
        </w:rPr>
        <w:t xml:space="preserve"> 2016. Systemet innebär bland annat att lärosätena och UKÄ har ett gemensamt ansvar för att kvalitetssäkra högre utbildning. Ett nytt inslag i modellen är att lärosätenas eget kvalitetssäkringsarbete kommer att utvärderas. UKÄ kan också, på förekommen anledning eller i nationella utvärderingar, komma att granska enskilda utbildningar genom stickprov. UKÄ har även fortsättningsvis möjlighet att dra in examenstillstånd om lärosätet inte uppfyller kraven. Även tematiska utvärderingar är en del av modellen och nu genomförs en utvärdering av lärosätenas arbete med ”Hållbar utveckling”. En utvärdering av utbildning på forskarnivå är på gång och sju ämnen kommer att utvärderas vid Umeå universitet år 2017</w:t>
      </w:r>
      <w:r w:rsidRPr="00D33930">
        <w:rPr>
          <w:rFonts w:ascii="Georgia" w:hAnsi="Georgia"/>
          <w:sz w:val="20"/>
          <w:szCs w:val="20"/>
        </w:rPr>
        <w:t>. På sikt kommer lärosätets kvalitetssystem även att omfatta administration och forskning, enligt UKÄs modell. Umeå universitet har tagit fram ett förslag till kvalitetssystem för utbildning på grund</w:t>
      </w:r>
      <w:r>
        <w:rPr>
          <w:rFonts w:ascii="Georgia" w:hAnsi="Georgia"/>
          <w:sz w:val="20"/>
          <w:szCs w:val="20"/>
        </w:rPr>
        <w:t>nivå</w:t>
      </w:r>
      <w:r w:rsidRPr="00D33930">
        <w:rPr>
          <w:rFonts w:ascii="Georgia" w:hAnsi="Georgia"/>
          <w:sz w:val="20"/>
          <w:szCs w:val="20"/>
        </w:rPr>
        <w:t xml:space="preserve"> och avancerad nivå</w:t>
      </w:r>
      <w:r w:rsidRPr="00D33930">
        <w:rPr>
          <w:rFonts w:ascii="Georgia" w:hAnsi="Georgia"/>
          <w:color w:val="1F497D"/>
          <w:sz w:val="20"/>
          <w:szCs w:val="20"/>
        </w:rPr>
        <w:t xml:space="preserve">. </w:t>
      </w:r>
      <w:r w:rsidRPr="00D33930">
        <w:rPr>
          <w:rFonts w:ascii="Georgia" w:hAnsi="Georgia"/>
          <w:sz w:val="20"/>
          <w:szCs w:val="20"/>
        </w:rPr>
        <w:t>Rektor har beslutat om Umeå universitets kvalitetssystem för utbildning på grund</w:t>
      </w:r>
      <w:r>
        <w:rPr>
          <w:rFonts w:ascii="Georgia" w:hAnsi="Georgia"/>
          <w:sz w:val="20"/>
          <w:szCs w:val="20"/>
        </w:rPr>
        <w:t>nivå</w:t>
      </w:r>
      <w:r w:rsidRPr="00D33930">
        <w:rPr>
          <w:rFonts w:ascii="Georgia" w:hAnsi="Georgia"/>
          <w:sz w:val="20"/>
          <w:szCs w:val="20"/>
        </w:rPr>
        <w:t xml:space="preserve"> och avancerad nivå i slutet av november 2015. </w:t>
      </w:r>
    </w:p>
    <w:p w14:paraId="6BE8E8B7" w14:textId="77777777" w:rsidR="00DC6CFA" w:rsidRPr="000562CD" w:rsidRDefault="00DC6CFA" w:rsidP="00DC6CFA">
      <w:pPr>
        <w:pStyle w:val="Rubrik3"/>
        <w:numPr>
          <w:ilvl w:val="0"/>
          <w:numId w:val="0"/>
        </w:numPr>
        <w:ind w:left="1418" w:hanging="851"/>
        <w:rPr>
          <w:b w:val="0"/>
        </w:rPr>
      </w:pPr>
      <w:bookmarkStart w:id="61" w:name="_Toc467234399"/>
      <w:r w:rsidRPr="000562CD">
        <w:rPr>
          <w:b w:val="0"/>
        </w:rPr>
        <w:lastRenderedPageBreak/>
        <w:t xml:space="preserve">2.2.1 </w:t>
      </w:r>
      <w:r>
        <w:rPr>
          <w:b w:val="0"/>
        </w:rPr>
        <w:tab/>
      </w:r>
      <w:r w:rsidRPr="000562CD">
        <w:rPr>
          <w:b w:val="0"/>
        </w:rPr>
        <w:t>Kvalitetsinsatser</w:t>
      </w:r>
      <w:bookmarkEnd w:id="61"/>
    </w:p>
    <w:p w14:paraId="6134A4CC" w14:textId="77777777" w:rsidR="00DC6CFA" w:rsidRDefault="00DC6CFA" w:rsidP="00DC6CFA">
      <w:pPr>
        <w:spacing w:after="120"/>
        <w:rPr>
          <w:rFonts w:ascii="Georgia" w:eastAsiaTheme="minorHAnsi" w:hAnsi="Georgia"/>
          <w:sz w:val="20"/>
          <w:szCs w:val="20"/>
        </w:rPr>
      </w:pPr>
      <w:r>
        <w:rPr>
          <w:rFonts w:ascii="Georgia" w:hAnsi="Georgia"/>
          <w:sz w:val="20"/>
          <w:szCs w:val="20"/>
        </w:rPr>
        <w:t xml:space="preserve">Universitetet bedriver löpande många insatser för att säkra och höja kvaliteten inom utbildning. Nedan finns några exempel på pågående insatser.  </w:t>
      </w:r>
    </w:p>
    <w:p w14:paraId="3BA30ABD" w14:textId="77777777" w:rsidR="00DC6CFA" w:rsidRDefault="00DC6CFA" w:rsidP="00DC6CFA">
      <w:pPr>
        <w:numPr>
          <w:ilvl w:val="0"/>
          <w:numId w:val="4"/>
        </w:numPr>
        <w:spacing w:after="120"/>
        <w:ind w:left="714" w:hanging="357"/>
        <w:rPr>
          <w:rFonts w:ascii="Georgia" w:eastAsia="Times New Roman" w:hAnsi="Georgia"/>
          <w:b/>
          <w:bCs/>
          <w:sz w:val="20"/>
          <w:szCs w:val="20"/>
        </w:rPr>
      </w:pPr>
      <w:r>
        <w:rPr>
          <w:rFonts w:ascii="Georgia" w:eastAsia="Times New Roman" w:hAnsi="Georgia"/>
          <w:b/>
          <w:bCs/>
          <w:sz w:val="20"/>
          <w:szCs w:val="20"/>
        </w:rPr>
        <w:t xml:space="preserve">Universitetsgemensam studiebarometer. </w:t>
      </w:r>
      <w:r>
        <w:rPr>
          <w:rFonts w:ascii="Georgia" w:eastAsia="Times New Roman" w:hAnsi="Georgia"/>
          <w:sz w:val="20"/>
          <w:szCs w:val="20"/>
        </w:rPr>
        <w:t xml:space="preserve">En </w:t>
      </w:r>
      <w:r w:rsidRPr="00D33930">
        <w:rPr>
          <w:rFonts w:ascii="Georgia" w:eastAsia="Times New Roman" w:hAnsi="Georgia"/>
          <w:sz w:val="20"/>
          <w:szCs w:val="20"/>
        </w:rPr>
        <w:t xml:space="preserve">universitetsgemensam enkätundersökning för att mäta studentnöjdhet genomförs hösten 2016. </w:t>
      </w:r>
      <w:r>
        <w:rPr>
          <w:rFonts w:ascii="Georgia" w:eastAsia="Times New Roman" w:hAnsi="Georgia"/>
          <w:sz w:val="20"/>
          <w:szCs w:val="20"/>
        </w:rPr>
        <w:t>Undersökningen genomförs bland studenter som läser den femte terminen på ett campusförlagt program på grundläggande nivå.</w:t>
      </w:r>
    </w:p>
    <w:p w14:paraId="78DFCC53" w14:textId="77777777" w:rsidR="00DC6CFA" w:rsidRDefault="00DC6CFA" w:rsidP="00DC6CFA">
      <w:pPr>
        <w:numPr>
          <w:ilvl w:val="0"/>
          <w:numId w:val="4"/>
        </w:numPr>
        <w:spacing w:after="120"/>
        <w:ind w:left="714" w:hanging="357"/>
        <w:rPr>
          <w:rFonts w:ascii="Georgia" w:eastAsia="Times New Roman" w:hAnsi="Georgia"/>
          <w:sz w:val="20"/>
          <w:szCs w:val="20"/>
        </w:rPr>
      </w:pPr>
      <w:r>
        <w:rPr>
          <w:rFonts w:ascii="Georgia" w:eastAsia="Times New Roman" w:hAnsi="Georgia"/>
          <w:b/>
          <w:bCs/>
          <w:sz w:val="20"/>
          <w:szCs w:val="20"/>
        </w:rPr>
        <w:t xml:space="preserve">Pedagogiskt meriteringssystem. </w:t>
      </w:r>
      <w:r>
        <w:rPr>
          <w:rFonts w:ascii="Georgia" w:eastAsia="Times New Roman" w:hAnsi="Georgia"/>
          <w:sz w:val="20"/>
          <w:szCs w:val="20"/>
        </w:rPr>
        <w:t xml:space="preserve">Universitetet har en universitetsgemensam modell för högskolepedagogisk meritering för </w:t>
      </w:r>
      <w:r>
        <w:rPr>
          <w:rFonts w:ascii="Georgia" w:eastAsia="Times New Roman" w:hAnsi="Georgia"/>
          <w:b/>
          <w:bCs/>
          <w:sz w:val="20"/>
          <w:szCs w:val="20"/>
        </w:rPr>
        <w:t xml:space="preserve">2016-07-01 och tills vidare. </w:t>
      </w:r>
      <w:r>
        <w:rPr>
          <w:rFonts w:ascii="Georgia" w:eastAsia="Times New Roman" w:hAnsi="Georgia"/>
          <w:sz w:val="20"/>
          <w:szCs w:val="20"/>
        </w:rPr>
        <w:t>Modellen innehåller nivåerna meriterade respektive excellent lärare. Målgruppen är lärare vid universitetet som innehar en anställning vid Umeå universitet och som har ett stort engagemang för läraruppdraget och en väl dokumenterad högskolepedagogisk kompetens och skicklighet.</w:t>
      </w:r>
    </w:p>
    <w:p w14:paraId="3CAE79EC" w14:textId="77777777" w:rsidR="00DC6CFA" w:rsidRDefault="00DC6CFA" w:rsidP="00DC6CFA">
      <w:pPr>
        <w:numPr>
          <w:ilvl w:val="0"/>
          <w:numId w:val="4"/>
        </w:numPr>
        <w:spacing w:after="120"/>
        <w:ind w:left="714" w:hanging="357"/>
        <w:rPr>
          <w:rFonts w:ascii="Georgia" w:eastAsia="Times New Roman" w:hAnsi="Georgia"/>
          <w:b/>
          <w:bCs/>
          <w:sz w:val="20"/>
          <w:szCs w:val="20"/>
        </w:rPr>
      </w:pPr>
      <w:r>
        <w:rPr>
          <w:rFonts w:ascii="Georgia" w:eastAsia="Times New Roman" w:hAnsi="Georgia"/>
          <w:b/>
          <w:bCs/>
          <w:sz w:val="20"/>
          <w:szCs w:val="20"/>
        </w:rPr>
        <w:t xml:space="preserve">Avgångsenkät till doktorander. </w:t>
      </w:r>
      <w:r>
        <w:rPr>
          <w:rFonts w:ascii="Georgia" w:eastAsia="Times New Roman" w:hAnsi="Georgia"/>
          <w:sz w:val="20"/>
          <w:szCs w:val="20"/>
        </w:rPr>
        <w:t xml:space="preserve">Samtliga doktorander som disputerar, får svara på en avgångsenkät. Resultaten sammanställs och presenteras årligen som ett underlag för att förbättra och utveckla utbildningen på forskarnivå. </w:t>
      </w:r>
    </w:p>
    <w:p w14:paraId="0C88309F" w14:textId="67FE8EA8" w:rsidR="00DC6CFA" w:rsidRPr="00D33930" w:rsidRDefault="00DC6CFA" w:rsidP="00DC6CFA">
      <w:pPr>
        <w:numPr>
          <w:ilvl w:val="0"/>
          <w:numId w:val="4"/>
        </w:numPr>
        <w:spacing w:after="120"/>
        <w:ind w:left="714" w:hanging="357"/>
        <w:rPr>
          <w:rFonts w:ascii="Georgia" w:eastAsia="Times New Roman" w:hAnsi="Georgia"/>
          <w:b/>
          <w:bCs/>
          <w:sz w:val="20"/>
          <w:szCs w:val="20"/>
        </w:rPr>
      </w:pPr>
      <w:r>
        <w:rPr>
          <w:rFonts w:ascii="Georgia" w:eastAsia="Times New Roman" w:hAnsi="Georgia"/>
          <w:b/>
          <w:bCs/>
          <w:sz w:val="20"/>
          <w:szCs w:val="20"/>
        </w:rPr>
        <w:t xml:space="preserve">Individuell studieplan för utbildning på forskarnivå. </w:t>
      </w:r>
      <w:r>
        <w:rPr>
          <w:rFonts w:ascii="Georgia" w:eastAsia="Times New Roman" w:hAnsi="Georgia"/>
          <w:sz w:val="20"/>
          <w:szCs w:val="20"/>
        </w:rPr>
        <w:t>En universitetsgemensam individuell studieplan för utbildning på forskarnivå har implementerats.</w:t>
      </w:r>
      <w:r>
        <w:rPr>
          <w:rFonts w:ascii="Georgia" w:eastAsia="Times New Roman" w:hAnsi="Georgia"/>
          <w:b/>
          <w:bCs/>
          <w:sz w:val="20"/>
          <w:szCs w:val="20"/>
        </w:rPr>
        <w:t xml:space="preserve"> </w:t>
      </w:r>
      <w:r>
        <w:rPr>
          <w:rFonts w:ascii="Georgia" w:eastAsia="Times New Roman" w:hAnsi="Georgia"/>
          <w:sz w:val="20"/>
          <w:szCs w:val="20"/>
        </w:rPr>
        <w:t>Det genomförs en årlig uppföljning av att samtliga doktorander har en individuell studieplan som löpande uppdateras och följs upp</w:t>
      </w:r>
      <w:r w:rsidR="00F0564D">
        <w:rPr>
          <w:rFonts w:ascii="Georgia" w:eastAsia="Times New Roman" w:hAnsi="Georgia"/>
          <w:sz w:val="20"/>
          <w:szCs w:val="20"/>
        </w:rPr>
        <w:t>.</w:t>
      </w:r>
    </w:p>
    <w:p w14:paraId="5FBE0E17" w14:textId="77777777" w:rsidR="00205AE7" w:rsidRPr="00F0564D" w:rsidRDefault="00205AE7" w:rsidP="00016476">
      <w:pPr>
        <w:numPr>
          <w:ilvl w:val="0"/>
          <w:numId w:val="4"/>
        </w:numPr>
        <w:spacing w:after="120"/>
        <w:ind w:left="714" w:hanging="357"/>
        <w:rPr>
          <w:rFonts w:ascii="Georgia" w:eastAsia="Times New Roman" w:hAnsi="Georgia"/>
          <w:b/>
          <w:bCs/>
          <w:sz w:val="20"/>
          <w:szCs w:val="20"/>
        </w:rPr>
      </w:pPr>
      <w:r w:rsidRPr="000001B4">
        <w:rPr>
          <w:rFonts w:ascii="Georgia" w:hAnsi="Georgia"/>
          <w:sz w:val="20"/>
          <w:szCs w:val="20"/>
        </w:rPr>
        <w:t xml:space="preserve">Ett </w:t>
      </w:r>
      <w:r w:rsidRPr="000001B4">
        <w:rPr>
          <w:rFonts w:ascii="Georgia" w:hAnsi="Georgia"/>
          <w:b/>
          <w:sz w:val="20"/>
          <w:szCs w:val="20"/>
        </w:rPr>
        <w:t>kvalitetssystem för utbildning på forskarnivå</w:t>
      </w:r>
      <w:r w:rsidRPr="000001B4">
        <w:rPr>
          <w:rFonts w:ascii="Georgia" w:hAnsi="Georgia"/>
          <w:sz w:val="20"/>
          <w:szCs w:val="20"/>
        </w:rPr>
        <w:t xml:space="preserve"> vid Umeå universitet kommer att implementeras under år 2017.</w:t>
      </w:r>
    </w:p>
    <w:p w14:paraId="192F6964" w14:textId="7BC9C0E5" w:rsidR="00442C10" w:rsidRPr="003F2AB4" w:rsidRDefault="00442C10" w:rsidP="003F2AB4">
      <w:pPr>
        <w:numPr>
          <w:ilvl w:val="0"/>
          <w:numId w:val="26"/>
        </w:numPr>
        <w:spacing w:after="120"/>
        <w:rPr>
          <w:rFonts w:ascii="Georgia" w:eastAsia="Times New Roman" w:hAnsi="Georgia"/>
          <w:b/>
          <w:bCs/>
          <w:sz w:val="20"/>
          <w:szCs w:val="20"/>
        </w:rPr>
      </w:pPr>
      <w:r w:rsidRPr="00A26706">
        <w:rPr>
          <w:rFonts w:ascii="Georgia" w:hAnsi="Georgia"/>
          <w:b/>
          <w:sz w:val="20"/>
          <w:szCs w:val="20"/>
          <w:lang w:eastAsia="en-US"/>
        </w:rPr>
        <w:t xml:space="preserve">Kvalitetsfrämjande tilldelning av anslag för forskning och utbildning på forskarnivå: </w:t>
      </w:r>
      <w:r w:rsidRPr="00A26706">
        <w:rPr>
          <w:rFonts w:ascii="Georgia" w:hAnsi="Georgia"/>
          <w:sz w:val="20"/>
          <w:szCs w:val="22"/>
          <w:lang w:eastAsia="en-US"/>
        </w:rPr>
        <w:t>Universitetsstyrelsen beslutade 2012-12-11 (dnr UmU 200-795-12) om en kvalitetsfrämjande fördelningsmodell av resurser för forskning och utbildning på forskarnivå. Systemet för kvalitetsbaserad resurstilldelning utgör en integrerad del av arbetet utifrån verksamhetsplane</w:t>
      </w:r>
      <w:r w:rsidR="00F0564D">
        <w:rPr>
          <w:rFonts w:ascii="Georgia" w:hAnsi="Georgia"/>
          <w:sz w:val="20"/>
          <w:szCs w:val="22"/>
          <w:lang w:eastAsia="en-US"/>
        </w:rPr>
        <w:t>n</w:t>
      </w:r>
      <w:r w:rsidRPr="00A26706">
        <w:rPr>
          <w:rFonts w:ascii="Georgia" w:hAnsi="Georgia"/>
          <w:sz w:val="20"/>
          <w:szCs w:val="22"/>
          <w:lang w:eastAsia="en-US"/>
        </w:rPr>
        <w:t xml:space="preserve"> för år 201</w:t>
      </w:r>
      <w:r w:rsidR="00F0564D">
        <w:rPr>
          <w:rFonts w:ascii="Georgia" w:hAnsi="Georgia"/>
          <w:sz w:val="20"/>
          <w:szCs w:val="22"/>
          <w:lang w:eastAsia="en-US"/>
        </w:rPr>
        <w:t>6</w:t>
      </w:r>
      <w:r w:rsidRPr="00A26706">
        <w:rPr>
          <w:rFonts w:ascii="Georgia" w:hAnsi="Georgia"/>
          <w:sz w:val="20"/>
          <w:szCs w:val="22"/>
          <w:lang w:eastAsia="en-US"/>
        </w:rPr>
        <w:t>-201</w:t>
      </w:r>
      <w:r w:rsidR="00F0564D">
        <w:rPr>
          <w:rFonts w:ascii="Georgia" w:hAnsi="Georgia"/>
          <w:sz w:val="20"/>
          <w:szCs w:val="22"/>
          <w:lang w:eastAsia="en-US"/>
        </w:rPr>
        <w:t>8</w:t>
      </w:r>
      <w:r w:rsidRPr="00A26706">
        <w:rPr>
          <w:rFonts w:ascii="Georgia" w:hAnsi="Georgia"/>
          <w:sz w:val="20"/>
          <w:szCs w:val="22"/>
          <w:lang w:eastAsia="en-US"/>
        </w:rPr>
        <w:t xml:space="preserve"> där visionen och de långsiktiga målen för Umeå universitet utgör utgångspunkten.</w:t>
      </w:r>
    </w:p>
    <w:p w14:paraId="4AEADD6C" w14:textId="77777777" w:rsidR="00442C10" w:rsidRDefault="00442C10" w:rsidP="003F2AB4">
      <w:pPr>
        <w:spacing w:after="120"/>
        <w:ind w:left="709"/>
        <w:jc w:val="both"/>
        <w:rPr>
          <w:rFonts w:ascii="Georgia" w:hAnsi="Georgia"/>
          <w:sz w:val="20"/>
        </w:rPr>
      </w:pPr>
      <w:r>
        <w:rPr>
          <w:rFonts w:ascii="Georgia" w:hAnsi="Georgia"/>
          <w:sz w:val="20"/>
        </w:rPr>
        <w:t>F</w:t>
      </w:r>
      <w:r w:rsidRPr="00560A7A">
        <w:rPr>
          <w:rFonts w:ascii="Georgia" w:hAnsi="Georgia"/>
          <w:sz w:val="20"/>
        </w:rPr>
        <w:t>ördelningsmodellen består av två distinkt olika delar:</w:t>
      </w:r>
    </w:p>
    <w:p w14:paraId="2F3D45A3" w14:textId="77777777" w:rsidR="00442C10" w:rsidRPr="00560A7A" w:rsidRDefault="00442C10" w:rsidP="003F2AB4">
      <w:pPr>
        <w:numPr>
          <w:ilvl w:val="0"/>
          <w:numId w:val="18"/>
        </w:numPr>
        <w:spacing w:after="120"/>
        <w:ind w:left="1134" w:hanging="425"/>
        <w:jc w:val="both"/>
        <w:rPr>
          <w:rFonts w:ascii="Georgia" w:hAnsi="Georgia"/>
          <w:sz w:val="20"/>
        </w:rPr>
      </w:pPr>
      <w:r w:rsidRPr="00560A7A">
        <w:rPr>
          <w:rFonts w:ascii="Georgia" w:hAnsi="Georgia"/>
          <w:sz w:val="20"/>
        </w:rPr>
        <w:t xml:space="preserve">En (mindre) </w:t>
      </w:r>
      <w:r w:rsidRPr="00560A7A">
        <w:rPr>
          <w:rFonts w:ascii="Georgia" w:hAnsi="Georgia"/>
          <w:i/>
          <w:sz w:val="20"/>
        </w:rPr>
        <w:t xml:space="preserve">mekanistisk del </w:t>
      </w:r>
      <w:r w:rsidRPr="00560A7A">
        <w:rPr>
          <w:rFonts w:ascii="Georgia" w:hAnsi="Georgia"/>
          <w:sz w:val="20"/>
        </w:rPr>
        <w:t xml:space="preserve">som baseras på ett fåtal mekanistiska kriterier (bibliometri och externa medel) och som utgör samma modell som den staten använder </w:t>
      </w:r>
      <w:r w:rsidRPr="007F34FC">
        <w:rPr>
          <w:rFonts w:ascii="Georgia" w:hAnsi="Georgia"/>
          <w:sz w:val="20"/>
        </w:rPr>
        <w:t xml:space="preserve">vid fördelning av 20 procent av medelstilldelningen. Denna del av </w:t>
      </w:r>
      <w:r w:rsidRPr="007F34FC">
        <w:rPr>
          <w:rFonts w:ascii="Georgia" w:hAnsi="Georgia"/>
          <w:sz w:val="20"/>
        </w:rPr>
        <w:lastRenderedPageBreak/>
        <w:t>modellen starta</w:t>
      </w:r>
      <w:r>
        <w:rPr>
          <w:rFonts w:ascii="Georgia" w:hAnsi="Georgia"/>
          <w:sz w:val="20"/>
        </w:rPr>
        <w:t>de</w:t>
      </w:r>
      <w:r w:rsidRPr="007F34FC">
        <w:rPr>
          <w:rFonts w:ascii="Georgia" w:hAnsi="Georgia"/>
          <w:sz w:val="20"/>
        </w:rPr>
        <w:t xml:space="preserve"> i och med 2014 års</w:t>
      </w:r>
      <w:r w:rsidRPr="00560A7A">
        <w:rPr>
          <w:rFonts w:ascii="Georgia" w:hAnsi="Georgia"/>
          <w:sz w:val="20"/>
        </w:rPr>
        <w:t xml:space="preserve"> tilldelning. Rektor fastställ</w:t>
      </w:r>
      <w:r>
        <w:rPr>
          <w:rFonts w:ascii="Georgia" w:hAnsi="Georgia"/>
          <w:sz w:val="20"/>
        </w:rPr>
        <w:t>de</w:t>
      </w:r>
      <w:r w:rsidRPr="00560A7A">
        <w:rPr>
          <w:rFonts w:ascii="Georgia" w:hAnsi="Georgia"/>
          <w:sz w:val="20"/>
        </w:rPr>
        <w:t xml:space="preserve"> modellen</w:t>
      </w:r>
      <w:r>
        <w:rPr>
          <w:rFonts w:ascii="Georgia" w:hAnsi="Georgia"/>
          <w:sz w:val="20"/>
        </w:rPr>
        <w:t xml:space="preserve"> </w:t>
      </w:r>
      <w:r w:rsidRPr="00560A7A">
        <w:rPr>
          <w:rFonts w:ascii="Georgia" w:hAnsi="Georgia"/>
          <w:sz w:val="20"/>
        </w:rPr>
        <w:t xml:space="preserve">våren 2013. </w:t>
      </w:r>
    </w:p>
    <w:p w14:paraId="5CA54A0A" w14:textId="3DAE1E14" w:rsidR="00442C10" w:rsidRDefault="00442C10" w:rsidP="003F2AB4">
      <w:pPr>
        <w:pStyle w:val="Liststycke"/>
        <w:numPr>
          <w:ilvl w:val="0"/>
          <w:numId w:val="18"/>
        </w:numPr>
        <w:spacing w:after="120" w:line="240" w:lineRule="auto"/>
        <w:ind w:left="1134" w:hanging="425"/>
        <w:rPr>
          <w:rFonts w:ascii="Georgia" w:hAnsi="Georgia"/>
          <w:sz w:val="20"/>
          <w:szCs w:val="20"/>
        </w:rPr>
      </w:pPr>
      <w:r w:rsidRPr="00E87D9A">
        <w:rPr>
          <w:rFonts w:ascii="Georgia" w:hAnsi="Georgia"/>
          <w:sz w:val="20"/>
        </w:rPr>
        <w:t xml:space="preserve">En (huvuddel) </w:t>
      </w:r>
      <w:r w:rsidRPr="00E87D9A">
        <w:rPr>
          <w:rFonts w:ascii="Georgia" w:hAnsi="Georgia"/>
          <w:i/>
          <w:sz w:val="20"/>
        </w:rPr>
        <w:t>kontraktsdel</w:t>
      </w:r>
      <w:r w:rsidRPr="00E87D9A">
        <w:rPr>
          <w:rFonts w:ascii="Georgia" w:hAnsi="Georgia"/>
          <w:sz w:val="20"/>
        </w:rPr>
        <w:t>, som mer direkt är ämnad att främja ett strategiskt arbete för långsiktigt goda förutsättningar för forskning och utbildning på forskarnivå, och för vilken dekanerna och rektor för lärarhögskolan tecknade ett kontrakt om den 22 oktober 2013</w:t>
      </w:r>
      <w:r w:rsidR="00F0564D">
        <w:rPr>
          <w:rFonts w:ascii="Georgia" w:hAnsi="Georgia"/>
          <w:sz w:val="20"/>
        </w:rPr>
        <w:t xml:space="preserve"> som förnyades den 16 juni 2016</w:t>
      </w:r>
      <w:r w:rsidRPr="00E87D9A">
        <w:rPr>
          <w:rFonts w:ascii="Georgia" w:hAnsi="Georgia"/>
          <w:sz w:val="20"/>
        </w:rPr>
        <w:t xml:space="preserve">. </w:t>
      </w:r>
      <w:r w:rsidRPr="00E87D9A">
        <w:rPr>
          <w:rFonts w:ascii="Georgia" w:hAnsi="Georgia"/>
          <w:sz w:val="20"/>
          <w:szCs w:val="20"/>
        </w:rPr>
        <w:t xml:space="preserve">Under </w:t>
      </w:r>
      <w:r>
        <w:rPr>
          <w:rFonts w:ascii="Georgia" w:hAnsi="Georgia"/>
          <w:sz w:val="20"/>
          <w:szCs w:val="20"/>
        </w:rPr>
        <w:t>år</w:t>
      </w:r>
      <w:r w:rsidRPr="00E87D9A">
        <w:rPr>
          <w:rFonts w:ascii="Georgia" w:hAnsi="Georgia"/>
          <w:sz w:val="20"/>
          <w:szCs w:val="20"/>
        </w:rPr>
        <w:t xml:space="preserve"> 2015 </w:t>
      </w:r>
      <w:r>
        <w:rPr>
          <w:rFonts w:ascii="Georgia" w:hAnsi="Georgia"/>
          <w:sz w:val="20"/>
          <w:szCs w:val="20"/>
        </w:rPr>
        <w:t>har</w:t>
      </w:r>
      <w:r w:rsidRPr="00E87D9A">
        <w:rPr>
          <w:rFonts w:ascii="Georgia" w:hAnsi="Georgia"/>
          <w:sz w:val="20"/>
          <w:szCs w:val="20"/>
        </w:rPr>
        <w:t xml:space="preserve"> extern utvärdering av forskningskontrakten genomför</w:t>
      </w:r>
      <w:r>
        <w:rPr>
          <w:rFonts w:ascii="Georgia" w:hAnsi="Georgia"/>
          <w:sz w:val="20"/>
          <w:szCs w:val="20"/>
        </w:rPr>
        <w:t>ts</w:t>
      </w:r>
      <w:r w:rsidRPr="00E87D9A">
        <w:rPr>
          <w:rFonts w:ascii="Georgia" w:hAnsi="Georgia"/>
          <w:sz w:val="20"/>
          <w:szCs w:val="20"/>
        </w:rPr>
        <w:t>.</w:t>
      </w:r>
      <w:r>
        <w:rPr>
          <w:rFonts w:ascii="Georgia" w:hAnsi="Georgia"/>
          <w:sz w:val="20"/>
          <w:szCs w:val="20"/>
        </w:rPr>
        <w:t xml:space="preserve"> En utvärderingsrapport har presenterats och </w:t>
      </w:r>
      <w:r w:rsidR="00D77AF3">
        <w:rPr>
          <w:rFonts w:ascii="Georgia" w:hAnsi="Georgia"/>
          <w:sz w:val="20"/>
          <w:szCs w:val="20"/>
        </w:rPr>
        <w:t xml:space="preserve">utifrån denna har </w:t>
      </w:r>
      <w:r>
        <w:rPr>
          <w:rFonts w:ascii="Georgia" w:hAnsi="Georgia"/>
          <w:sz w:val="20"/>
          <w:szCs w:val="20"/>
        </w:rPr>
        <w:t>rektor besluta</w:t>
      </w:r>
      <w:r w:rsidR="00D77AF3">
        <w:rPr>
          <w:rFonts w:ascii="Georgia" w:hAnsi="Georgia"/>
          <w:sz w:val="20"/>
          <w:szCs w:val="20"/>
        </w:rPr>
        <w:t>t</w:t>
      </w:r>
      <w:r>
        <w:rPr>
          <w:rFonts w:ascii="Georgia" w:hAnsi="Georgia"/>
          <w:sz w:val="20"/>
          <w:szCs w:val="20"/>
        </w:rPr>
        <w:t xml:space="preserve"> fördel</w:t>
      </w:r>
      <w:r w:rsidR="00D77AF3">
        <w:rPr>
          <w:rFonts w:ascii="Georgia" w:hAnsi="Georgia"/>
          <w:sz w:val="20"/>
          <w:szCs w:val="20"/>
        </w:rPr>
        <w:t>a</w:t>
      </w:r>
      <w:r>
        <w:rPr>
          <w:rFonts w:ascii="Georgia" w:hAnsi="Georgia"/>
          <w:sz w:val="20"/>
          <w:szCs w:val="20"/>
        </w:rPr>
        <w:t xml:space="preserve"> </w:t>
      </w:r>
      <w:r w:rsidR="00D77AF3">
        <w:rPr>
          <w:rFonts w:ascii="Georgia" w:hAnsi="Georgia"/>
          <w:sz w:val="20"/>
          <w:szCs w:val="20"/>
        </w:rPr>
        <w:t xml:space="preserve"> en mindre </w:t>
      </w:r>
      <w:r>
        <w:rPr>
          <w:rFonts w:ascii="Georgia" w:hAnsi="Georgia"/>
          <w:sz w:val="20"/>
          <w:szCs w:val="20"/>
        </w:rPr>
        <w:t>del av forskningsanslag</w:t>
      </w:r>
      <w:r w:rsidR="00D77AF3">
        <w:rPr>
          <w:rFonts w:ascii="Georgia" w:hAnsi="Georgia"/>
          <w:sz w:val="20"/>
          <w:szCs w:val="20"/>
        </w:rPr>
        <w:t>et med början</w:t>
      </w:r>
      <w:r>
        <w:rPr>
          <w:rFonts w:ascii="Georgia" w:hAnsi="Georgia"/>
          <w:sz w:val="20"/>
          <w:szCs w:val="20"/>
        </w:rPr>
        <w:t xml:space="preserve"> år 2016. </w:t>
      </w:r>
    </w:p>
    <w:p w14:paraId="4C165AF1" w14:textId="77777777" w:rsidR="003F2AB4" w:rsidRPr="008B14F6" w:rsidRDefault="003F2AB4" w:rsidP="003F2AB4">
      <w:pPr>
        <w:pStyle w:val="Liststycke"/>
        <w:spacing w:after="120" w:line="240" w:lineRule="auto"/>
        <w:ind w:left="1134"/>
        <w:rPr>
          <w:rFonts w:ascii="Georgia" w:hAnsi="Georgia"/>
          <w:sz w:val="20"/>
          <w:szCs w:val="20"/>
        </w:rPr>
      </w:pPr>
    </w:p>
    <w:p w14:paraId="10ABAC51" w14:textId="77777777" w:rsidR="00E92B9D" w:rsidRDefault="00C0597C" w:rsidP="003F2AB4">
      <w:pPr>
        <w:pStyle w:val="Liststycke"/>
        <w:numPr>
          <w:ilvl w:val="0"/>
          <w:numId w:val="27"/>
        </w:numPr>
        <w:spacing w:after="120" w:line="240" w:lineRule="auto"/>
        <w:ind w:left="714" w:hanging="357"/>
        <w:rPr>
          <w:rFonts w:ascii="Georgia" w:eastAsia="Times New Roman" w:hAnsi="Georgia"/>
          <w:sz w:val="20"/>
          <w:szCs w:val="20"/>
          <w:lang w:eastAsia="sv-SE"/>
        </w:rPr>
      </w:pPr>
      <w:r w:rsidRPr="005D661F">
        <w:rPr>
          <w:rFonts w:ascii="Georgia" w:eastAsia="Times New Roman" w:hAnsi="Georgia"/>
          <w:b/>
          <w:sz w:val="20"/>
          <w:szCs w:val="20"/>
          <w:lang w:eastAsia="sv-SE"/>
        </w:rPr>
        <w:t>Umeå universitet och Linköpings universitet</w:t>
      </w:r>
      <w:r w:rsidRPr="005D661F">
        <w:rPr>
          <w:rFonts w:ascii="Georgia" w:eastAsia="Times New Roman" w:hAnsi="Georgia"/>
          <w:sz w:val="20"/>
          <w:szCs w:val="20"/>
          <w:lang w:eastAsia="sv-SE"/>
        </w:rPr>
        <w:t xml:space="preserve"> träffade ett avtal om </w:t>
      </w:r>
      <w:r w:rsidR="00897989" w:rsidRPr="005D661F">
        <w:rPr>
          <w:rFonts w:ascii="Georgia" w:eastAsia="Times New Roman" w:hAnsi="Georgia"/>
          <w:sz w:val="20"/>
          <w:szCs w:val="20"/>
          <w:lang w:eastAsia="sv-SE"/>
        </w:rPr>
        <w:t xml:space="preserve">fortsatt </w:t>
      </w:r>
      <w:r w:rsidRPr="005D661F">
        <w:rPr>
          <w:rFonts w:ascii="Georgia" w:eastAsia="Times New Roman" w:hAnsi="Georgia"/>
          <w:sz w:val="20"/>
          <w:szCs w:val="20"/>
          <w:lang w:eastAsia="sv-SE"/>
        </w:rPr>
        <w:t xml:space="preserve">strategisk samverkan i </w:t>
      </w:r>
      <w:r w:rsidR="00897989" w:rsidRPr="005D661F">
        <w:rPr>
          <w:rFonts w:ascii="Georgia" w:eastAsia="Times New Roman" w:hAnsi="Georgia"/>
          <w:sz w:val="20"/>
          <w:szCs w:val="20"/>
          <w:lang w:eastAsia="sv-SE"/>
        </w:rPr>
        <w:t>juni 2014</w:t>
      </w:r>
      <w:r w:rsidRPr="005D661F">
        <w:rPr>
          <w:rFonts w:ascii="Georgia" w:eastAsia="Times New Roman" w:hAnsi="Georgia"/>
          <w:sz w:val="20"/>
          <w:szCs w:val="20"/>
          <w:lang w:eastAsia="sv-SE"/>
        </w:rPr>
        <w:t xml:space="preserve">. Syftet är att samverkan ska leda till kvalitetsutveckling i vid mening och ökad konkurrenskraft. Samarbetet är sedan avtalstecknande varaktigt med ett centralt administrativt koordinerat stöd och erfarenhetsutbyte på </w:t>
      </w:r>
      <w:r w:rsidR="0023047A" w:rsidRPr="005D661F">
        <w:rPr>
          <w:rFonts w:ascii="Georgia" w:eastAsia="Times New Roman" w:hAnsi="Georgia"/>
          <w:sz w:val="20"/>
          <w:szCs w:val="20"/>
          <w:lang w:eastAsia="sv-SE"/>
        </w:rPr>
        <w:t>främst ledningsnivå</w:t>
      </w:r>
      <w:r w:rsidRPr="005D661F">
        <w:rPr>
          <w:rFonts w:ascii="Georgia" w:eastAsia="Times New Roman" w:hAnsi="Georgia"/>
          <w:sz w:val="20"/>
          <w:szCs w:val="20"/>
          <w:lang w:eastAsia="sv-SE"/>
        </w:rPr>
        <w:t>.</w:t>
      </w:r>
      <w:r w:rsidR="001E1C59" w:rsidRPr="005D661F">
        <w:rPr>
          <w:rFonts w:ascii="Georgia" w:eastAsia="Times New Roman" w:hAnsi="Georgia"/>
          <w:sz w:val="20"/>
          <w:szCs w:val="20"/>
          <w:lang w:eastAsia="sv-SE"/>
        </w:rPr>
        <w:t xml:space="preserve"> Samarbetet omfattar bl.a. rutiner för att hantera ärenden </w:t>
      </w:r>
      <w:r w:rsidR="00AF263B" w:rsidRPr="005D661F">
        <w:rPr>
          <w:rFonts w:ascii="Georgia" w:eastAsia="Times New Roman" w:hAnsi="Georgia"/>
          <w:sz w:val="20"/>
          <w:szCs w:val="20"/>
          <w:lang w:eastAsia="sv-SE"/>
        </w:rPr>
        <w:t xml:space="preserve">avseende oredlighet i forskning. </w:t>
      </w:r>
      <w:r w:rsidR="00926F2A" w:rsidRPr="005D661F">
        <w:rPr>
          <w:rFonts w:ascii="Georgia" w:eastAsia="Times New Roman" w:hAnsi="Georgia"/>
          <w:sz w:val="20"/>
          <w:szCs w:val="20"/>
          <w:lang w:eastAsia="sv-SE"/>
        </w:rPr>
        <w:t xml:space="preserve"> </w:t>
      </w:r>
    </w:p>
    <w:p w14:paraId="24FE4DF5" w14:textId="77777777" w:rsidR="003F2AB4" w:rsidRPr="003F2AB4" w:rsidRDefault="003F2AB4" w:rsidP="003F2AB4">
      <w:pPr>
        <w:pStyle w:val="Liststycke"/>
        <w:spacing w:after="120" w:line="240" w:lineRule="auto"/>
        <w:ind w:left="714"/>
        <w:rPr>
          <w:rFonts w:ascii="Georgia" w:eastAsia="Times New Roman" w:hAnsi="Georgia"/>
          <w:sz w:val="12"/>
          <w:szCs w:val="12"/>
          <w:lang w:eastAsia="sv-SE"/>
        </w:rPr>
      </w:pPr>
    </w:p>
    <w:p w14:paraId="4B018220" w14:textId="77777777" w:rsidR="00C0597C" w:rsidRDefault="00C0597C" w:rsidP="003F2AB4">
      <w:pPr>
        <w:pStyle w:val="Liststycke"/>
        <w:numPr>
          <w:ilvl w:val="0"/>
          <w:numId w:val="27"/>
        </w:numPr>
        <w:spacing w:before="120" w:after="120" w:line="240" w:lineRule="auto"/>
        <w:ind w:left="714" w:hanging="357"/>
        <w:rPr>
          <w:rFonts w:ascii="Georgia" w:hAnsi="Georgia"/>
          <w:iCs/>
          <w:sz w:val="20"/>
          <w:szCs w:val="20"/>
        </w:rPr>
      </w:pPr>
      <w:r w:rsidRPr="005D661F">
        <w:rPr>
          <w:rFonts w:ascii="Georgia" w:hAnsi="Georgia"/>
          <w:iCs/>
          <w:sz w:val="20"/>
          <w:szCs w:val="20"/>
        </w:rPr>
        <w:t>Umeå universitet</w:t>
      </w:r>
      <w:r w:rsidR="0014694C" w:rsidRPr="005D661F">
        <w:rPr>
          <w:rFonts w:ascii="Georgia" w:hAnsi="Georgia"/>
          <w:iCs/>
          <w:sz w:val="20"/>
          <w:szCs w:val="20"/>
        </w:rPr>
        <w:t xml:space="preserve"> </w:t>
      </w:r>
      <w:r w:rsidRPr="005D661F">
        <w:rPr>
          <w:rFonts w:ascii="Georgia" w:hAnsi="Georgia"/>
          <w:iCs/>
          <w:sz w:val="20"/>
          <w:szCs w:val="20"/>
        </w:rPr>
        <w:t>tecknade</w:t>
      </w:r>
      <w:r w:rsidR="0014694C" w:rsidRPr="005D661F">
        <w:rPr>
          <w:rFonts w:ascii="Georgia" w:hAnsi="Georgia"/>
          <w:iCs/>
          <w:sz w:val="20"/>
          <w:szCs w:val="20"/>
        </w:rPr>
        <w:t xml:space="preserve"> </w:t>
      </w:r>
      <w:r w:rsidRPr="005D661F">
        <w:rPr>
          <w:rFonts w:ascii="Georgia" w:hAnsi="Georgia"/>
          <w:iCs/>
          <w:sz w:val="20"/>
          <w:szCs w:val="20"/>
        </w:rPr>
        <w:t xml:space="preserve">även år 2010 ett samarbetsavtal med </w:t>
      </w:r>
      <w:r w:rsidRPr="005D661F">
        <w:rPr>
          <w:rFonts w:ascii="Georgia" w:hAnsi="Georgia"/>
          <w:b/>
          <w:bCs/>
          <w:iCs/>
          <w:color w:val="000000"/>
          <w:sz w:val="20"/>
          <w:szCs w:val="20"/>
        </w:rPr>
        <w:t xml:space="preserve">Universitet i Tromsö </w:t>
      </w:r>
      <w:r w:rsidRPr="005D661F">
        <w:rPr>
          <w:rFonts w:ascii="Georgia" w:hAnsi="Georgia"/>
          <w:iCs/>
          <w:sz w:val="20"/>
          <w:szCs w:val="20"/>
        </w:rPr>
        <w:t>och har därefter fördjupat detta samarbete, som syftar till att höja kvaliteten inom flera områden.</w:t>
      </w:r>
    </w:p>
    <w:p w14:paraId="13E9E277" w14:textId="77777777" w:rsidR="003F2AB4" w:rsidRPr="005D661F" w:rsidRDefault="003F2AB4" w:rsidP="003F2AB4">
      <w:pPr>
        <w:pStyle w:val="Liststycke"/>
        <w:spacing w:after="120" w:line="240" w:lineRule="auto"/>
        <w:ind w:left="714"/>
        <w:rPr>
          <w:rFonts w:ascii="Georgia" w:hAnsi="Georgia"/>
          <w:iCs/>
          <w:sz w:val="20"/>
          <w:szCs w:val="20"/>
        </w:rPr>
      </w:pPr>
    </w:p>
    <w:p w14:paraId="0EA1A4BC" w14:textId="77777777" w:rsidR="00E637FF" w:rsidRDefault="009B2D6A" w:rsidP="00B86102">
      <w:pPr>
        <w:pStyle w:val="Rubrik2"/>
        <w:numPr>
          <w:ilvl w:val="0"/>
          <w:numId w:val="0"/>
        </w:numPr>
        <w:ind w:left="1134" w:hanging="567"/>
        <w:rPr>
          <w:lang w:val="sv-SE"/>
        </w:rPr>
      </w:pPr>
      <w:bookmarkStart w:id="62" w:name="_Toc338827595"/>
      <w:bookmarkStart w:id="63" w:name="_Toc467234400"/>
      <w:r>
        <w:rPr>
          <w:lang w:val="sv-SE"/>
        </w:rPr>
        <w:t>2</w:t>
      </w:r>
      <w:r w:rsidR="00B86102">
        <w:rPr>
          <w:lang w:val="sv-SE"/>
        </w:rPr>
        <w:t>.</w:t>
      </w:r>
      <w:r>
        <w:rPr>
          <w:lang w:val="sv-SE"/>
        </w:rPr>
        <w:t>3</w:t>
      </w:r>
      <w:r w:rsidR="00B86102">
        <w:rPr>
          <w:lang w:val="sv-SE"/>
        </w:rPr>
        <w:tab/>
      </w:r>
      <w:r w:rsidR="0040088F" w:rsidRPr="00187C18">
        <w:t xml:space="preserve">Planering </w:t>
      </w:r>
      <w:r w:rsidR="00D507B2" w:rsidRPr="00187C18">
        <w:t xml:space="preserve">och uppföljning </w:t>
      </w:r>
      <w:r w:rsidR="0040088F" w:rsidRPr="00187C18">
        <w:t>vid Umeå universitet</w:t>
      </w:r>
      <w:bookmarkEnd w:id="62"/>
      <w:bookmarkEnd w:id="63"/>
    </w:p>
    <w:p w14:paraId="37551909" w14:textId="17FE39F7" w:rsidR="00E637FF" w:rsidRPr="00E87D9A" w:rsidRDefault="009B2D6A" w:rsidP="00B86102">
      <w:pPr>
        <w:pStyle w:val="Rubrik3"/>
        <w:numPr>
          <w:ilvl w:val="0"/>
          <w:numId w:val="0"/>
        </w:numPr>
        <w:ind w:left="1134" w:hanging="567"/>
        <w:rPr>
          <w:rFonts w:ascii="Georgia" w:hAnsi="Georgia"/>
          <w:b w:val="0"/>
          <w:lang w:val="sv-SE"/>
        </w:rPr>
      </w:pPr>
      <w:bookmarkStart w:id="64" w:name="_Toc338827597"/>
      <w:bookmarkStart w:id="65" w:name="_Toc467234401"/>
      <w:r w:rsidRPr="003F2AB4">
        <w:rPr>
          <w:rFonts w:cs="Arial"/>
          <w:b w:val="0"/>
          <w:lang w:val="sv-SE"/>
        </w:rPr>
        <w:t>2</w:t>
      </w:r>
      <w:r w:rsidR="00B86102" w:rsidRPr="003F2AB4">
        <w:rPr>
          <w:rFonts w:cs="Arial"/>
          <w:b w:val="0"/>
          <w:lang w:val="sv-SE"/>
        </w:rPr>
        <w:t>.</w:t>
      </w:r>
      <w:r w:rsidRPr="003F2AB4">
        <w:rPr>
          <w:rFonts w:cs="Arial"/>
          <w:b w:val="0"/>
          <w:lang w:val="sv-SE"/>
        </w:rPr>
        <w:t>3</w:t>
      </w:r>
      <w:r w:rsidR="00B86102" w:rsidRPr="003F2AB4">
        <w:rPr>
          <w:rFonts w:cs="Arial"/>
          <w:b w:val="0"/>
          <w:lang w:val="sv-SE"/>
        </w:rPr>
        <w:t>.</w:t>
      </w:r>
      <w:r w:rsidR="00514C4B">
        <w:rPr>
          <w:rFonts w:cs="Arial"/>
          <w:b w:val="0"/>
          <w:lang w:val="sv-SE"/>
        </w:rPr>
        <w:t>1</w:t>
      </w:r>
      <w:r w:rsidR="00B86102" w:rsidRPr="003F2AB4">
        <w:rPr>
          <w:rFonts w:cs="Arial"/>
          <w:b w:val="0"/>
          <w:lang w:val="sv-SE"/>
        </w:rPr>
        <w:tab/>
      </w:r>
      <w:r w:rsidR="00B86102">
        <w:rPr>
          <w:rFonts w:ascii="Georgia" w:hAnsi="Georgia"/>
          <w:b w:val="0"/>
          <w:lang w:val="sv-SE"/>
        </w:rPr>
        <w:tab/>
      </w:r>
      <w:r w:rsidR="00E637FF" w:rsidRPr="00232278">
        <w:rPr>
          <w:rFonts w:cs="Arial"/>
          <w:b w:val="0"/>
        </w:rPr>
        <w:t>Planering</w:t>
      </w:r>
      <w:r w:rsidR="0040088F" w:rsidRPr="00232278">
        <w:rPr>
          <w:rFonts w:cs="Arial"/>
          <w:b w:val="0"/>
        </w:rPr>
        <w:t>s</w:t>
      </w:r>
      <w:r w:rsidR="00E637FF" w:rsidRPr="00232278">
        <w:rPr>
          <w:rFonts w:cs="Arial"/>
          <w:b w:val="0"/>
        </w:rPr>
        <w:t>processen</w:t>
      </w:r>
      <w:bookmarkEnd w:id="64"/>
      <w:r w:rsidR="00AA5ECD">
        <w:rPr>
          <w:rFonts w:cs="Arial"/>
          <w:b w:val="0"/>
          <w:lang w:val="sv-SE"/>
        </w:rPr>
        <w:t xml:space="preserve"> år 201</w:t>
      </w:r>
      <w:r w:rsidR="00253A0B">
        <w:rPr>
          <w:rFonts w:cs="Arial"/>
          <w:b w:val="0"/>
          <w:lang w:val="sv-SE"/>
        </w:rPr>
        <w:t>6</w:t>
      </w:r>
      <w:bookmarkEnd w:id="65"/>
    </w:p>
    <w:p w14:paraId="56AE469C" w14:textId="5BC4C5FF" w:rsidR="00E637FF" w:rsidRPr="00385A80" w:rsidRDefault="008F68DC" w:rsidP="00E637FF">
      <w:pPr>
        <w:rPr>
          <w:rFonts w:ascii="Georgia" w:hAnsi="Georgia"/>
          <w:sz w:val="20"/>
          <w:szCs w:val="20"/>
        </w:rPr>
      </w:pPr>
      <w:r>
        <w:rPr>
          <w:rFonts w:ascii="Georgia" w:hAnsi="Georgia"/>
          <w:sz w:val="20"/>
          <w:szCs w:val="20"/>
        </w:rPr>
        <w:t>Med start från den 1 januari 2014</w:t>
      </w:r>
      <w:r w:rsidR="00D77AF3">
        <w:rPr>
          <w:rFonts w:ascii="Georgia" w:hAnsi="Georgia"/>
          <w:sz w:val="20"/>
          <w:szCs w:val="20"/>
        </w:rPr>
        <w:t xml:space="preserve"> har</w:t>
      </w:r>
      <w:r>
        <w:rPr>
          <w:rFonts w:ascii="Georgia" w:hAnsi="Georgia"/>
          <w:sz w:val="20"/>
          <w:szCs w:val="20"/>
        </w:rPr>
        <w:t xml:space="preserve"> universitetets mål- och strategiarbete</w:t>
      </w:r>
      <w:r w:rsidR="00D77AF3">
        <w:rPr>
          <w:rFonts w:ascii="Georgia" w:hAnsi="Georgia"/>
          <w:sz w:val="20"/>
          <w:szCs w:val="20"/>
        </w:rPr>
        <w:t xml:space="preserve"> implementerats</w:t>
      </w:r>
      <w:r>
        <w:rPr>
          <w:rFonts w:ascii="Georgia" w:hAnsi="Georgia"/>
          <w:sz w:val="20"/>
          <w:szCs w:val="20"/>
        </w:rPr>
        <w:t xml:space="preserve">, med verksamhetsplanering över treårscykler som grund. </w:t>
      </w:r>
      <w:r w:rsidR="000124AB" w:rsidRPr="00385A80">
        <w:rPr>
          <w:rFonts w:ascii="Georgia" w:hAnsi="Georgia"/>
          <w:sz w:val="20"/>
          <w:szCs w:val="20"/>
        </w:rPr>
        <w:t xml:space="preserve">Från och med planeringen inför år 2013 har ett tre-årsperspektiv </w:t>
      </w:r>
      <w:r w:rsidR="00281EE0">
        <w:rPr>
          <w:rFonts w:ascii="Georgia" w:hAnsi="Georgia"/>
          <w:sz w:val="20"/>
          <w:szCs w:val="20"/>
        </w:rPr>
        <w:t xml:space="preserve">även </w:t>
      </w:r>
      <w:r w:rsidR="000124AB" w:rsidRPr="00385A80">
        <w:rPr>
          <w:rFonts w:ascii="Georgia" w:hAnsi="Georgia"/>
          <w:sz w:val="20"/>
          <w:szCs w:val="20"/>
        </w:rPr>
        <w:t xml:space="preserve">införts när det gäller budget, i syfte att ge långsiktiga förutsättningar. </w:t>
      </w:r>
      <w:r w:rsidR="00E92B9D">
        <w:rPr>
          <w:rFonts w:ascii="Georgia" w:hAnsi="Georgia"/>
          <w:sz w:val="20"/>
          <w:szCs w:val="20"/>
        </w:rPr>
        <w:t xml:space="preserve">Nedan </w:t>
      </w:r>
      <w:r w:rsidRPr="00385A80">
        <w:rPr>
          <w:rFonts w:ascii="Georgia" w:hAnsi="Georgia"/>
          <w:sz w:val="20"/>
          <w:szCs w:val="20"/>
        </w:rPr>
        <w:t>finns en kortfattad beskrivning av universitetets övergripande årliga planeringsprocess.</w:t>
      </w:r>
      <w:r w:rsidR="00281EE0">
        <w:rPr>
          <w:rFonts w:ascii="Georgia" w:hAnsi="Georgia"/>
          <w:sz w:val="20"/>
          <w:szCs w:val="20"/>
        </w:rPr>
        <w:t xml:space="preserve"> </w:t>
      </w:r>
      <w:r w:rsidR="00AA5ECD">
        <w:rPr>
          <w:rFonts w:ascii="Georgia" w:hAnsi="Georgia"/>
          <w:sz w:val="20"/>
          <w:szCs w:val="20"/>
        </w:rPr>
        <w:t xml:space="preserve">I september </w:t>
      </w:r>
      <w:r w:rsidR="00281EE0">
        <w:rPr>
          <w:rFonts w:ascii="Georgia" w:hAnsi="Georgia"/>
          <w:sz w:val="20"/>
          <w:szCs w:val="20"/>
        </w:rPr>
        <w:t xml:space="preserve">2014 </w:t>
      </w:r>
      <w:r w:rsidR="00253A0B">
        <w:rPr>
          <w:rFonts w:ascii="Georgia" w:hAnsi="Georgia"/>
          <w:sz w:val="20"/>
          <w:szCs w:val="20"/>
        </w:rPr>
        <w:t>beslutade</w:t>
      </w:r>
      <w:r w:rsidR="00AA5ECD">
        <w:rPr>
          <w:rFonts w:ascii="Georgia" w:hAnsi="Georgia"/>
          <w:sz w:val="20"/>
          <w:szCs w:val="20"/>
        </w:rPr>
        <w:t xml:space="preserve"> universitetsstyrelsen att </w:t>
      </w:r>
      <w:r w:rsidR="005C79D8">
        <w:rPr>
          <w:rFonts w:ascii="Georgia" w:hAnsi="Georgia"/>
          <w:sz w:val="20"/>
          <w:szCs w:val="20"/>
        </w:rPr>
        <w:t xml:space="preserve">tidigarelägga </w:t>
      </w:r>
      <w:r w:rsidR="00AA5ECD">
        <w:rPr>
          <w:rFonts w:ascii="Georgia" w:hAnsi="Georgia"/>
          <w:sz w:val="20"/>
          <w:szCs w:val="20"/>
        </w:rPr>
        <w:t xml:space="preserve">budgetprocessen </w:t>
      </w:r>
      <w:r w:rsidR="00281EE0">
        <w:rPr>
          <w:rFonts w:ascii="Georgia" w:hAnsi="Georgia"/>
          <w:sz w:val="20"/>
          <w:szCs w:val="20"/>
        </w:rPr>
        <w:t>inför år 2016</w:t>
      </w:r>
      <w:r w:rsidR="005C79D8">
        <w:rPr>
          <w:rFonts w:ascii="Georgia" w:hAnsi="Georgia"/>
          <w:sz w:val="20"/>
          <w:szCs w:val="20"/>
        </w:rPr>
        <w:t xml:space="preserve"> och framåt</w:t>
      </w:r>
      <w:r w:rsidR="00281EE0">
        <w:rPr>
          <w:rFonts w:ascii="Georgia" w:hAnsi="Georgia"/>
          <w:sz w:val="20"/>
          <w:szCs w:val="20"/>
        </w:rPr>
        <w:t xml:space="preserve">.  </w:t>
      </w:r>
    </w:p>
    <w:p w14:paraId="76D7AE6D" w14:textId="77777777" w:rsidR="00E92B9D" w:rsidRDefault="00D86669">
      <w:pPr>
        <w:rPr>
          <w:rFonts w:ascii="Georgia" w:hAnsi="Georgia"/>
        </w:rPr>
      </w:pPr>
      <w:r>
        <w:rPr>
          <w:rFonts w:ascii="Georgia" w:hAnsi="Georgia"/>
          <w:b/>
          <w:i/>
          <w:noProof/>
          <w:sz w:val="20"/>
        </w:rPr>
        <w:lastRenderedPageBreak/>
        <w:drawing>
          <wp:inline distT="0" distB="0" distL="0" distR="0" wp14:anchorId="16A80F7B" wp14:editId="7308D3CA">
            <wp:extent cx="5716270" cy="5368925"/>
            <wp:effectExtent l="0" t="19050" r="36830" b="41275"/>
            <wp:docPr id="5"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E92B9D">
        <w:rPr>
          <w:rFonts w:ascii="Georgia" w:hAnsi="Georgia"/>
        </w:rPr>
        <w:br w:type="page"/>
      </w:r>
    </w:p>
    <w:p w14:paraId="4B4B910B" w14:textId="6C5CAF25" w:rsidR="00E637FF" w:rsidRPr="009A333D" w:rsidRDefault="009B2D6A" w:rsidP="00B86102">
      <w:pPr>
        <w:pStyle w:val="Rubrik3"/>
        <w:numPr>
          <w:ilvl w:val="0"/>
          <w:numId w:val="0"/>
        </w:numPr>
        <w:ind w:left="1134" w:hanging="567"/>
        <w:rPr>
          <w:b w:val="0"/>
          <w:lang w:val="sv-SE"/>
        </w:rPr>
      </w:pPr>
      <w:bookmarkStart w:id="66" w:name="_Toc338827598"/>
      <w:bookmarkStart w:id="67" w:name="_Toc467234402"/>
      <w:r w:rsidRPr="002E6A86">
        <w:rPr>
          <w:rFonts w:cs="Arial"/>
          <w:b w:val="0"/>
          <w:lang w:val="sv-SE"/>
        </w:rPr>
        <w:lastRenderedPageBreak/>
        <w:t>2</w:t>
      </w:r>
      <w:r w:rsidR="00B86102" w:rsidRPr="002E6A86">
        <w:rPr>
          <w:rFonts w:cs="Arial"/>
          <w:b w:val="0"/>
          <w:lang w:val="sv-SE"/>
        </w:rPr>
        <w:t>.</w:t>
      </w:r>
      <w:r w:rsidRPr="002E6A86">
        <w:rPr>
          <w:rFonts w:cs="Arial"/>
          <w:b w:val="0"/>
          <w:lang w:val="sv-SE"/>
        </w:rPr>
        <w:t>3</w:t>
      </w:r>
      <w:r w:rsidR="00B86102" w:rsidRPr="002E6A86">
        <w:rPr>
          <w:rFonts w:cs="Arial"/>
          <w:b w:val="0"/>
          <w:lang w:val="sv-SE"/>
        </w:rPr>
        <w:t>.</w:t>
      </w:r>
      <w:r w:rsidR="00514C4B">
        <w:rPr>
          <w:rFonts w:cs="Arial"/>
          <w:b w:val="0"/>
          <w:lang w:val="sv-SE"/>
        </w:rPr>
        <w:t>2</w:t>
      </w:r>
      <w:r w:rsidR="00B86102" w:rsidRPr="002E6A86">
        <w:rPr>
          <w:rFonts w:cs="Arial"/>
          <w:b w:val="0"/>
          <w:lang w:val="sv-SE"/>
        </w:rPr>
        <w:tab/>
      </w:r>
      <w:r w:rsidR="00B86102" w:rsidRPr="002E6A86">
        <w:rPr>
          <w:rFonts w:cs="Arial"/>
          <w:b w:val="0"/>
          <w:lang w:val="sv-SE"/>
        </w:rPr>
        <w:tab/>
      </w:r>
      <w:r w:rsidR="00D507B2" w:rsidRPr="00AD2182">
        <w:rPr>
          <w:b w:val="0"/>
        </w:rPr>
        <w:t>Universitet</w:t>
      </w:r>
      <w:r w:rsidR="00AF263B">
        <w:rPr>
          <w:b w:val="0"/>
          <w:lang w:val="sv-SE"/>
        </w:rPr>
        <w:t>et</w:t>
      </w:r>
      <w:r w:rsidR="00D507B2" w:rsidRPr="00AD2182">
        <w:rPr>
          <w:b w:val="0"/>
        </w:rPr>
        <w:t xml:space="preserve">s </w:t>
      </w:r>
      <w:r w:rsidR="0040088F" w:rsidRPr="00AD2182">
        <w:rPr>
          <w:b w:val="0"/>
        </w:rPr>
        <w:t>verksamhetsplan</w:t>
      </w:r>
      <w:bookmarkEnd w:id="66"/>
      <w:r w:rsidR="00253A0B">
        <w:rPr>
          <w:b w:val="0"/>
          <w:lang w:val="sv-SE"/>
        </w:rPr>
        <w:t>earbete</w:t>
      </w:r>
      <w:bookmarkEnd w:id="67"/>
      <w:r w:rsidR="009A333D">
        <w:rPr>
          <w:b w:val="0"/>
          <w:lang w:val="sv-SE"/>
        </w:rPr>
        <w:t xml:space="preserve"> </w:t>
      </w:r>
    </w:p>
    <w:p w14:paraId="2D08402B" w14:textId="77777777" w:rsidR="009F4357" w:rsidRPr="009F4357" w:rsidRDefault="009F4357" w:rsidP="009F4357">
      <w:pPr>
        <w:rPr>
          <w:rFonts w:ascii="Georgia" w:hAnsi="Georgia"/>
          <w:sz w:val="20"/>
        </w:rPr>
      </w:pPr>
      <w:r w:rsidRPr="009F4357">
        <w:rPr>
          <w:rFonts w:ascii="Georgia" w:hAnsi="Georgia"/>
          <w:sz w:val="20"/>
        </w:rPr>
        <w:t>Riksdagen har bland annat uppdragit till Umeå universitet att bedriva:</w:t>
      </w:r>
    </w:p>
    <w:p w14:paraId="30927E0D" w14:textId="77777777" w:rsidR="009F4357" w:rsidRPr="009F4357" w:rsidRDefault="009F4357" w:rsidP="00AD2182">
      <w:pPr>
        <w:numPr>
          <w:ilvl w:val="0"/>
          <w:numId w:val="10"/>
        </w:numPr>
        <w:spacing w:line="260" w:lineRule="atLeast"/>
        <w:ind w:left="714" w:hanging="357"/>
        <w:rPr>
          <w:rFonts w:ascii="Georgia" w:hAnsi="Georgia"/>
          <w:sz w:val="20"/>
        </w:rPr>
      </w:pPr>
      <w:r w:rsidRPr="009F4357">
        <w:rPr>
          <w:rFonts w:ascii="Georgia" w:hAnsi="Georgia"/>
          <w:sz w:val="20"/>
        </w:rPr>
        <w:t>Utbildning som vilar på vetenskaplig eller konstnärlig grund samt på beprövad erfarenhet</w:t>
      </w:r>
    </w:p>
    <w:p w14:paraId="7EFA76AF" w14:textId="77777777" w:rsidR="009F4357" w:rsidRPr="009F4357" w:rsidRDefault="009F4357" w:rsidP="009F4357">
      <w:pPr>
        <w:numPr>
          <w:ilvl w:val="0"/>
          <w:numId w:val="10"/>
        </w:numPr>
        <w:spacing w:after="260" w:line="260" w:lineRule="atLeast"/>
        <w:rPr>
          <w:rFonts w:ascii="Georgia" w:hAnsi="Georgia"/>
          <w:sz w:val="20"/>
        </w:rPr>
      </w:pPr>
      <w:r w:rsidRPr="009F4357">
        <w:rPr>
          <w:rFonts w:ascii="Georgia" w:hAnsi="Georgia"/>
          <w:sz w:val="20"/>
        </w:rPr>
        <w:t>Forskning och konstnärlig</w:t>
      </w:r>
      <w:r w:rsidR="00AF263B">
        <w:rPr>
          <w:rFonts w:ascii="Georgia" w:hAnsi="Georgia"/>
          <w:sz w:val="20"/>
        </w:rPr>
        <w:t>t utvecklingsarbete</w:t>
      </w:r>
      <w:r w:rsidRPr="009F4357">
        <w:rPr>
          <w:rFonts w:ascii="Georgia" w:hAnsi="Georgia"/>
          <w:sz w:val="20"/>
        </w:rPr>
        <w:t xml:space="preserve"> </w:t>
      </w:r>
    </w:p>
    <w:p w14:paraId="69A82017" w14:textId="77777777" w:rsidR="009F4357" w:rsidRDefault="009F4357" w:rsidP="009F4357">
      <w:pPr>
        <w:jc w:val="both"/>
        <w:rPr>
          <w:rFonts w:ascii="Georgia" w:hAnsi="Georgia"/>
          <w:sz w:val="20"/>
        </w:rPr>
      </w:pPr>
      <w:r w:rsidRPr="009F4357">
        <w:rPr>
          <w:rFonts w:ascii="Georgia" w:hAnsi="Georgia"/>
          <w:sz w:val="20"/>
        </w:rPr>
        <w:t>Universitetet ska också samverka med det omgivande samhället och informera om sin verksamhet.</w:t>
      </w:r>
    </w:p>
    <w:p w14:paraId="71E410C2" w14:textId="77777777" w:rsidR="002E6A86" w:rsidRPr="009F4357" w:rsidRDefault="002E6A86" w:rsidP="009F4357">
      <w:pPr>
        <w:jc w:val="both"/>
        <w:rPr>
          <w:rFonts w:ascii="Georgia" w:hAnsi="Georgia"/>
          <w:sz w:val="20"/>
        </w:rPr>
      </w:pPr>
    </w:p>
    <w:p w14:paraId="5563CCB9" w14:textId="26ECB496" w:rsidR="00D823C9" w:rsidRDefault="00376856" w:rsidP="00376856">
      <w:pPr>
        <w:tabs>
          <w:tab w:val="left" w:pos="709"/>
          <w:tab w:val="left" w:pos="4962"/>
          <w:tab w:val="left" w:pos="5670"/>
        </w:tabs>
        <w:rPr>
          <w:rFonts w:ascii="Georgia" w:hAnsi="Georgia"/>
          <w:sz w:val="20"/>
          <w:szCs w:val="20"/>
        </w:rPr>
      </w:pPr>
      <w:r w:rsidRPr="00376856">
        <w:rPr>
          <w:rFonts w:ascii="Georgia" w:hAnsi="Georgia"/>
          <w:sz w:val="20"/>
          <w:szCs w:val="20"/>
        </w:rPr>
        <w:t xml:space="preserve">Universitetsstyrelsen fastställde visionsdokument </w:t>
      </w:r>
      <w:r w:rsidRPr="00376856">
        <w:rPr>
          <w:rFonts w:ascii="Georgia" w:hAnsi="Georgia"/>
          <w:i/>
          <w:sz w:val="20"/>
          <w:szCs w:val="20"/>
        </w:rPr>
        <w:t>Umeå universitet 2020 – Vision och mål</w:t>
      </w:r>
      <w:r w:rsidRPr="00376856">
        <w:rPr>
          <w:rFonts w:ascii="Georgia" w:hAnsi="Georgia"/>
          <w:sz w:val="20"/>
          <w:szCs w:val="20"/>
        </w:rPr>
        <w:t xml:space="preserve"> vid sammanträdet den 8 juni 2012 att gälla tills vidare (Dnr: UmU 100-394-12). Dokumentet </w:t>
      </w:r>
      <w:r w:rsidR="009A333D">
        <w:rPr>
          <w:rFonts w:ascii="Georgia" w:hAnsi="Georgia"/>
          <w:sz w:val="20"/>
          <w:szCs w:val="20"/>
        </w:rPr>
        <w:t>ligger</w:t>
      </w:r>
      <w:r w:rsidRPr="00376856">
        <w:rPr>
          <w:rFonts w:ascii="Georgia" w:hAnsi="Georgia"/>
          <w:sz w:val="20"/>
          <w:szCs w:val="20"/>
        </w:rPr>
        <w:t xml:space="preserve"> till grund för verksamhetsplaneringen på universitetets alla nivåer </w:t>
      </w:r>
      <w:r w:rsidR="009A333D">
        <w:rPr>
          <w:rFonts w:ascii="Georgia" w:hAnsi="Georgia"/>
          <w:sz w:val="20"/>
          <w:szCs w:val="20"/>
        </w:rPr>
        <w:t xml:space="preserve">och </w:t>
      </w:r>
      <w:r w:rsidRPr="00376856">
        <w:rPr>
          <w:rFonts w:ascii="Georgia" w:hAnsi="Georgia"/>
          <w:sz w:val="20"/>
          <w:szCs w:val="20"/>
        </w:rPr>
        <w:t xml:space="preserve">samlar universitetets viktigaste mål under de fyra huvudrubrikerna </w:t>
      </w:r>
      <w:r w:rsidRPr="00376856">
        <w:rPr>
          <w:rFonts w:ascii="Georgia" w:hAnsi="Georgia"/>
          <w:i/>
          <w:sz w:val="20"/>
          <w:szCs w:val="20"/>
        </w:rPr>
        <w:t>Ett universitet som gör det möjligt</w:t>
      </w:r>
      <w:r w:rsidRPr="00376856">
        <w:rPr>
          <w:rFonts w:ascii="Georgia" w:hAnsi="Georgia"/>
          <w:sz w:val="20"/>
          <w:szCs w:val="20"/>
        </w:rPr>
        <w:t xml:space="preserve">, </w:t>
      </w:r>
      <w:r w:rsidRPr="00376856">
        <w:rPr>
          <w:rFonts w:ascii="Georgia" w:hAnsi="Georgia"/>
          <w:i/>
          <w:sz w:val="20"/>
          <w:szCs w:val="20"/>
        </w:rPr>
        <w:t>Utbildning för gränslös kunskap</w:t>
      </w:r>
      <w:r w:rsidRPr="00376856">
        <w:rPr>
          <w:rFonts w:ascii="Georgia" w:hAnsi="Georgia"/>
          <w:sz w:val="20"/>
          <w:szCs w:val="20"/>
        </w:rPr>
        <w:t xml:space="preserve">, </w:t>
      </w:r>
      <w:r w:rsidRPr="00376856">
        <w:rPr>
          <w:rFonts w:ascii="Georgia" w:hAnsi="Georgia"/>
          <w:i/>
          <w:sz w:val="20"/>
          <w:szCs w:val="20"/>
        </w:rPr>
        <w:t>Forskning som spränger gränser</w:t>
      </w:r>
      <w:r w:rsidRPr="00376856">
        <w:rPr>
          <w:rFonts w:ascii="Georgia" w:hAnsi="Georgia"/>
          <w:sz w:val="20"/>
          <w:szCs w:val="20"/>
        </w:rPr>
        <w:t xml:space="preserve"> samt </w:t>
      </w:r>
      <w:r w:rsidRPr="00376856">
        <w:rPr>
          <w:rFonts w:ascii="Georgia" w:hAnsi="Georgia"/>
          <w:i/>
          <w:sz w:val="20"/>
          <w:szCs w:val="20"/>
        </w:rPr>
        <w:t>Det goda och effektiva universitetet</w:t>
      </w:r>
      <w:r w:rsidRPr="00376856">
        <w:rPr>
          <w:rFonts w:ascii="Georgia" w:hAnsi="Georgia"/>
          <w:sz w:val="20"/>
          <w:szCs w:val="20"/>
        </w:rPr>
        <w:t xml:space="preserve">. Kopplat till det övergripande visionsdokumentet beslutade universitetsstyrelsen den 6 november 2012 att fastställa </w:t>
      </w:r>
      <w:r w:rsidRPr="008B14F6">
        <w:rPr>
          <w:rFonts w:ascii="Georgia" w:hAnsi="Georgia"/>
          <w:i/>
          <w:sz w:val="20"/>
          <w:szCs w:val="20"/>
        </w:rPr>
        <w:t>Verksamhetsplan år 2013-2015 och budget år 2013</w:t>
      </w:r>
      <w:r w:rsidRPr="00376856">
        <w:rPr>
          <w:rFonts w:ascii="Georgia" w:hAnsi="Georgia"/>
          <w:sz w:val="20"/>
          <w:szCs w:val="20"/>
        </w:rPr>
        <w:t xml:space="preserve"> (Dnr: UmU 100-1111-12). Planen innebär att verksamhetsplaneringen vid universitet</w:t>
      </w:r>
      <w:r w:rsidR="00AF52DF">
        <w:rPr>
          <w:rFonts w:ascii="Georgia" w:hAnsi="Georgia"/>
          <w:sz w:val="20"/>
          <w:szCs w:val="20"/>
        </w:rPr>
        <w:t>et</w:t>
      </w:r>
      <w:r w:rsidRPr="00376856">
        <w:rPr>
          <w:rFonts w:ascii="Georgia" w:hAnsi="Georgia"/>
          <w:sz w:val="20"/>
          <w:szCs w:val="20"/>
        </w:rPr>
        <w:t xml:space="preserve"> från och med 2013 </w:t>
      </w:r>
      <w:r w:rsidR="00CA0816">
        <w:rPr>
          <w:rFonts w:ascii="Georgia" w:hAnsi="Georgia"/>
          <w:sz w:val="20"/>
          <w:szCs w:val="20"/>
        </w:rPr>
        <w:t>är</w:t>
      </w:r>
      <w:r w:rsidRPr="00376856">
        <w:rPr>
          <w:rFonts w:ascii="Georgia" w:hAnsi="Georgia"/>
          <w:sz w:val="20"/>
          <w:szCs w:val="20"/>
        </w:rPr>
        <w:t xml:space="preserve"> långsiktigare än tidigare, vilket innebär verksamhetsplaner om treårscykler. </w:t>
      </w:r>
    </w:p>
    <w:p w14:paraId="70B1C4EC" w14:textId="77777777" w:rsidR="00D823C9" w:rsidRDefault="00D823C9" w:rsidP="00376856">
      <w:pPr>
        <w:tabs>
          <w:tab w:val="left" w:pos="709"/>
          <w:tab w:val="left" w:pos="4962"/>
          <w:tab w:val="left" w:pos="5670"/>
        </w:tabs>
        <w:rPr>
          <w:rFonts w:ascii="Georgia" w:hAnsi="Georgia"/>
          <w:sz w:val="20"/>
          <w:szCs w:val="20"/>
        </w:rPr>
      </w:pPr>
    </w:p>
    <w:p w14:paraId="745C41DB" w14:textId="1D3B2A59" w:rsidR="00116D9D" w:rsidRDefault="00D823C9" w:rsidP="00016476">
      <w:pPr>
        <w:autoSpaceDE w:val="0"/>
        <w:autoSpaceDN w:val="0"/>
        <w:adjustRightInd w:val="0"/>
        <w:rPr>
          <w:rFonts w:ascii="Georgia" w:hAnsi="Georgia"/>
          <w:sz w:val="20"/>
          <w:szCs w:val="20"/>
        </w:rPr>
      </w:pPr>
      <w:r>
        <w:rPr>
          <w:rFonts w:ascii="Georgia" w:hAnsi="Georgia"/>
          <w:sz w:val="20"/>
          <w:szCs w:val="20"/>
        </w:rPr>
        <w:t xml:space="preserve">Den 30 </w:t>
      </w:r>
      <w:r w:rsidRPr="00116D9D">
        <w:rPr>
          <w:rFonts w:ascii="Georgia" w:hAnsi="Georgia"/>
          <w:sz w:val="20"/>
          <w:szCs w:val="20"/>
        </w:rPr>
        <w:t xml:space="preserve">oktober 2013 </w:t>
      </w:r>
      <w:r>
        <w:rPr>
          <w:rFonts w:ascii="Georgia" w:hAnsi="Georgia"/>
          <w:sz w:val="20"/>
          <w:szCs w:val="20"/>
        </w:rPr>
        <w:t xml:space="preserve">tecknade rektor </w:t>
      </w:r>
      <w:r w:rsidRPr="00116D9D">
        <w:rPr>
          <w:rFonts w:ascii="Georgia" w:hAnsi="Georgia"/>
          <w:sz w:val="20"/>
          <w:szCs w:val="20"/>
        </w:rPr>
        <w:t>forskningskontrakt med respektive dekan och rektor Lärarhögskolan avseende de delmål, inklusive strategier och uppföljningskriterier som gäller forskning och utbildning på forskarnivå</w:t>
      </w:r>
      <w:r w:rsidR="003C56AC">
        <w:rPr>
          <w:rFonts w:ascii="Georgia" w:hAnsi="Georgia"/>
          <w:sz w:val="20"/>
          <w:szCs w:val="20"/>
        </w:rPr>
        <w:t xml:space="preserve">, </w:t>
      </w:r>
      <w:r w:rsidR="005C79D8">
        <w:rPr>
          <w:rFonts w:ascii="Georgia" w:hAnsi="Georgia"/>
          <w:sz w:val="20"/>
          <w:szCs w:val="20"/>
        </w:rPr>
        <w:t>forskningskontrakten har förlängts under år 2016.</w:t>
      </w:r>
      <w:r w:rsidR="00376856" w:rsidRPr="00376856">
        <w:rPr>
          <w:rFonts w:ascii="Georgia" w:hAnsi="Georgia"/>
          <w:sz w:val="20"/>
          <w:szCs w:val="20"/>
        </w:rPr>
        <w:br/>
      </w:r>
      <w:r w:rsidR="00376856" w:rsidRPr="00376856">
        <w:rPr>
          <w:rFonts w:ascii="Georgia" w:hAnsi="Georgia"/>
          <w:sz w:val="20"/>
          <w:szCs w:val="20"/>
        </w:rPr>
        <w:br/>
        <w:t xml:space="preserve">Universitetsstyrelsen beslutade </w:t>
      </w:r>
      <w:r>
        <w:rPr>
          <w:rFonts w:ascii="Georgia" w:hAnsi="Georgia"/>
          <w:sz w:val="20"/>
          <w:szCs w:val="20"/>
        </w:rPr>
        <w:t xml:space="preserve">den 4 juni 2015 att tillstyrka den inriktning på den fortsatta verksamhetsplaneringen som </w:t>
      </w:r>
      <w:r w:rsidRPr="00D33930">
        <w:rPr>
          <w:rFonts w:ascii="Georgia" w:hAnsi="Georgia"/>
          <w:i/>
          <w:sz w:val="20"/>
          <w:szCs w:val="20"/>
        </w:rPr>
        <w:t>Vision 2020 – delmål 2016-2018</w:t>
      </w:r>
      <w:r>
        <w:rPr>
          <w:rFonts w:ascii="Georgia" w:hAnsi="Georgia"/>
          <w:sz w:val="20"/>
          <w:szCs w:val="20"/>
        </w:rPr>
        <w:t xml:space="preserve"> är ett uttryck för</w:t>
      </w:r>
      <w:r w:rsidR="002E6A86">
        <w:rPr>
          <w:rFonts w:ascii="Georgia" w:hAnsi="Georgia"/>
          <w:sz w:val="20"/>
          <w:szCs w:val="20"/>
        </w:rPr>
        <w:t>,</w:t>
      </w:r>
      <w:r>
        <w:rPr>
          <w:rFonts w:ascii="Georgia" w:hAnsi="Georgia"/>
          <w:sz w:val="20"/>
          <w:szCs w:val="20"/>
        </w:rPr>
        <w:t xml:space="preserve"> samt uppdrog till rektor att fastställa delmål 2016-2018 i november 2015</w:t>
      </w:r>
      <w:r w:rsidR="00376856" w:rsidRPr="00376856">
        <w:rPr>
          <w:rFonts w:ascii="Georgia" w:hAnsi="Georgia"/>
          <w:sz w:val="20"/>
          <w:szCs w:val="20"/>
        </w:rPr>
        <w:t xml:space="preserve">. Den </w:t>
      </w:r>
      <w:r>
        <w:rPr>
          <w:rFonts w:ascii="Georgia" w:hAnsi="Georgia"/>
          <w:sz w:val="20"/>
          <w:szCs w:val="20"/>
        </w:rPr>
        <w:t>24</w:t>
      </w:r>
      <w:r w:rsidR="005C79D8">
        <w:rPr>
          <w:rFonts w:ascii="Georgia" w:hAnsi="Georgia"/>
          <w:sz w:val="20"/>
          <w:szCs w:val="20"/>
        </w:rPr>
        <w:t xml:space="preserve"> </w:t>
      </w:r>
      <w:r>
        <w:rPr>
          <w:rFonts w:ascii="Georgia" w:hAnsi="Georgia"/>
          <w:sz w:val="20"/>
          <w:szCs w:val="20"/>
        </w:rPr>
        <w:t>november</w:t>
      </w:r>
      <w:r w:rsidR="00376856" w:rsidRPr="00376856">
        <w:rPr>
          <w:rFonts w:ascii="Georgia" w:hAnsi="Georgia"/>
          <w:sz w:val="20"/>
          <w:szCs w:val="20"/>
        </w:rPr>
        <w:t xml:space="preserve"> 201</w:t>
      </w:r>
      <w:r>
        <w:rPr>
          <w:rFonts w:ascii="Georgia" w:hAnsi="Georgia"/>
          <w:sz w:val="20"/>
          <w:szCs w:val="20"/>
        </w:rPr>
        <w:t>5</w:t>
      </w:r>
      <w:r w:rsidR="00376856" w:rsidRPr="00376856">
        <w:rPr>
          <w:rFonts w:ascii="Georgia" w:hAnsi="Georgia"/>
          <w:sz w:val="20"/>
          <w:szCs w:val="20"/>
        </w:rPr>
        <w:t xml:space="preserve"> beslutade rektor att fastställa </w:t>
      </w:r>
      <w:r w:rsidR="00AF52DF">
        <w:rPr>
          <w:rFonts w:ascii="Georgia" w:hAnsi="Georgia"/>
          <w:sz w:val="20"/>
          <w:szCs w:val="20"/>
        </w:rPr>
        <w:t>d</w:t>
      </w:r>
      <w:r w:rsidR="00376856" w:rsidRPr="00376856">
        <w:rPr>
          <w:rFonts w:ascii="Georgia" w:hAnsi="Georgia"/>
          <w:sz w:val="20"/>
          <w:szCs w:val="20"/>
        </w:rPr>
        <w:t>elmål för perioden 201</w:t>
      </w:r>
      <w:r>
        <w:rPr>
          <w:rFonts w:ascii="Georgia" w:hAnsi="Georgia"/>
          <w:sz w:val="20"/>
          <w:szCs w:val="20"/>
        </w:rPr>
        <w:t>6</w:t>
      </w:r>
      <w:r w:rsidR="00376856" w:rsidRPr="00376856">
        <w:rPr>
          <w:rFonts w:ascii="Georgia" w:hAnsi="Georgia"/>
          <w:sz w:val="20"/>
          <w:szCs w:val="20"/>
        </w:rPr>
        <w:t>-201</w:t>
      </w:r>
      <w:r>
        <w:rPr>
          <w:rFonts w:ascii="Georgia" w:hAnsi="Georgia"/>
          <w:sz w:val="20"/>
          <w:szCs w:val="20"/>
        </w:rPr>
        <w:t>8</w:t>
      </w:r>
      <w:r w:rsidR="00376856" w:rsidRPr="00376856">
        <w:rPr>
          <w:rFonts w:ascii="Georgia" w:hAnsi="Georgia"/>
          <w:sz w:val="20"/>
          <w:szCs w:val="20"/>
        </w:rPr>
        <w:t xml:space="preserve"> </w:t>
      </w:r>
      <w:r>
        <w:rPr>
          <w:rFonts w:ascii="Georgia" w:hAnsi="Georgia"/>
          <w:sz w:val="20"/>
          <w:szCs w:val="20"/>
        </w:rPr>
        <w:t xml:space="preserve">vilket innefattar </w:t>
      </w:r>
      <w:r w:rsidR="00376856" w:rsidRPr="00376856">
        <w:rPr>
          <w:rFonts w:ascii="Georgia" w:hAnsi="Georgia"/>
          <w:sz w:val="20"/>
          <w:szCs w:val="20"/>
        </w:rPr>
        <w:t>delmål för fakulteterna och Lärarhögskolan vid Umeå universitet</w:t>
      </w:r>
      <w:r w:rsidR="00AF52DF">
        <w:rPr>
          <w:rFonts w:ascii="Georgia" w:hAnsi="Georgia"/>
          <w:sz w:val="20"/>
          <w:szCs w:val="20"/>
        </w:rPr>
        <w:t>,</w:t>
      </w:r>
      <w:r w:rsidR="00376856" w:rsidRPr="00376856">
        <w:rPr>
          <w:rFonts w:ascii="Georgia" w:hAnsi="Georgia"/>
          <w:sz w:val="20"/>
          <w:szCs w:val="20"/>
        </w:rPr>
        <w:t xml:space="preserve"> </w:t>
      </w:r>
      <w:r>
        <w:rPr>
          <w:rFonts w:ascii="Georgia" w:hAnsi="Georgia"/>
          <w:sz w:val="20"/>
          <w:szCs w:val="20"/>
        </w:rPr>
        <w:t xml:space="preserve">inkl. </w:t>
      </w:r>
      <w:r w:rsidR="00376856" w:rsidRPr="00376856">
        <w:rPr>
          <w:rFonts w:ascii="Georgia" w:hAnsi="Georgia"/>
          <w:sz w:val="20"/>
          <w:szCs w:val="20"/>
        </w:rPr>
        <w:t xml:space="preserve">fördjupade analyser, strategier samt uppföljningskriterier. </w:t>
      </w:r>
      <w:r w:rsidR="00317264">
        <w:rPr>
          <w:rFonts w:ascii="Georgia" w:hAnsi="Georgia"/>
          <w:sz w:val="20"/>
          <w:szCs w:val="20"/>
        </w:rPr>
        <w:t>Universitetsstyrelsen beslutade i oktober 2016</w:t>
      </w:r>
      <w:r w:rsidR="00CC22D2">
        <w:rPr>
          <w:rFonts w:ascii="Georgia" w:hAnsi="Georgia"/>
          <w:sz w:val="20"/>
          <w:szCs w:val="20"/>
        </w:rPr>
        <w:t>,</w:t>
      </w:r>
      <w:r w:rsidR="00317264">
        <w:rPr>
          <w:rFonts w:ascii="Georgia" w:hAnsi="Georgia"/>
          <w:sz w:val="20"/>
          <w:szCs w:val="20"/>
        </w:rPr>
        <w:t xml:space="preserve"> som å</w:t>
      </w:r>
      <w:r w:rsidR="00317264" w:rsidRPr="003C56AC">
        <w:rPr>
          <w:rFonts w:ascii="Georgia" w:hAnsi="Georgia"/>
          <w:sz w:val="20"/>
          <w:szCs w:val="20"/>
        </w:rPr>
        <w:t>tgärd med anledning av Internrevisionens</w:t>
      </w:r>
      <w:r w:rsidR="00CC22D2">
        <w:rPr>
          <w:rFonts w:ascii="Georgia" w:hAnsi="Georgia"/>
          <w:sz w:val="20"/>
          <w:szCs w:val="20"/>
        </w:rPr>
        <w:t xml:space="preserve"> g</w:t>
      </w:r>
      <w:r w:rsidR="00317264" w:rsidRPr="003C56AC">
        <w:rPr>
          <w:rFonts w:ascii="Georgia" w:hAnsi="Georgia"/>
          <w:sz w:val="20"/>
          <w:szCs w:val="20"/>
        </w:rPr>
        <w:t>ranskning</w:t>
      </w:r>
      <w:r w:rsidR="00CC22D2">
        <w:rPr>
          <w:rFonts w:ascii="Georgia" w:hAnsi="Georgia"/>
          <w:sz w:val="20"/>
          <w:szCs w:val="20"/>
        </w:rPr>
        <w:t>,</w:t>
      </w:r>
      <w:r w:rsidR="00317264" w:rsidRPr="003C56AC">
        <w:rPr>
          <w:rFonts w:ascii="Georgia" w:hAnsi="Georgia"/>
          <w:sz w:val="20"/>
          <w:szCs w:val="20"/>
        </w:rPr>
        <w:t xml:space="preserve"> att uppdra till rektor att återkomma till sammanträdet den 20 februari 2017 med</w:t>
      </w:r>
      <w:r w:rsidR="00CC22D2">
        <w:rPr>
          <w:rFonts w:ascii="Georgia" w:hAnsi="Georgia"/>
          <w:sz w:val="20"/>
          <w:szCs w:val="20"/>
        </w:rPr>
        <w:t xml:space="preserve"> </w:t>
      </w:r>
      <w:r w:rsidR="00317264" w:rsidRPr="003C56AC">
        <w:rPr>
          <w:rFonts w:ascii="Georgia" w:hAnsi="Georgia"/>
          <w:sz w:val="20"/>
          <w:szCs w:val="20"/>
        </w:rPr>
        <w:t xml:space="preserve">förslag på reviderad modell för verksamhetsplanearbetet </w:t>
      </w:r>
      <w:r w:rsidR="00E737CF">
        <w:rPr>
          <w:rFonts w:ascii="Georgia" w:hAnsi="Georgia"/>
          <w:sz w:val="20"/>
          <w:szCs w:val="20"/>
        </w:rPr>
        <w:t>för</w:t>
      </w:r>
      <w:r w:rsidR="00317264" w:rsidRPr="003C56AC">
        <w:rPr>
          <w:rFonts w:ascii="Georgia" w:hAnsi="Georgia"/>
          <w:sz w:val="20"/>
          <w:szCs w:val="20"/>
        </w:rPr>
        <w:t xml:space="preserve"> att</w:t>
      </w:r>
      <w:r w:rsidR="00E737CF">
        <w:rPr>
          <w:rFonts w:ascii="Georgia" w:hAnsi="Georgia"/>
          <w:sz w:val="20"/>
          <w:szCs w:val="20"/>
        </w:rPr>
        <w:t xml:space="preserve"> förbättra uppföljningsbarhet och därmed måluppfyllelse. </w:t>
      </w:r>
      <w:r w:rsidR="00317264" w:rsidRPr="003C56AC">
        <w:rPr>
          <w:rFonts w:ascii="Georgia" w:hAnsi="Georgia"/>
          <w:sz w:val="20"/>
          <w:szCs w:val="20"/>
        </w:rPr>
        <w:t xml:space="preserve"> </w:t>
      </w:r>
    </w:p>
    <w:p w14:paraId="125766E6" w14:textId="43CFF973" w:rsidR="00E637FF" w:rsidRPr="00A07571" w:rsidRDefault="009B2D6A" w:rsidP="00B86102">
      <w:pPr>
        <w:pStyle w:val="Rubrik3"/>
        <w:numPr>
          <w:ilvl w:val="0"/>
          <w:numId w:val="0"/>
        </w:numPr>
        <w:ind w:left="1134" w:hanging="567"/>
        <w:rPr>
          <w:b w:val="0"/>
        </w:rPr>
      </w:pPr>
      <w:bookmarkStart w:id="68" w:name="_Toc338827599"/>
      <w:bookmarkStart w:id="69" w:name="_Toc467234403"/>
      <w:r w:rsidRPr="002E6A86">
        <w:rPr>
          <w:rFonts w:cs="Arial"/>
          <w:b w:val="0"/>
          <w:lang w:val="sv-SE"/>
        </w:rPr>
        <w:lastRenderedPageBreak/>
        <w:t>2</w:t>
      </w:r>
      <w:r w:rsidR="00B86102" w:rsidRPr="002E6A86">
        <w:rPr>
          <w:rFonts w:cs="Arial"/>
          <w:b w:val="0"/>
          <w:lang w:val="sv-SE"/>
        </w:rPr>
        <w:t>.</w:t>
      </w:r>
      <w:r w:rsidRPr="002E6A86">
        <w:rPr>
          <w:rFonts w:cs="Arial"/>
          <w:b w:val="0"/>
          <w:lang w:val="sv-SE"/>
        </w:rPr>
        <w:t>3</w:t>
      </w:r>
      <w:r w:rsidR="00B86102" w:rsidRPr="002E6A86">
        <w:rPr>
          <w:rFonts w:cs="Arial"/>
          <w:b w:val="0"/>
          <w:lang w:val="sv-SE"/>
        </w:rPr>
        <w:t>.</w:t>
      </w:r>
      <w:r w:rsidR="00514C4B">
        <w:rPr>
          <w:rFonts w:cs="Arial"/>
          <w:b w:val="0"/>
          <w:lang w:val="sv-SE"/>
        </w:rPr>
        <w:t>3</w:t>
      </w:r>
      <w:r w:rsidR="00B86102" w:rsidRPr="002E6A86">
        <w:rPr>
          <w:rFonts w:cs="Arial"/>
          <w:b w:val="0"/>
          <w:lang w:val="sv-SE"/>
        </w:rPr>
        <w:tab/>
      </w:r>
      <w:r w:rsidR="00B86102" w:rsidRPr="002E6A86">
        <w:rPr>
          <w:rFonts w:cs="Arial"/>
          <w:b w:val="0"/>
          <w:lang w:val="sv-SE"/>
        </w:rPr>
        <w:tab/>
      </w:r>
      <w:r w:rsidR="00E637FF" w:rsidRPr="00A07571">
        <w:rPr>
          <w:b w:val="0"/>
        </w:rPr>
        <w:t>Verksamhetsplaner</w:t>
      </w:r>
      <w:r w:rsidR="00E14BA2" w:rsidRPr="00A07571">
        <w:rPr>
          <w:b w:val="0"/>
        </w:rPr>
        <w:t xml:space="preserve"> på fakultets- och institutionsnivå</w:t>
      </w:r>
      <w:bookmarkEnd w:id="68"/>
      <w:bookmarkEnd w:id="69"/>
    </w:p>
    <w:p w14:paraId="3E132E3E" w14:textId="77777777" w:rsidR="00270BE9" w:rsidRDefault="00E637FF" w:rsidP="00544B68">
      <w:pPr>
        <w:rPr>
          <w:rFonts w:ascii="Georgia" w:hAnsi="Georgia"/>
          <w:sz w:val="20"/>
        </w:rPr>
      </w:pPr>
      <w:r w:rsidRPr="00270BE9">
        <w:rPr>
          <w:rFonts w:ascii="Georgia" w:hAnsi="Georgia"/>
          <w:sz w:val="20"/>
        </w:rPr>
        <w:t>Fakulteter och institutioner</w:t>
      </w:r>
      <w:r w:rsidR="00CD50B6">
        <w:rPr>
          <w:rFonts w:ascii="Georgia" w:hAnsi="Georgia"/>
          <w:sz w:val="20"/>
        </w:rPr>
        <w:t>,</w:t>
      </w:r>
      <w:r w:rsidRPr="00270BE9">
        <w:rPr>
          <w:rFonts w:ascii="Georgia" w:hAnsi="Georgia"/>
          <w:sz w:val="20"/>
        </w:rPr>
        <w:t xml:space="preserve"> samt även universitetsförvaltningen</w:t>
      </w:r>
      <w:r w:rsidR="00741581">
        <w:rPr>
          <w:rFonts w:ascii="Georgia" w:hAnsi="Georgia"/>
          <w:sz w:val="20"/>
        </w:rPr>
        <w:t xml:space="preserve">, </w:t>
      </w:r>
      <w:r w:rsidR="0059306C">
        <w:rPr>
          <w:rFonts w:ascii="Georgia" w:hAnsi="Georgia"/>
          <w:sz w:val="20"/>
        </w:rPr>
        <w:t>Lärarhögskolan</w:t>
      </w:r>
      <w:r w:rsidRPr="00270BE9">
        <w:rPr>
          <w:rFonts w:ascii="Georgia" w:hAnsi="Georgia"/>
          <w:sz w:val="20"/>
        </w:rPr>
        <w:t xml:space="preserve"> </w:t>
      </w:r>
      <w:r w:rsidR="002D16F6">
        <w:rPr>
          <w:rFonts w:ascii="Georgia" w:hAnsi="Georgia"/>
          <w:sz w:val="20"/>
        </w:rPr>
        <w:t xml:space="preserve">(LH) </w:t>
      </w:r>
      <w:r w:rsidRPr="00270BE9">
        <w:rPr>
          <w:rFonts w:ascii="Georgia" w:hAnsi="Georgia"/>
          <w:sz w:val="20"/>
        </w:rPr>
        <w:t xml:space="preserve">och universitetsbiblioteket ska göra en </w:t>
      </w:r>
      <w:r w:rsidR="00E22D52">
        <w:rPr>
          <w:rFonts w:ascii="Georgia" w:hAnsi="Georgia"/>
          <w:sz w:val="20"/>
        </w:rPr>
        <w:t>tre</w:t>
      </w:r>
      <w:r w:rsidRPr="00270BE9">
        <w:rPr>
          <w:rFonts w:ascii="Georgia" w:hAnsi="Georgia"/>
          <w:sz w:val="20"/>
        </w:rPr>
        <w:t xml:space="preserve">årig verksamhetsplan i enlighet med anvisningar. Verksamhetsplanen innehåller både kärnverksamhet samt </w:t>
      </w:r>
      <w:r w:rsidR="00741581">
        <w:rPr>
          <w:rFonts w:ascii="Georgia" w:hAnsi="Georgia"/>
          <w:sz w:val="20"/>
        </w:rPr>
        <w:t>verksamhetsstöd</w:t>
      </w:r>
      <w:r w:rsidRPr="00270BE9">
        <w:rPr>
          <w:rFonts w:ascii="Georgia" w:hAnsi="Georgia"/>
          <w:sz w:val="20"/>
        </w:rPr>
        <w:t xml:space="preserve">. </w:t>
      </w:r>
      <w:r w:rsidR="00370285">
        <w:rPr>
          <w:rFonts w:ascii="Georgia" w:hAnsi="Georgia"/>
          <w:sz w:val="20"/>
        </w:rPr>
        <w:t>Utgångspunkt</w:t>
      </w:r>
      <w:r w:rsidR="00E14BA2" w:rsidRPr="00581132">
        <w:rPr>
          <w:rFonts w:ascii="Georgia" w:hAnsi="Georgia"/>
          <w:sz w:val="20"/>
        </w:rPr>
        <w:t xml:space="preserve"> </w:t>
      </w:r>
      <w:r w:rsidR="00370285">
        <w:rPr>
          <w:rFonts w:ascii="Georgia" w:hAnsi="Georgia"/>
          <w:sz w:val="20"/>
        </w:rPr>
        <w:t>för</w:t>
      </w:r>
      <w:r w:rsidR="00581132" w:rsidRPr="00581132">
        <w:rPr>
          <w:rFonts w:ascii="Georgia" w:hAnsi="Georgia"/>
          <w:sz w:val="20"/>
        </w:rPr>
        <w:t xml:space="preserve"> </w:t>
      </w:r>
      <w:r w:rsidR="00E14BA2" w:rsidRPr="00581132">
        <w:rPr>
          <w:rFonts w:ascii="Georgia" w:hAnsi="Georgia"/>
          <w:sz w:val="20"/>
        </w:rPr>
        <w:t xml:space="preserve">arbetet med verksamhetsplanerna </w:t>
      </w:r>
      <w:r w:rsidRPr="00581132">
        <w:rPr>
          <w:rFonts w:ascii="Georgia" w:hAnsi="Georgia"/>
          <w:sz w:val="20"/>
        </w:rPr>
        <w:t>är universitetsstyrelsens fastställda</w:t>
      </w:r>
      <w:r w:rsidRPr="00270BE9">
        <w:rPr>
          <w:rFonts w:ascii="Georgia" w:hAnsi="Georgia"/>
          <w:sz w:val="20"/>
        </w:rPr>
        <w:t xml:space="preserve"> verksamhetsplan.</w:t>
      </w:r>
      <w:r w:rsidR="00234CF5">
        <w:rPr>
          <w:rFonts w:ascii="Georgia" w:hAnsi="Georgia"/>
          <w:sz w:val="20"/>
        </w:rPr>
        <w:t xml:space="preserve"> </w:t>
      </w:r>
    </w:p>
    <w:p w14:paraId="00E1CC35" w14:textId="77777777" w:rsidR="00116D9D" w:rsidRPr="00116D9D" w:rsidRDefault="00116D9D" w:rsidP="00116D9D">
      <w:pPr>
        <w:autoSpaceDE w:val="0"/>
        <w:autoSpaceDN w:val="0"/>
        <w:adjustRightInd w:val="0"/>
        <w:rPr>
          <w:rFonts w:ascii="Georgia" w:hAnsi="Georgia"/>
          <w:i/>
          <w:sz w:val="20"/>
          <w:szCs w:val="20"/>
        </w:rPr>
      </w:pPr>
    </w:p>
    <w:p w14:paraId="7163ABE6" w14:textId="536E0152" w:rsidR="00116D9D" w:rsidRDefault="00116D9D" w:rsidP="00116D9D">
      <w:pPr>
        <w:tabs>
          <w:tab w:val="left" w:pos="709"/>
          <w:tab w:val="left" w:pos="4962"/>
          <w:tab w:val="left" w:pos="5670"/>
        </w:tabs>
        <w:rPr>
          <w:rFonts w:ascii="Georgia" w:hAnsi="Georgia"/>
          <w:sz w:val="20"/>
          <w:szCs w:val="20"/>
        </w:rPr>
      </w:pPr>
      <w:r w:rsidRPr="00C10086">
        <w:rPr>
          <w:rFonts w:ascii="Georgia" w:hAnsi="Georgia"/>
          <w:sz w:val="20"/>
          <w:szCs w:val="20"/>
        </w:rPr>
        <w:t xml:space="preserve">I enlighet med rektors delegationsordning och </w:t>
      </w:r>
      <w:r w:rsidRPr="008B14F6">
        <w:rPr>
          <w:rFonts w:ascii="Georgia" w:hAnsi="Georgia"/>
          <w:i/>
          <w:sz w:val="20"/>
          <w:szCs w:val="20"/>
        </w:rPr>
        <w:t>Anvisningar inför verksamhetsplanering år 201</w:t>
      </w:r>
      <w:r w:rsidR="000001B4">
        <w:rPr>
          <w:rFonts w:ascii="Georgia" w:hAnsi="Georgia"/>
          <w:i/>
          <w:sz w:val="20"/>
          <w:szCs w:val="20"/>
        </w:rPr>
        <w:t>7</w:t>
      </w:r>
      <w:r w:rsidRPr="008B14F6">
        <w:rPr>
          <w:rFonts w:ascii="Georgia" w:hAnsi="Georgia"/>
          <w:i/>
          <w:sz w:val="20"/>
          <w:szCs w:val="20"/>
        </w:rPr>
        <w:t>–201</w:t>
      </w:r>
      <w:r w:rsidR="000001B4">
        <w:rPr>
          <w:rFonts w:ascii="Georgia" w:hAnsi="Georgia"/>
          <w:i/>
          <w:sz w:val="20"/>
          <w:szCs w:val="20"/>
        </w:rPr>
        <w:t>9</w:t>
      </w:r>
      <w:r w:rsidRPr="008B14F6">
        <w:rPr>
          <w:rFonts w:ascii="Georgia" w:hAnsi="Georgia"/>
          <w:i/>
          <w:sz w:val="20"/>
          <w:szCs w:val="20"/>
        </w:rPr>
        <w:t xml:space="preserve"> </w:t>
      </w:r>
      <w:r w:rsidR="000001B4">
        <w:rPr>
          <w:rFonts w:ascii="Georgia" w:hAnsi="Georgia"/>
          <w:i/>
          <w:sz w:val="20"/>
          <w:szCs w:val="20"/>
        </w:rPr>
        <w:t>samt</w:t>
      </w:r>
      <w:r w:rsidRPr="008B14F6">
        <w:rPr>
          <w:rFonts w:ascii="Georgia" w:hAnsi="Georgia"/>
          <w:i/>
          <w:sz w:val="20"/>
          <w:szCs w:val="20"/>
        </w:rPr>
        <w:t xml:space="preserve"> uppföljning år 201</w:t>
      </w:r>
      <w:r w:rsidR="000001B4">
        <w:rPr>
          <w:rFonts w:ascii="Georgia" w:hAnsi="Georgia"/>
          <w:i/>
          <w:sz w:val="20"/>
          <w:szCs w:val="20"/>
        </w:rPr>
        <w:t>6</w:t>
      </w:r>
      <w:r w:rsidRPr="00C10086">
        <w:rPr>
          <w:rFonts w:ascii="Georgia" w:hAnsi="Georgia"/>
          <w:sz w:val="20"/>
          <w:szCs w:val="20"/>
        </w:rPr>
        <w:t xml:space="preserve"> , kan fakultetsnämnder, LH styrelse, Universitetsförvaltning och UmUB vid behov revidera sin verksamhetsplan. Avseende revideringar/kompletteringar av delmål beslutar rektor, efter förslag från fakultetsnämnd/LH styrelse. Vid eventuell revidering av strategier och uppföljningskriterier delges rektor och Planeringsenheten beslut, samt delges ny verksamhetsplan.</w:t>
      </w:r>
    </w:p>
    <w:p w14:paraId="17C67B90" w14:textId="77777777" w:rsidR="00D823C9" w:rsidRDefault="00D823C9" w:rsidP="00116D9D">
      <w:pPr>
        <w:tabs>
          <w:tab w:val="left" w:pos="709"/>
          <w:tab w:val="left" w:pos="4962"/>
          <w:tab w:val="left" w:pos="5670"/>
        </w:tabs>
        <w:rPr>
          <w:rFonts w:ascii="Georgia" w:hAnsi="Georgia"/>
          <w:sz w:val="20"/>
          <w:szCs w:val="20"/>
        </w:rPr>
      </w:pPr>
    </w:p>
    <w:p w14:paraId="347EFCA2" w14:textId="194B52B3" w:rsidR="00E95EE6" w:rsidRDefault="00E95EE6" w:rsidP="00116D9D">
      <w:pPr>
        <w:tabs>
          <w:tab w:val="left" w:pos="709"/>
          <w:tab w:val="left" w:pos="4962"/>
          <w:tab w:val="left" w:pos="5670"/>
        </w:tabs>
        <w:rPr>
          <w:rFonts w:ascii="Georgia" w:hAnsi="Georgia"/>
          <w:sz w:val="20"/>
          <w:szCs w:val="20"/>
        </w:rPr>
      </w:pPr>
      <w:r>
        <w:rPr>
          <w:rFonts w:ascii="Georgia" w:hAnsi="Georgia"/>
          <w:sz w:val="20"/>
          <w:szCs w:val="20"/>
        </w:rPr>
        <w:t xml:space="preserve">Under år 2015 </w:t>
      </w:r>
      <w:r w:rsidR="00D823C9">
        <w:rPr>
          <w:rFonts w:ascii="Georgia" w:hAnsi="Georgia"/>
          <w:sz w:val="20"/>
          <w:szCs w:val="20"/>
        </w:rPr>
        <w:t xml:space="preserve">har </w:t>
      </w:r>
      <w:r>
        <w:rPr>
          <w:rFonts w:ascii="Georgia" w:hAnsi="Georgia"/>
          <w:sz w:val="20"/>
          <w:szCs w:val="20"/>
        </w:rPr>
        <w:t>institutioner/enheter samt fakultet/motsvarande fastställ</w:t>
      </w:r>
      <w:r w:rsidR="00D823C9">
        <w:rPr>
          <w:rFonts w:ascii="Georgia" w:hAnsi="Georgia"/>
          <w:sz w:val="20"/>
          <w:szCs w:val="20"/>
        </w:rPr>
        <w:t>t</w:t>
      </w:r>
      <w:r>
        <w:rPr>
          <w:rFonts w:ascii="Georgia" w:hAnsi="Georgia"/>
          <w:sz w:val="20"/>
          <w:szCs w:val="20"/>
        </w:rPr>
        <w:t xml:space="preserve"> en kompetensförsörjningsplan för perioden 2015</w:t>
      </w:r>
      <w:r w:rsidR="002E6A86">
        <w:rPr>
          <w:rFonts w:ascii="Georgia" w:hAnsi="Georgia"/>
          <w:sz w:val="20"/>
          <w:szCs w:val="20"/>
        </w:rPr>
        <w:t>−</w:t>
      </w:r>
      <w:r>
        <w:rPr>
          <w:rFonts w:ascii="Georgia" w:hAnsi="Georgia"/>
          <w:sz w:val="20"/>
          <w:szCs w:val="20"/>
        </w:rPr>
        <w:t xml:space="preserve">2018 och denna plan är en bilaga till verksamhetsplan. </w:t>
      </w:r>
      <w:r w:rsidR="00317264">
        <w:rPr>
          <w:rFonts w:ascii="Georgia" w:hAnsi="Georgia"/>
          <w:sz w:val="20"/>
          <w:szCs w:val="20"/>
        </w:rPr>
        <w:t xml:space="preserve">I december </w:t>
      </w:r>
      <w:r>
        <w:rPr>
          <w:rFonts w:ascii="Georgia" w:hAnsi="Georgia"/>
          <w:sz w:val="20"/>
          <w:szCs w:val="20"/>
        </w:rPr>
        <w:t>201</w:t>
      </w:r>
      <w:r w:rsidR="00317264">
        <w:rPr>
          <w:rFonts w:ascii="Georgia" w:hAnsi="Georgia"/>
          <w:sz w:val="20"/>
          <w:szCs w:val="20"/>
        </w:rPr>
        <w:t>5</w:t>
      </w:r>
      <w:r>
        <w:rPr>
          <w:rFonts w:ascii="Georgia" w:hAnsi="Georgia"/>
          <w:sz w:val="20"/>
          <w:szCs w:val="20"/>
        </w:rPr>
        <w:t xml:space="preserve"> </w:t>
      </w:r>
      <w:r w:rsidR="00317264">
        <w:rPr>
          <w:rFonts w:ascii="Georgia" w:hAnsi="Georgia"/>
          <w:sz w:val="20"/>
          <w:szCs w:val="20"/>
        </w:rPr>
        <w:t xml:space="preserve">har </w:t>
      </w:r>
      <w:r>
        <w:rPr>
          <w:rFonts w:ascii="Georgia" w:hAnsi="Georgia"/>
          <w:sz w:val="20"/>
          <w:szCs w:val="20"/>
        </w:rPr>
        <w:t xml:space="preserve">en universitetsgemensam </w:t>
      </w:r>
      <w:r w:rsidRPr="008357C3">
        <w:rPr>
          <w:rFonts w:ascii="Georgia" w:hAnsi="Georgia"/>
          <w:sz w:val="20"/>
          <w:szCs w:val="20"/>
        </w:rPr>
        <w:t xml:space="preserve">kompetensförsörjningsplan </w:t>
      </w:r>
      <w:r w:rsidR="00E77327">
        <w:rPr>
          <w:rFonts w:ascii="Georgia" w:hAnsi="Georgia"/>
          <w:sz w:val="20"/>
          <w:szCs w:val="20"/>
        </w:rPr>
        <w:t>för perioden 2016</w:t>
      </w:r>
      <w:r w:rsidR="002E6A86">
        <w:rPr>
          <w:rFonts w:ascii="Georgia" w:hAnsi="Georgia"/>
          <w:sz w:val="20"/>
          <w:szCs w:val="20"/>
        </w:rPr>
        <w:t>−</w:t>
      </w:r>
      <w:r w:rsidR="00E77327">
        <w:rPr>
          <w:rFonts w:ascii="Georgia" w:hAnsi="Georgia"/>
          <w:sz w:val="20"/>
          <w:szCs w:val="20"/>
        </w:rPr>
        <w:t xml:space="preserve">2018 </w:t>
      </w:r>
      <w:r w:rsidRPr="008357C3">
        <w:rPr>
          <w:rFonts w:ascii="Georgia" w:hAnsi="Georgia"/>
          <w:sz w:val="20"/>
          <w:szCs w:val="20"/>
        </w:rPr>
        <w:t>fastställ</w:t>
      </w:r>
      <w:r w:rsidR="00CC22D2">
        <w:rPr>
          <w:rFonts w:ascii="Georgia" w:hAnsi="Georgia"/>
          <w:sz w:val="20"/>
          <w:szCs w:val="20"/>
        </w:rPr>
        <w:t>t</w:t>
      </w:r>
      <w:r w:rsidRPr="008357C3">
        <w:rPr>
          <w:rFonts w:ascii="Georgia" w:hAnsi="Georgia"/>
          <w:sz w:val="20"/>
          <w:szCs w:val="20"/>
        </w:rPr>
        <w:t>s</w:t>
      </w:r>
      <w:r w:rsidR="0097533F">
        <w:rPr>
          <w:rFonts w:ascii="Georgia" w:hAnsi="Georgia"/>
          <w:sz w:val="20"/>
          <w:szCs w:val="20"/>
        </w:rPr>
        <w:t>.</w:t>
      </w:r>
      <w:r w:rsidRPr="008357C3">
        <w:rPr>
          <w:rFonts w:ascii="Georgia" w:hAnsi="Georgia"/>
          <w:sz w:val="20"/>
          <w:szCs w:val="20"/>
        </w:rPr>
        <w:t xml:space="preserve"> </w:t>
      </w:r>
      <w:r w:rsidR="0097533F">
        <w:rPr>
          <w:rFonts w:ascii="Georgia" w:hAnsi="Georgia"/>
          <w:sz w:val="20"/>
          <w:szCs w:val="20"/>
        </w:rPr>
        <w:t>K</w:t>
      </w:r>
      <w:r w:rsidRPr="008357C3">
        <w:rPr>
          <w:rFonts w:ascii="Georgia" w:hAnsi="Georgia"/>
          <w:sz w:val="20"/>
          <w:szCs w:val="20"/>
        </w:rPr>
        <w:t xml:space="preserve">ompetensförsörjningsplanen utgår från beslutat </w:t>
      </w:r>
      <w:r w:rsidRPr="00C742C8">
        <w:rPr>
          <w:rFonts w:ascii="Georgia" w:hAnsi="Georgia"/>
          <w:sz w:val="20"/>
          <w:szCs w:val="20"/>
        </w:rPr>
        <w:t xml:space="preserve">visionsdokument och fastställda delmål m.m. </w:t>
      </w:r>
    </w:p>
    <w:p w14:paraId="06AEAAF9" w14:textId="77777777" w:rsidR="002E6A86" w:rsidRPr="00C742C8" w:rsidRDefault="002E6A86" w:rsidP="00116D9D">
      <w:pPr>
        <w:tabs>
          <w:tab w:val="left" w:pos="709"/>
          <w:tab w:val="left" w:pos="4962"/>
          <w:tab w:val="left" w:pos="5670"/>
        </w:tabs>
        <w:rPr>
          <w:rFonts w:ascii="Georgia" w:hAnsi="Georgia"/>
          <w:sz w:val="20"/>
          <w:szCs w:val="20"/>
        </w:rPr>
      </w:pPr>
    </w:p>
    <w:p w14:paraId="75E1B6F2" w14:textId="77777777" w:rsidR="00C96A12" w:rsidRPr="008357C3" w:rsidRDefault="00C96A12" w:rsidP="00116D9D">
      <w:pPr>
        <w:tabs>
          <w:tab w:val="left" w:pos="709"/>
          <w:tab w:val="left" w:pos="4962"/>
          <w:tab w:val="left" w:pos="5670"/>
        </w:tabs>
        <w:rPr>
          <w:rFonts w:ascii="Georgia" w:hAnsi="Georgia"/>
          <w:sz w:val="20"/>
          <w:szCs w:val="20"/>
        </w:rPr>
      </w:pPr>
      <w:r w:rsidRPr="00C742C8">
        <w:rPr>
          <w:rFonts w:ascii="Georgia" w:hAnsi="Georgia"/>
          <w:sz w:val="20"/>
          <w:szCs w:val="20"/>
        </w:rPr>
        <w:t>Inför år 201</w:t>
      </w:r>
      <w:r w:rsidR="007C789F">
        <w:rPr>
          <w:rFonts w:ascii="Georgia" w:hAnsi="Georgia"/>
          <w:sz w:val="20"/>
          <w:szCs w:val="20"/>
        </w:rPr>
        <w:t>7</w:t>
      </w:r>
      <w:r w:rsidR="00D823C9">
        <w:rPr>
          <w:rFonts w:ascii="Georgia" w:hAnsi="Georgia"/>
          <w:sz w:val="20"/>
          <w:szCs w:val="20"/>
        </w:rPr>
        <w:t xml:space="preserve"> har </w:t>
      </w:r>
      <w:r w:rsidRPr="00C742C8">
        <w:rPr>
          <w:rFonts w:ascii="Georgia" w:hAnsi="Georgia"/>
          <w:sz w:val="20"/>
          <w:szCs w:val="20"/>
        </w:rPr>
        <w:t xml:space="preserve">fakulteter/motsvarande </w:t>
      </w:r>
      <w:r w:rsidR="00D823C9">
        <w:rPr>
          <w:rFonts w:ascii="Georgia" w:hAnsi="Georgia"/>
          <w:sz w:val="20"/>
          <w:szCs w:val="20"/>
        </w:rPr>
        <w:t xml:space="preserve">utarbetat </w:t>
      </w:r>
      <w:r w:rsidRPr="00C742C8">
        <w:rPr>
          <w:rFonts w:ascii="Georgia" w:hAnsi="Georgia"/>
          <w:sz w:val="20"/>
          <w:szCs w:val="20"/>
        </w:rPr>
        <w:t xml:space="preserve">en riskanalys som </w:t>
      </w:r>
      <w:r w:rsidRPr="002844C7">
        <w:rPr>
          <w:rFonts w:ascii="Georgia" w:hAnsi="Georgia"/>
          <w:sz w:val="20"/>
          <w:szCs w:val="20"/>
        </w:rPr>
        <w:t>omfattar viktiga risker kopplade till bestämmelser, lagar och regler.</w:t>
      </w:r>
    </w:p>
    <w:p w14:paraId="6F344D5C" w14:textId="77777777" w:rsidR="00C96A12" w:rsidRPr="00C10086" w:rsidRDefault="00C96A12" w:rsidP="00116D9D">
      <w:pPr>
        <w:tabs>
          <w:tab w:val="left" w:pos="709"/>
          <w:tab w:val="left" w:pos="4962"/>
          <w:tab w:val="left" w:pos="5670"/>
        </w:tabs>
        <w:rPr>
          <w:rFonts w:ascii="Georgia" w:hAnsi="Georgia"/>
          <w:sz w:val="20"/>
          <w:szCs w:val="20"/>
        </w:rPr>
      </w:pPr>
    </w:p>
    <w:p w14:paraId="4488AE8B" w14:textId="7A195A8B" w:rsidR="00E637FF" w:rsidRPr="00A07571" w:rsidRDefault="009B2D6A" w:rsidP="00B86102">
      <w:pPr>
        <w:pStyle w:val="Rubrik3"/>
        <w:numPr>
          <w:ilvl w:val="0"/>
          <w:numId w:val="0"/>
        </w:numPr>
        <w:ind w:left="1134" w:hanging="567"/>
        <w:rPr>
          <w:b w:val="0"/>
        </w:rPr>
      </w:pPr>
      <w:bookmarkStart w:id="70" w:name="_Toc338827600"/>
      <w:bookmarkStart w:id="71" w:name="_Toc467234404"/>
      <w:r w:rsidRPr="00FC030D">
        <w:rPr>
          <w:rFonts w:cs="Arial"/>
          <w:b w:val="0"/>
          <w:lang w:val="sv-SE"/>
        </w:rPr>
        <w:t>2</w:t>
      </w:r>
      <w:r w:rsidR="00B86102" w:rsidRPr="00FC030D">
        <w:rPr>
          <w:rFonts w:cs="Arial"/>
          <w:b w:val="0"/>
          <w:lang w:val="sv-SE"/>
        </w:rPr>
        <w:t>.</w:t>
      </w:r>
      <w:r w:rsidRPr="00FC030D">
        <w:rPr>
          <w:rFonts w:cs="Arial"/>
          <w:b w:val="0"/>
          <w:lang w:val="sv-SE"/>
        </w:rPr>
        <w:t>3</w:t>
      </w:r>
      <w:r w:rsidR="00B86102" w:rsidRPr="00FC030D">
        <w:rPr>
          <w:rFonts w:cs="Arial"/>
          <w:b w:val="0"/>
          <w:lang w:val="sv-SE"/>
        </w:rPr>
        <w:t>.</w:t>
      </w:r>
      <w:r w:rsidR="00514C4B">
        <w:rPr>
          <w:rFonts w:cs="Arial"/>
          <w:b w:val="0"/>
          <w:lang w:val="sv-SE"/>
        </w:rPr>
        <w:t>4</w:t>
      </w:r>
      <w:r w:rsidR="00B86102" w:rsidRPr="00FC030D">
        <w:rPr>
          <w:rFonts w:cs="Arial"/>
          <w:b w:val="0"/>
          <w:lang w:val="sv-SE"/>
        </w:rPr>
        <w:tab/>
      </w:r>
      <w:r w:rsidR="00B86102">
        <w:rPr>
          <w:rFonts w:ascii="Georgia" w:hAnsi="Georgia"/>
          <w:b w:val="0"/>
          <w:i w:val="0"/>
          <w:lang w:val="sv-SE"/>
        </w:rPr>
        <w:tab/>
      </w:r>
      <w:r w:rsidR="00E637FF" w:rsidRPr="00A07571">
        <w:rPr>
          <w:b w:val="0"/>
        </w:rPr>
        <w:t>Uppföljning</w:t>
      </w:r>
      <w:r w:rsidR="00D507B2" w:rsidRPr="00A07571">
        <w:rPr>
          <w:b w:val="0"/>
        </w:rPr>
        <w:t>sprocessen</w:t>
      </w:r>
      <w:bookmarkEnd w:id="70"/>
      <w:bookmarkEnd w:id="71"/>
    </w:p>
    <w:p w14:paraId="4A9CE888" w14:textId="77777777" w:rsidR="00270BE9" w:rsidRPr="009F7341" w:rsidRDefault="00270BE9" w:rsidP="009F7341">
      <w:pPr>
        <w:rPr>
          <w:sz w:val="16"/>
          <w:szCs w:val="16"/>
        </w:rPr>
      </w:pPr>
    </w:p>
    <w:p w14:paraId="009181AD" w14:textId="77777777" w:rsidR="00D437B4" w:rsidRDefault="00D86669" w:rsidP="00270BE9">
      <w:r>
        <w:rPr>
          <w:noProof/>
        </w:rPr>
        <w:lastRenderedPageBreak/>
        <w:drawing>
          <wp:inline distT="0" distB="0" distL="0" distR="0" wp14:anchorId="253557E2" wp14:editId="0DBF359F">
            <wp:extent cx="5486400" cy="4175760"/>
            <wp:effectExtent l="0" t="19050" r="38100" b="34290"/>
            <wp:docPr id="6"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287C46" w14:textId="77777777" w:rsidR="009F7341" w:rsidRDefault="009F7341" w:rsidP="009F4357">
      <w:pPr>
        <w:rPr>
          <w:rFonts w:ascii="Georgia" w:hAnsi="Georgia"/>
          <w:b/>
          <w:sz w:val="20"/>
          <w:szCs w:val="20"/>
        </w:rPr>
      </w:pPr>
    </w:p>
    <w:p w14:paraId="51346CA3" w14:textId="77777777" w:rsidR="00E637FF" w:rsidRDefault="00E637FF" w:rsidP="009F4357">
      <w:pPr>
        <w:rPr>
          <w:rFonts w:ascii="Georgia" w:hAnsi="Georgia"/>
          <w:sz w:val="20"/>
          <w:szCs w:val="20"/>
        </w:rPr>
      </w:pPr>
      <w:r w:rsidRPr="00270BE9">
        <w:rPr>
          <w:rFonts w:ascii="Georgia" w:hAnsi="Georgia"/>
          <w:b/>
          <w:sz w:val="20"/>
          <w:szCs w:val="20"/>
        </w:rPr>
        <w:t xml:space="preserve">Uppföljning av regleringsbrev: </w:t>
      </w:r>
      <w:r w:rsidR="003937EA">
        <w:rPr>
          <w:rFonts w:ascii="Georgia" w:hAnsi="Georgia"/>
          <w:b/>
          <w:sz w:val="20"/>
          <w:szCs w:val="20"/>
        </w:rPr>
        <w:br/>
      </w:r>
      <w:r w:rsidRPr="00270BE9">
        <w:rPr>
          <w:rFonts w:ascii="Georgia" w:hAnsi="Georgia"/>
          <w:sz w:val="20"/>
          <w:szCs w:val="20"/>
        </w:rPr>
        <w:t xml:space="preserve">Universitetet följer årligen upp samtliga återrapporteringskrav i regleringsbrevet </w:t>
      </w:r>
      <w:r w:rsidR="00EE214F">
        <w:rPr>
          <w:rFonts w:ascii="Georgia" w:hAnsi="Georgia"/>
          <w:sz w:val="20"/>
          <w:szCs w:val="20"/>
        </w:rPr>
        <w:t xml:space="preserve">samt </w:t>
      </w:r>
      <w:r w:rsidR="006C0FD4">
        <w:rPr>
          <w:rFonts w:ascii="Georgia" w:hAnsi="Georgia"/>
          <w:sz w:val="20"/>
          <w:szCs w:val="20"/>
        </w:rPr>
        <w:t xml:space="preserve">gör </w:t>
      </w:r>
      <w:r w:rsidR="00EE214F">
        <w:rPr>
          <w:rFonts w:ascii="Georgia" w:hAnsi="Georgia"/>
          <w:sz w:val="20"/>
          <w:szCs w:val="20"/>
        </w:rPr>
        <w:t>uppföljning enlig</w:t>
      </w:r>
      <w:r w:rsidR="00547277">
        <w:rPr>
          <w:rFonts w:ascii="Georgia" w:hAnsi="Georgia"/>
          <w:sz w:val="20"/>
          <w:szCs w:val="20"/>
        </w:rPr>
        <w:t>t</w:t>
      </w:r>
      <w:r w:rsidR="00EE214F">
        <w:rPr>
          <w:rFonts w:ascii="Georgia" w:hAnsi="Georgia"/>
          <w:sz w:val="20"/>
          <w:szCs w:val="20"/>
        </w:rPr>
        <w:t xml:space="preserve"> regler i</w:t>
      </w:r>
      <w:r w:rsidR="00547277">
        <w:rPr>
          <w:rFonts w:ascii="Georgia" w:hAnsi="Georgia"/>
          <w:sz w:val="20"/>
          <w:szCs w:val="20"/>
        </w:rPr>
        <w:t xml:space="preserve"> relevanta</w:t>
      </w:r>
      <w:r w:rsidR="00EE214F">
        <w:rPr>
          <w:rFonts w:ascii="Georgia" w:hAnsi="Georgia"/>
          <w:sz w:val="20"/>
          <w:szCs w:val="20"/>
        </w:rPr>
        <w:t xml:space="preserve"> </w:t>
      </w:r>
      <w:r w:rsidR="00547277">
        <w:rPr>
          <w:rFonts w:ascii="Georgia" w:hAnsi="Georgia"/>
          <w:sz w:val="20"/>
          <w:szCs w:val="20"/>
        </w:rPr>
        <w:t xml:space="preserve">lagar och förordningar, t.ex. </w:t>
      </w:r>
      <w:r w:rsidR="00EE214F">
        <w:rPr>
          <w:rFonts w:ascii="Georgia" w:hAnsi="Georgia"/>
          <w:sz w:val="20"/>
          <w:szCs w:val="20"/>
        </w:rPr>
        <w:t xml:space="preserve">Förordning </w:t>
      </w:r>
      <w:r w:rsidR="00547277">
        <w:rPr>
          <w:rFonts w:ascii="Georgia" w:hAnsi="Georgia"/>
          <w:sz w:val="20"/>
          <w:szCs w:val="20"/>
        </w:rPr>
        <w:t xml:space="preserve">om </w:t>
      </w:r>
      <w:r w:rsidR="00EE214F">
        <w:rPr>
          <w:rFonts w:ascii="Georgia" w:hAnsi="Georgia"/>
          <w:sz w:val="20"/>
          <w:szCs w:val="20"/>
        </w:rPr>
        <w:t>årsredovisning och budgetund</w:t>
      </w:r>
      <w:r w:rsidR="00E16DE3">
        <w:rPr>
          <w:rFonts w:ascii="Georgia" w:hAnsi="Georgia"/>
          <w:sz w:val="20"/>
          <w:szCs w:val="20"/>
        </w:rPr>
        <w:t>e</w:t>
      </w:r>
      <w:r w:rsidR="00EE214F">
        <w:rPr>
          <w:rFonts w:ascii="Georgia" w:hAnsi="Georgia"/>
          <w:sz w:val="20"/>
          <w:szCs w:val="20"/>
        </w:rPr>
        <w:t>rlag (</w:t>
      </w:r>
      <w:r w:rsidR="006533E3">
        <w:rPr>
          <w:rFonts w:ascii="Georgia" w:hAnsi="Georgia"/>
          <w:sz w:val="20"/>
          <w:szCs w:val="20"/>
        </w:rPr>
        <w:t>2000:605</w:t>
      </w:r>
      <w:r w:rsidR="00EE214F">
        <w:rPr>
          <w:rFonts w:ascii="Georgia" w:hAnsi="Georgia"/>
          <w:sz w:val="20"/>
          <w:szCs w:val="20"/>
        </w:rPr>
        <w:t>)</w:t>
      </w:r>
      <w:r w:rsidR="00547277">
        <w:rPr>
          <w:rFonts w:ascii="Georgia" w:hAnsi="Georgia"/>
          <w:sz w:val="20"/>
          <w:szCs w:val="20"/>
        </w:rPr>
        <w:t>. R</w:t>
      </w:r>
      <w:r w:rsidRPr="00270BE9">
        <w:rPr>
          <w:rFonts w:ascii="Georgia" w:hAnsi="Georgia"/>
          <w:sz w:val="20"/>
          <w:szCs w:val="20"/>
        </w:rPr>
        <w:t>apporter</w:t>
      </w:r>
      <w:r w:rsidR="00547277">
        <w:rPr>
          <w:rFonts w:ascii="Georgia" w:hAnsi="Georgia"/>
          <w:sz w:val="20"/>
          <w:szCs w:val="20"/>
        </w:rPr>
        <w:t>ing av</w:t>
      </w:r>
      <w:r w:rsidR="00A62738">
        <w:rPr>
          <w:rFonts w:ascii="Georgia" w:hAnsi="Georgia"/>
          <w:sz w:val="20"/>
          <w:szCs w:val="20"/>
        </w:rPr>
        <w:t xml:space="preserve"> </w:t>
      </w:r>
      <w:r w:rsidRPr="00270BE9">
        <w:rPr>
          <w:rFonts w:ascii="Georgia" w:hAnsi="Georgia"/>
          <w:sz w:val="20"/>
          <w:szCs w:val="20"/>
        </w:rPr>
        <w:t>detta</w:t>
      </w:r>
      <w:r w:rsidR="00547277">
        <w:rPr>
          <w:rFonts w:ascii="Georgia" w:hAnsi="Georgia"/>
          <w:sz w:val="20"/>
          <w:szCs w:val="20"/>
        </w:rPr>
        <w:t xml:space="preserve"> sker</w:t>
      </w:r>
      <w:r w:rsidRPr="00270BE9">
        <w:rPr>
          <w:rFonts w:ascii="Georgia" w:hAnsi="Georgia"/>
          <w:sz w:val="20"/>
          <w:szCs w:val="20"/>
        </w:rPr>
        <w:t xml:space="preserve"> i årsredov</w:t>
      </w:r>
      <w:r w:rsidR="00CD508B">
        <w:rPr>
          <w:rFonts w:ascii="Georgia" w:hAnsi="Georgia"/>
          <w:sz w:val="20"/>
          <w:szCs w:val="20"/>
        </w:rPr>
        <w:t>isningen som beslutas</w:t>
      </w:r>
      <w:r w:rsidRPr="00270BE9">
        <w:rPr>
          <w:rFonts w:ascii="Georgia" w:hAnsi="Georgia"/>
          <w:sz w:val="20"/>
          <w:szCs w:val="20"/>
        </w:rPr>
        <w:t xml:space="preserve"> av universitetsstyrelsen</w:t>
      </w:r>
      <w:r w:rsidR="00547277">
        <w:rPr>
          <w:rFonts w:ascii="Georgia" w:hAnsi="Georgia"/>
          <w:sz w:val="20"/>
          <w:szCs w:val="20"/>
        </w:rPr>
        <w:t xml:space="preserve"> i februari</w:t>
      </w:r>
      <w:r w:rsidRPr="00270BE9">
        <w:rPr>
          <w:rFonts w:ascii="Georgia" w:hAnsi="Georgia"/>
          <w:sz w:val="20"/>
          <w:szCs w:val="20"/>
        </w:rPr>
        <w:t>. Under de senaste åren har universitet</w:t>
      </w:r>
      <w:r w:rsidR="00A62738">
        <w:rPr>
          <w:rFonts w:ascii="Georgia" w:hAnsi="Georgia"/>
          <w:sz w:val="20"/>
          <w:szCs w:val="20"/>
        </w:rPr>
        <w:t>et</w:t>
      </w:r>
      <w:r w:rsidRPr="00270BE9">
        <w:rPr>
          <w:rFonts w:ascii="Georgia" w:hAnsi="Georgia"/>
          <w:sz w:val="20"/>
          <w:szCs w:val="20"/>
        </w:rPr>
        <w:t xml:space="preserve"> förbättrat och kvalitetssäkrat rutinerna för framtagandet av årsredov</w:t>
      </w:r>
      <w:r w:rsidR="00D507B2" w:rsidRPr="00270BE9">
        <w:rPr>
          <w:rFonts w:ascii="Georgia" w:hAnsi="Georgia"/>
          <w:sz w:val="20"/>
          <w:szCs w:val="20"/>
        </w:rPr>
        <w:t>i</w:t>
      </w:r>
      <w:r w:rsidRPr="00270BE9">
        <w:rPr>
          <w:rFonts w:ascii="Georgia" w:hAnsi="Georgia"/>
          <w:sz w:val="20"/>
          <w:szCs w:val="20"/>
        </w:rPr>
        <w:t>sningen, bl</w:t>
      </w:r>
      <w:r w:rsidR="00D507B2" w:rsidRPr="00270BE9">
        <w:rPr>
          <w:rFonts w:ascii="Georgia" w:hAnsi="Georgia"/>
          <w:sz w:val="20"/>
          <w:szCs w:val="20"/>
        </w:rPr>
        <w:t>.</w:t>
      </w:r>
      <w:r w:rsidRPr="00270BE9">
        <w:rPr>
          <w:rFonts w:ascii="Georgia" w:hAnsi="Georgia"/>
          <w:sz w:val="20"/>
          <w:szCs w:val="20"/>
        </w:rPr>
        <w:t>a</w:t>
      </w:r>
      <w:r w:rsidR="00D507B2" w:rsidRPr="00270BE9">
        <w:rPr>
          <w:rFonts w:ascii="Georgia" w:hAnsi="Georgia"/>
          <w:sz w:val="20"/>
          <w:szCs w:val="20"/>
        </w:rPr>
        <w:t>.</w:t>
      </w:r>
      <w:r w:rsidRPr="00270BE9">
        <w:rPr>
          <w:rFonts w:ascii="Georgia" w:hAnsi="Georgia"/>
          <w:noProof/>
          <w:sz w:val="20"/>
          <w:szCs w:val="20"/>
        </w:rPr>
        <w:t xml:space="preserve"> </w:t>
      </w:r>
      <w:r w:rsidRPr="00581132">
        <w:rPr>
          <w:rFonts w:ascii="Georgia" w:hAnsi="Georgia"/>
          <w:noProof/>
          <w:sz w:val="20"/>
          <w:szCs w:val="20"/>
        </w:rPr>
        <w:t>förb</w:t>
      </w:r>
      <w:r w:rsidR="000124AB">
        <w:rPr>
          <w:rFonts w:ascii="Georgia" w:hAnsi="Georgia"/>
          <w:sz w:val="20"/>
          <w:szCs w:val="20"/>
        </w:rPr>
        <w:t>ätt</w:t>
      </w:r>
      <w:r w:rsidRPr="00581132">
        <w:rPr>
          <w:rFonts w:ascii="Georgia" w:hAnsi="Georgia"/>
          <w:sz w:val="20"/>
          <w:szCs w:val="20"/>
        </w:rPr>
        <w:t>ring</w:t>
      </w:r>
      <w:r w:rsidR="00D507B2" w:rsidRPr="00581132">
        <w:rPr>
          <w:rFonts w:ascii="Georgia" w:hAnsi="Georgia"/>
          <w:sz w:val="20"/>
          <w:szCs w:val="20"/>
        </w:rPr>
        <w:t xml:space="preserve"> av</w:t>
      </w:r>
      <w:r w:rsidRPr="00581132">
        <w:rPr>
          <w:rFonts w:ascii="Georgia" w:hAnsi="Georgia"/>
          <w:sz w:val="20"/>
          <w:szCs w:val="20"/>
        </w:rPr>
        <w:t xml:space="preserve"> planering och samordning av arbetet samt kvalitetssäkring av underlag och </w:t>
      </w:r>
      <w:r w:rsidR="00547277">
        <w:rPr>
          <w:rFonts w:ascii="Georgia" w:hAnsi="Georgia"/>
          <w:sz w:val="20"/>
          <w:szCs w:val="20"/>
        </w:rPr>
        <w:t>statistikuppgifter</w:t>
      </w:r>
      <w:r w:rsidRPr="00581132">
        <w:rPr>
          <w:rFonts w:ascii="Georgia" w:hAnsi="Georgia"/>
          <w:sz w:val="20"/>
          <w:szCs w:val="20"/>
        </w:rPr>
        <w:t xml:space="preserve">. </w:t>
      </w:r>
    </w:p>
    <w:p w14:paraId="63387B09" w14:textId="77777777" w:rsidR="009F7341" w:rsidRPr="00581132" w:rsidRDefault="009F7341" w:rsidP="009F4357">
      <w:pPr>
        <w:rPr>
          <w:rFonts w:ascii="Georgia" w:hAnsi="Georgia"/>
          <w:sz w:val="20"/>
          <w:szCs w:val="20"/>
        </w:rPr>
      </w:pPr>
    </w:p>
    <w:p w14:paraId="08D4EF99" w14:textId="72A2979A" w:rsidR="00734614" w:rsidRDefault="00E637FF" w:rsidP="00E637FF">
      <w:pPr>
        <w:rPr>
          <w:rFonts w:ascii="Georgia" w:hAnsi="Georgia"/>
          <w:sz w:val="20"/>
          <w:szCs w:val="20"/>
        </w:rPr>
      </w:pPr>
      <w:r w:rsidRPr="00270BE9">
        <w:rPr>
          <w:rFonts w:ascii="Georgia" w:hAnsi="Georgia"/>
          <w:b/>
          <w:sz w:val="20"/>
          <w:szCs w:val="20"/>
        </w:rPr>
        <w:t xml:space="preserve">Uppföljning av </w:t>
      </w:r>
      <w:r w:rsidR="00665176">
        <w:rPr>
          <w:rFonts w:ascii="Georgia" w:hAnsi="Georgia"/>
          <w:b/>
          <w:sz w:val="20"/>
          <w:szCs w:val="20"/>
        </w:rPr>
        <w:t xml:space="preserve">övergripande och långsiktiga </w:t>
      </w:r>
      <w:r w:rsidRPr="00270BE9">
        <w:rPr>
          <w:rFonts w:ascii="Georgia" w:hAnsi="Georgia"/>
          <w:b/>
          <w:sz w:val="20"/>
          <w:szCs w:val="20"/>
        </w:rPr>
        <w:t>mål i verksamhetsplanen</w:t>
      </w:r>
      <w:r w:rsidR="0061151F">
        <w:rPr>
          <w:rFonts w:ascii="Georgia" w:hAnsi="Georgia"/>
          <w:b/>
          <w:sz w:val="20"/>
          <w:szCs w:val="20"/>
        </w:rPr>
        <w:t xml:space="preserve"> för år 201</w:t>
      </w:r>
      <w:r w:rsidR="000001B4">
        <w:rPr>
          <w:rFonts w:ascii="Georgia" w:hAnsi="Georgia"/>
          <w:b/>
          <w:sz w:val="20"/>
          <w:szCs w:val="20"/>
        </w:rPr>
        <w:t>6</w:t>
      </w:r>
      <w:r w:rsidR="0061151F">
        <w:rPr>
          <w:rFonts w:ascii="Georgia" w:hAnsi="Georgia"/>
          <w:b/>
          <w:sz w:val="20"/>
          <w:szCs w:val="20"/>
        </w:rPr>
        <w:t>-201</w:t>
      </w:r>
      <w:r w:rsidR="000001B4">
        <w:rPr>
          <w:rFonts w:ascii="Georgia" w:hAnsi="Georgia"/>
          <w:b/>
          <w:sz w:val="20"/>
          <w:szCs w:val="20"/>
        </w:rPr>
        <w:t>8</w:t>
      </w:r>
      <w:r w:rsidRPr="00270BE9">
        <w:rPr>
          <w:rFonts w:ascii="Georgia" w:hAnsi="Georgia"/>
          <w:sz w:val="20"/>
          <w:szCs w:val="20"/>
        </w:rPr>
        <w:t xml:space="preserve">: </w:t>
      </w:r>
      <w:r w:rsidR="003937EA">
        <w:rPr>
          <w:rFonts w:ascii="Georgia" w:hAnsi="Georgia"/>
          <w:sz w:val="20"/>
          <w:szCs w:val="20"/>
        </w:rPr>
        <w:br/>
      </w:r>
      <w:r w:rsidR="00665176">
        <w:rPr>
          <w:rFonts w:ascii="Georgia" w:hAnsi="Georgia"/>
          <w:sz w:val="20"/>
          <w:szCs w:val="20"/>
        </w:rPr>
        <w:t xml:space="preserve">En uppföljning </w:t>
      </w:r>
      <w:r w:rsidR="00370285">
        <w:rPr>
          <w:rFonts w:ascii="Georgia" w:hAnsi="Georgia"/>
          <w:sz w:val="20"/>
          <w:szCs w:val="20"/>
        </w:rPr>
        <w:t>av samtliga delmål i verksamhetsplanen</w:t>
      </w:r>
      <w:r w:rsidR="000A36FA">
        <w:rPr>
          <w:rFonts w:ascii="Georgia" w:hAnsi="Georgia"/>
          <w:sz w:val="20"/>
          <w:szCs w:val="20"/>
        </w:rPr>
        <w:t>,</w:t>
      </w:r>
      <w:r w:rsidR="000A36FA" w:rsidRPr="00270BE9">
        <w:rPr>
          <w:rFonts w:ascii="Georgia" w:hAnsi="Georgia"/>
          <w:sz w:val="20"/>
          <w:szCs w:val="20"/>
        </w:rPr>
        <w:t xml:space="preserve"> </w:t>
      </w:r>
      <w:r w:rsidR="007C789F">
        <w:rPr>
          <w:rFonts w:ascii="Georgia" w:hAnsi="Georgia"/>
          <w:sz w:val="20"/>
          <w:szCs w:val="20"/>
        </w:rPr>
        <w:t xml:space="preserve">kommer att rapporteras skriftligt </w:t>
      </w:r>
      <w:r w:rsidRPr="00270BE9">
        <w:rPr>
          <w:rFonts w:ascii="Georgia" w:hAnsi="Georgia"/>
          <w:sz w:val="20"/>
          <w:szCs w:val="20"/>
        </w:rPr>
        <w:t>till universitetsstyrelsen i</w:t>
      </w:r>
      <w:r w:rsidR="00253A0B">
        <w:rPr>
          <w:rFonts w:ascii="Georgia" w:hAnsi="Georgia"/>
          <w:sz w:val="20"/>
          <w:szCs w:val="20"/>
        </w:rPr>
        <w:t xml:space="preserve"> juni</w:t>
      </w:r>
      <w:r w:rsidR="001C26FC">
        <w:rPr>
          <w:rFonts w:ascii="Georgia" w:hAnsi="Georgia"/>
          <w:sz w:val="20"/>
          <w:szCs w:val="20"/>
        </w:rPr>
        <w:t xml:space="preserve"> </w:t>
      </w:r>
      <w:r w:rsidR="0061151F">
        <w:rPr>
          <w:rFonts w:ascii="Georgia" w:hAnsi="Georgia"/>
          <w:sz w:val="20"/>
          <w:szCs w:val="20"/>
        </w:rPr>
        <w:t>år 201</w:t>
      </w:r>
      <w:r w:rsidR="007C789F">
        <w:rPr>
          <w:rFonts w:ascii="Georgia" w:hAnsi="Georgia"/>
          <w:sz w:val="20"/>
          <w:szCs w:val="20"/>
        </w:rPr>
        <w:t>7</w:t>
      </w:r>
      <w:r w:rsidRPr="00270BE9">
        <w:rPr>
          <w:rFonts w:ascii="Georgia" w:hAnsi="Georgia"/>
          <w:sz w:val="20"/>
          <w:szCs w:val="20"/>
        </w:rPr>
        <w:t xml:space="preserve">. </w:t>
      </w:r>
    </w:p>
    <w:p w14:paraId="6BF88690" w14:textId="77777777" w:rsidR="009C6FC7" w:rsidRDefault="009C6FC7" w:rsidP="00E637FF">
      <w:pPr>
        <w:rPr>
          <w:rFonts w:ascii="Georgia" w:hAnsi="Georgia"/>
          <w:sz w:val="20"/>
          <w:szCs w:val="20"/>
        </w:rPr>
      </w:pPr>
    </w:p>
    <w:p w14:paraId="384F352E" w14:textId="02F39D0A" w:rsidR="00E637FF" w:rsidRDefault="00E637FF" w:rsidP="00E637FF">
      <w:pPr>
        <w:rPr>
          <w:rFonts w:ascii="Georgia" w:hAnsi="Georgia"/>
          <w:sz w:val="20"/>
          <w:szCs w:val="20"/>
        </w:rPr>
      </w:pPr>
      <w:r w:rsidRPr="00270BE9">
        <w:rPr>
          <w:rFonts w:ascii="Georgia" w:hAnsi="Georgia"/>
          <w:b/>
          <w:sz w:val="20"/>
          <w:szCs w:val="20"/>
        </w:rPr>
        <w:lastRenderedPageBreak/>
        <w:t xml:space="preserve">Ekonomi: </w:t>
      </w:r>
      <w:r w:rsidR="003937EA">
        <w:rPr>
          <w:rFonts w:ascii="Georgia" w:hAnsi="Georgia"/>
          <w:b/>
          <w:sz w:val="20"/>
          <w:szCs w:val="20"/>
        </w:rPr>
        <w:br/>
      </w:r>
      <w:r w:rsidRPr="00270BE9">
        <w:rPr>
          <w:rFonts w:ascii="Georgia" w:hAnsi="Georgia"/>
          <w:sz w:val="20"/>
          <w:szCs w:val="20"/>
        </w:rPr>
        <w:t>Fakulteter</w:t>
      </w:r>
      <w:r w:rsidR="00E6168B">
        <w:rPr>
          <w:rFonts w:ascii="Georgia" w:hAnsi="Georgia"/>
          <w:sz w:val="20"/>
          <w:szCs w:val="20"/>
        </w:rPr>
        <w:t>,</w:t>
      </w:r>
      <w:r w:rsidR="00253A0B">
        <w:rPr>
          <w:rFonts w:ascii="Georgia" w:hAnsi="Georgia"/>
          <w:sz w:val="20"/>
          <w:szCs w:val="20"/>
        </w:rPr>
        <w:t xml:space="preserve"> Lärarhögskolan, </w:t>
      </w:r>
      <w:r w:rsidRPr="00270BE9">
        <w:rPr>
          <w:rFonts w:ascii="Georgia" w:hAnsi="Georgia"/>
          <w:sz w:val="20"/>
          <w:szCs w:val="20"/>
        </w:rPr>
        <w:t>universitetsförvaltning</w:t>
      </w:r>
      <w:r w:rsidR="00253A0B">
        <w:rPr>
          <w:rFonts w:ascii="Georgia" w:hAnsi="Georgia"/>
          <w:sz w:val="20"/>
          <w:szCs w:val="20"/>
        </w:rPr>
        <w:t>en och universitetsbiblioteket</w:t>
      </w:r>
      <w:r w:rsidRPr="00270BE9">
        <w:rPr>
          <w:rFonts w:ascii="Georgia" w:hAnsi="Georgia"/>
          <w:sz w:val="20"/>
          <w:szCs w:val="20"/>
        </w:rPr>
        <w:t xml:space="preserve"> rapporterar skriftligen sitt ekonomiska utfall och </w:t>
      </w:r>
      <w:r w:rsidR="00F5672B">
        <w:rPr>
          <w:rFonts w:ascii="Georgia" w:hAnsi="Georgia"/>
          <w:sz w:val="20"/>
          <w:szCs w:val="20"/>
        </w:rPr>
        <w:t>lämnar en prognos för hela året</w:t>
      </w:r>
      <w:r w:rsidRPr="00270BE9">
        <w:rPr>
          <w:rFonts w:ascii="Georgia" w:hAnsi="Georgia"/>
          <w:sz w:val="20"/>
          <w:szCs w:val="20"/>
        </w:rPr>
        <w:t xml:space="preserve"> vid t</w:t>
      </w:r>
      <w:r w:rsidR="000001B4">
        <w:rPr>
          <w:rFonts w:ascii="Georgia" w:hAnsi="Georgia"/>
          <w:sz w:val="20"/>
          <w:szCs w:val="20"/>
        </w:rPr>
        <w:t>vå</w:t>
      </w:r>
      <w:r w:rsidRPr="00270BE9">
        <w:rPr>
          <w:rFonts w:ascii="Georgia" w:hAnsi="Georgia"/>
          <w:sz w:val="20"/>
          <w:szCs w:val="20"/>
        </w:rPr>
        <w:t xml:space="preserve"> tillfällen under året. Universitetsledningen går igenom utfall och prognos med fakulteterna</w:t>
      </w:r>
      <w:r w:rsidR="00253A0B">
        <w:rPr>
          <w:rFonts w:ascii="Georgia" w:hAnsi="Georgia"/>
          <w:sz w:val="20"/>
          <w:szCs w:val="20"/>
        </w:rPr>
        <w:t xml:space="preserve"> samt </w:t>
      </w:r>
      <w:r w:rsidR="00E6168B">
        <w:rPr>
          <w:rFonts w:ascii="Georgia" w:hAnsi="Georgia"/>
          <w:sz w:val="20"/>
          <w:szCs w:val="20"/>
        </w:rPr>
        <w:t>Lärarhögskolan v</w:t>
      </w:r>
      <w:r w:rsidRPr="00270BE9">
        <w:rPr>
          <w:rFonts w:ascii="Georgia" w:hAnsi="Georgia"/>
          <w:sz w:val="20"/>
          <w:szCs w:val="20"/>
        </w:rPr>
        <w:t>i</w:t>
      </w:r>
      <w:r w:rsidR="00E6168B">
        <w:rPr>
          <w:rFonts w:ascii="Georgia" w:hAnsi="Georgia"/>
          <w:sz w:val="20"/>
          <w:szCs w:val="20"/>
        </w:rPr>
        <w:t>d</w:t>
      </w:r>
      <w:r w:rsidRPr="00270BE9">
        <w:rPr>
          <w:rFonts w:ascii="Georgia" w:hAnsi="Georgia"/>
          <w:sz w:val="20"/>
          <w:szCs w:val="20"/>
        </w:rPr>
        <w:t xml:space="preserve"> de dialogträffar som ligger i anslutning till inrapportering av ekonomiskt utfall. Chef för en f</w:t>
      </w:r>
      <w:r w:rsidR="00253A0B">
        <w:rPr>
          <w:rFonts w:ascii="Georgia" w:hAnsi="Georgia"/>
          <w:sz w:val="20"/>
          <w:szCs w:val="20"/>
        </w:rPr>
        <w:t>akultet, universitetsförvaltningen, universitetsbiblioteket, institution, arbets</w:t>
      </w:r>
      <w:r w:rsidRPr="00270BE9">
        <w:rPr>
          <w:rFonts w:ascii="Georgia" w:hAnsi="Georgia"/>
          <w:sz w:val="20"/>
          <w:szCs w:val="20"/>
        </w:rPr>
        <w:t>enhet</w:t>
      </w:r>
      <w:r w:rsidR="00253A0B">
        <w:rPr>
          <w:rFonts w:ascii="Georgia" w:hAnsi="Georgia"/>
          <w:sz w:val="20"/>
          <w:szCs w:val="20"/>
        </w:rPr>
        <w:t xml:space="preserve"> eller centrumbildning</w:t>
      </w:r>
      <w:r w:rsidRPr="00270BE9">
        <w:rPr>
          <w:rFonts w:ascii="Georgia" w:hAnsi="Georgia"/>
          <w:sz w:val="20"/>
          <w:szCs w:val="20"/>
        </w:rPr>
        <w:t xml:space="preserve"> är enligt ekonomistyrreglerna skyldig att minst tertialvis följa upp sin ekonomi. Chef är också skyldig att tillse att det är balans mellan intäkter och kostnader</w:t>
      </w:r>
      <w:r w:rsidR="00CD50B6">
        <w:rPr>
          <w:rFonts w:ascii="Georgia" w:hAnsi="Georgia"/>
          <w:sz w:val="20"/>
          <w:szCs w:val="20"/>
        </w:rPr>
        <w:t>,</w:t>
      </w:r>
      <w:r w:rsidRPr="00270BE9">
        <w:rPr>
          <w:rFonts w:ascii="Georgia" w:hAnsi="Georgia"/>
          <w:sz w:val="20"/>
          <w:szCs w:val="20"/>
        </w:rPr>
        <w:t xml:space="preserve"> samt vidta åtgärder om obalans befaras. </w:t>
      </w:r>
    </w:p>
    <w:p w14:paraId="51B7EAB8" w14:textId="77777777" w:rsidR="00022B01" w:rsidRPr="00270BE9" w:rsidRDefault="00022B01" w:rsidP="00E637FF">
      <w:pPr>
        <w:rPr>
          <w:rFonts w:ascii="Georgia" w:hAnsi="Georgia"/>
          <w:sz w:val="20"/>
          <w:szCs w:val="20"/>
        </w:rPr>
      </w:pPr>
    </w:p>
    <w:p w14:paraId="17B479DA" w14:textId="50CEB9D5" w:rsidR="00022B01" w:rsidRDefault="00E637FF" w:rsidP="00E637FF">
      <w:pPr>
        <w:rPr>
          <w:rFonts w:ascii="Georgia" w:hAnsi="Georgia"/>
          <w:sz w:val="20"/>
          <w:szCs w:val="20"/>
        </w:rPr>
      </w:pPr>
      <w:r w:rsidRPr="00270BE9">
        <w:rPr>
          <w:rFonts w:ascii="Georgia" w:hAnsi="Georgia"/>
          <w:b/>
          <w:sz w:val="20"/>
          <w:szCs w:val="20"/>
        </w:rPr>
        <w:t>Verksamhetsberättelse</w:t>
      </w:r>
      <w:r w:rsidR="00AA621C">
        <w:rPr>
          <w:rFonts w:ascii="Georgia" w:hAnsi="Georgia"/>
          <w:b/>
          <w:sz w:val="20"/>
          <w:szCs w:val="20"/>
        </w:rPr>
        <w:t xml:space="preserve"> för år </w:t>
      </w:r>
      <w:r w:rsidR="0061151F">
        <w:rPr>
          <w:rFonts w:ascii="Georgia" w:hAnsi="Georgia"/>
          <w:b/>
          <w:sz w:val="20"/>
          <w:szCs w:val="20"/>
        </w:rPr>
        <w:t>201</w:t>
      </w:r>
      <w:r w:rsidR="007C789F">
        <w:rPr>
          <w:rFonts w:ascii="Georgia" w:hAnsi="Georgia"/>
          <w:b/>
          <w:sz w:val="20"/>
          <w:szCs w:val="20"/>
        </w:rPr>
        <w:t>6</w:t>
      </w:r>
      <w:r w:rsidRPr="00270BE9">
        <w:rPr>
          <w:rFonts w:ascii="Georgia" w:hAnsi="Georgia"/>
          <w:b/>
          <w:sz w:val="20"/>
          <w:szCs w:val="20"/>
        </w:rPr>
        <w:t xml:space="preserve">: </w:t>
      </w:r>
      <w:r w:rsidR="003937EA">
        <w:rPr>
          <w:rFonts w:ascii="Georgia" w:hAnsi="Georgia"/>
          <w:b/>
          <w:sz w:val="20"/>
          <w:szCs w:val="20"/>
        </w:rPr>
        <w:br/>
      </w:r>
      <w:r w:rsidRPr="00270BE9">
        <w:rPr>
          <w:rFonts w:ascii="Georgia" w:hAnsi="Georgia"/>
          <w:sz w:val="20"/>
          <w:szCs w:val="20"/>
        </w:rPr>
        <w:t xml:space="preserve">Samtliga fakulteter, universitetsförvaltning, </w:t>
      </w:r>
      <w:r w:rsidR="00253A0B">
        <w:rPr>
          <w:rFonts w:ascii="Georgia" w:hAnsi="Georgia"/>
          <w:sz w:val="20"/>
          <w:szCs w:val="20"/>
        </w:rPr>
        <w:t xml:space="preserve">universitetsbibliotek, </w:t>
      </w:r>
      <w:r w:rsidRPr="00270BE9">
        <w:rPr>
          <w:rFonts w:ascii="Georgia" w:hAnsi="Georgia"/>
          <w:sz w:val="20"/>
          <w:szCs w:val="20"/>
        </w:rPr>
        <w:t>institutioner</w:t>
      </w:r>
      <w:r w:rsidR="00253A0B">
        <w:rPr>
          <w:rFonts w:ascii="Georgia" w:hAnsi="Georgia"/>
          <w:sz w:val="20"/>
          <w:szCs w:val="20"/>
        </w:rPr>
        <w:t xml:space="preserve">, </w:t>
      </w:r>
      <w:r w:rsidRPr="00270BE9">
        <w:rPr>
          <w:rFonts w:ascii="Georgia" w:hAnsi="Georgia"/>
          <w:sz w:val="20"/>
          <w:szCs w:val="20"/>
        </w:rPr>
        <w:t xml:space="preserve">enheter </w:t>
      </w:r>
      <w:r w:rsidR="00253A0B">
        <w:rPr>
          <w:rFonts w:ascii="Georgia" w:hAnsi="Georgia"/>
          <w:sz w:val="20"/>
          <w:szCs w:val="20"/>
        </w:rPr>
        <w:t>och centrumbildningar</w:t>
      </w:r>
      <w:r w:rsidR="00E6168B">
        <w:rPr>
          <w:rFonts w:ascii="Georgia" w:hAnsi="Georgia"/>
          <w:sz w:val="20"/>
          <w:szCs w:val="20"/>
        </w:rPr>
        <w:t xml:space="preserve"> </w:t>
      </w:r>
      <w:r w:rsidRPr="00270BE9">
        <w:rPr>
          <w:rFonts w:ascii="Georgia" w:hAnsi="Georgia"/>
          <w:sz w:val="20"/>
          <w:szCs w:val="20"/>
        </w:rPr>
        <w:t xml:space="preserve">ska göra en verksamhetsberättelse </w:t>
      </w:r>
      <w:r w:rsidR="00FC0031">
        <w:rPr>
          <w:rFonts w:ascii="Georgia" w:hAnsi="Georgia"/>
          <w:sz w:val="20"/>
          <w:szCs w:val="20"/>
        </w:rPr>
        <w:t xml:space="preserve">enligt universitetsgemensam struktur och </w:t>
      </w:r>
      <w:r w:rsidRPr="00270BE9">
        <w:rPr>
          <w:rFonts w:ascii="Georgia" w:hAnsi="Georgia"/>
          <w:sz w:val="20"/>
          <w:szCs w:val="20"/>
        </w:rPr>
        <w:t>som</w:t>
      </w:r>
      <w:r w:rsidR="00CD508B">
        <w:rPr>
          <w:rFonts w:ascii="Georgia" w:hAnsi="Georgia"/>
          <w:sz w:val="20"/>
          <w:szCs w:val="20"/>
        </w:rPr>
        <w:t xml:space="preserve"> ska vara klar senast </w:t>
      </w:r>
      <w:r w:rsidR="008E6682">
        <w:rPr>
          <w:rFonts w:ascii="Georgia" w:hAnsi="Georgia"/>
          <w:sz w:val="20"/>
          <w:szCs w:val="20"/>
        </w:rPr>
        <w:t xml:space="preserve">den </w:t>
      </w:r>
      <w:r w:rsidR="0033122E">
        <w:rPr>
          <w:rFonts w:ascii="Georgia" w:hAnsi="Georgia"/>
          <w:sz w:val="20"/>
          <w:szCs w:val="20"/>
        </w:rPr>
        <w:t>1</w:t>
      </w:r>
      <w:r w:rsidR="00FC0031">
        <w:rPr>
          <w:rFonts w:ascii="Georgia" w:hAnsi="Georgia"/>
          <w:sz w:val="20"/>
          <w:szCs w:val="20"/>
        </w:rPr>
        <w:t>5</w:t>
      </w:r>
      <w:r w:rsidR="0033122E">
        <w:rPr>
          <w:rFonts w:ascii="Georgia" w:hAnsi="Georgia"/>
          <w:sz w:val="20"/>
          <w:szCs w:val="20"/>
        </w:rPr>
        <w:t xml:space="preserve"> </w:t>
      </w:r>
      <w:r w:rsidR="00CD508B">
        <w:rPr>
          <w:rFonts w:ascii="Georgia" w:hAnsi="Georgia"/>
          <w:sz w:val="20"/>
          <w:szCs w:val="20"/>
        </w:rPr>
        <w:t>mars</w:t>
      </w:r>
      <w:r w:rsidR="00AA621C">
        <w:rPr>
          <w:rFonts w:ascii="Georgia" w:hAnsi="Georgia"/>
          <w:sz w:val="20"/>
          <w:szCs w:val="20"/>
        </w:rPr>
        <w:t xml:space="preserve"> 201</w:t>
      </w:r>
      <w:r w:rsidR="007C789F">
        <w:rPr>
          <w:rFonts w:ascii="Georgia" w:hAnsi="Georgia"/>
          <w:sz w:val="20"/>
          <w:szCs w:val="20"/>
        </w:rPr>
        <w:t>7</w:t>
      </w:r>
      <w:r w:rsidR="00CD508B">
        <w:rPr>
          <w:rFonts w:ascii="Georgia" w:hAnsi="Georgia"/>
          <w:sz w:val="20"/>
          <w:szCs w:val="20"/>
        </w:rPr>
        <w:t xml:space="preserve">. </w:t>
      </w:r>
      <w:r w:rsidR="00FC0031" w:rsidRPr="00016476">
        <w:rPr>
          <w:rFonts w:ascii="Georgia" w:hAnsi="Georgia"/>
          <w:sz w:val="20"/>
          <w:szCs w:val="20"/>
        </w:rPr>
        <w:t>Till verksamhetsberättelsen hör</w:t>
      </w:r>
      <w:r w:rsidR="00FC0031">
        <w:rPr>
          <w:rFonts w:ascii="Georgia" w:hAnsi="Georgia"/>
          <w:sz w:val="20"/>
          <w:szCs w:val="20"/>
        </w:rPr>
        <w:t xml:space="preserve"> </w:t>
      </w:r>
      <w:r w:rsidR="00FC0031" w:rsidRPr="00016476">
        <w:rPr>
          <w:rFonts w:ascii="Georgia" w:hAnsi="Georgia"/>
          <w:sz w:val="20"/>
          <w:szCs w:val="20"/>
        </w:rPr>
        <w:t>även en redovisning av delmålsarbetet och bedömning av måluppfyllelse för samtliga delmål</w:t>
      </w:r>
      <w:r w:rsidR="00FC0031">
        <w:rPr>
          <w:rFonts w:ascii="Georgia" w:hAnsi="Georgia"/>
          <w:sz w:val="20"/>
          <w:szCs w:val="20"/>
        </w:rPr>
        <w:t xml:space="preserve"> </w:t>
      </w:r>
      <w:r w:rsidR="00FC0031" w:rsidRPr="00016476">
        <w:rPr>
          <w:rFonts w:ascii="Georgia" w:hAnsi="Georgia"/>
          <w:sz w:val="20"/>
          <w:szCs w:val="20"/>
        </w:rPr>
        <w:t>och huvudmål enligt gemensam mall</w:t>
      </w:r>
      <w:r w:rsidR="00FC0031">
        <w:rPr>
          <w:rFonts w:ascii="Georgia" w:hAnsi="Georgia"/>
          <w:sz w:val="20"/>
          <w:szCs w:val="20"/>
        </w:rPr>
        <w:t>.</w:t>
      </w:r>
    </w:p>
    <w:p w14:paraId="14016DE6" w14:textId="77777777" w:rsidR="00E6168B" w:rsidRPr="00270BE9" w:rsidRDefault="00E6168B" w:rsidP="00E637FF">
      <w:pPr>
        <w:rPr>
          <w:rFonts w:ascii="Georgia" w:hAnsi="Georgia"/>
          <w:sz w:val="20"/>
          <w:szCs w:val="20"/>
        </w:rPr>
      </w:pPr>
    </w:p>
    <w:p w14:paraId="01B34DFB" w14:textId="77777777" w:rsidR="00E637FF" w:rsidRDefault="00460BCC" w:rsidP="00E637FF">
      <w:pPr>
        <w:rPr>
          <w:rFonts w:ascii="Georgia" w:hAnsi="Georgia"/>
          <w:sz w:val="20"/>
          <w:szCs w:val="20"/>
        </w:rPr>
      </w:pPr>
      <w:r>
        <w:rPr>
          <w:rFonts w:ascii="Georgia" w:hAnsi="Georgia"/>
          <w:b/>
          <w:sz w:val="20"/>
          <w:szCs w:val="20"/>
        </w:rPr>
        <w:t>Verksamhetsd</w:t>
      </w:r>
      <w:r w:rsidR="00E637FF" w:rsidRPr="00270BE9">
        <w:rPr>
          <w:rFonts w:ascii="Georgia" w:hAnsi="Georgia"/>
          <w:b/>
          <w:sz w:val="20"/>
          <w:szCs w:val="20"/>
        </w:rPr>
        <w:t xml:space="preserve">ialoger: </w:t>
      </w:r>
      <w:r w:rsidR="003937EA">
        <w:rPr>
          <w:rFonts w:ascii="Georgia" w:hAnsi="Georgia"/>
          <w:b/>
          <w:sz w:val="20"/>
          <w:szCs w:val="20"/>
        </w:rPr>
        <w:br/>
      </w:r>
      <w:r w:rsidR="00E637FF" w:rsidRPr="00270BE9">
        <w:rPr>
          <w:rFonts w:ascii="Georgia" w:hAnsi="Georgia"/>
          <w:sz w:val="20"/>
          <w:szCs w:val="20"/>
        </w:rPr>
        <w:t xml:space="preserve">Universitetsledningen har </w:t>
      </w:r>
      <w:r>
        <w:rPr>
          <w:rFonts w:ascii="Georgia" w:hAnsi="Georgia"/>
          <w:sz w:val="20"/>
          <w:szCs w:val="20"/>
        </w:rPr>
        <w:t>verksamhets</w:t>
      </w:r>
      <w:r w:rsidR="00E637FF" w:rsidRPr="00270BE9">
        <w:rPr>
          <w:rFonts w:ascii="Georgia" w:hAnsi="Georgia"/>
          <w:sz w:val="20"/>
          <w:szCs w:val="20"/>
        </w:rPr>
        <w:t xml:space="preserve">dialoger med </w:t>
      </w:r>
      <w:r w:rsidR="00186A53">
        <w:rPr>
          <w:rFonts w:ascii="Georgia" w:hAnsi="Georgia"/>
          <w:sz w:val="20"/>
          <w:szCs w:val="20"/>
        </w:rPr>
        <w:t xml:space="preserve">en </w:t>
      </w:r>
      <w:r w:rsidR="0097533F">
        <w:rPr>
          <w:rFonts w:ascii="Georgia" w:hAnsi="Georgia"/>
          <w:sz w:val="20"/>
          <w:szCs w:val="20"/>
        </w:rPr>
        <w:t xml:space="preserve">av </w:t>
      </w:r>
      <w:r w:rsidR="00186A53">
        <w:rPr>
          <w:rFonts w:ascii="Georgia" w:hAnsi="Georgia"/>
          <w:sz w:val="20"/>
          <w:szCs w:val="20"/>
        </w:rPr>
        <w:t>fakultet</w:t>
      </w:r>
      <w:r w:rsidR="0097533F">
        <w:rPr>
          <w:rFonts w:ascii="Georgia" w:hAnsi="Georgia"/>
          <w:sz w:val="20"/>
          <w:szCs w:val="20"/>
        </w:rPr>
        <w:t>erna (dess le</w:t>
      </w:r>
      <w:r w:rsidR="00AF263B">
        <w:rPr>
          <w:rFonts w:ascii="Georgia" w:hAnsi="Georgia"/>
          <w:sz w:val="20"/>
          <w:szCs w:val="20"/>
        </w:rPr>
        <w:t>d</w:t>
      </w:r>
      <w:r w:rsidR="0097533F">
        <w:rPr>
          <w:rFonts w:ascii="Georgia" w:hAnsi="Georgia"/>
          <w:sz w:val="20"/>
          <w:szCs w:val="20"/>
        </w:rPr>
        <w:t>ning)</w:t>
      </w:r>
      <w:r w:rsidR="00E637FF" w:rsidRPr="00270BE9">
        <w:rPr>
          <w:rFonts w:ascii="Georgia" w:hAnsi="Georgia"/>
          <w:sz w:val="20"/>
          <w:szCs w:val="20"/>
        </w:rPr>
        <w:t xml:space="preserve"> varje vecka</w:t>
      </w:r>
      <w:r w:rsidR="00022B01">
        <w:rPr>
          <w:rFonts w:ascii="Georgia" w:hAnsi="Georgia"/>
          <w:sz w:val="20"/>
          <w:szCs w:val="20"/>
        </w:rPr>
        <w:t>. V</w:t>
      </w:r>
      <w:r w:rsidR="008E6682">
        <w:rPr>
          <w:rFonts w:ascii="Georgia" w:hAnsi="Georgia"/>
          <w:sz w:val="20"/>
          <w:szCs w:val="20"/>
        </w:rPr>
        <w:t xml:space="preserve">id en träff per termin deltar även samtliga prefekter/chefer vid </w:t>
      </w:r>
      <w:r w:rsidR="0097533F">
        <w:rPr>
          <w:rFonts w:ascii="Georgia" w:hAnsi="Georgia"/>
          <w:sz w:val="20"/>
          <w:szCs w:val="20"/>
        </w:rPr>
        <w:t>respektive</w:t>
      </w:r>
      <w:r w:rsidR="008E6682">
        <w:rPr>
          <w:rFonts w:ascii="Georgia" w:hAnsi="Georgia"/>
          <w:sz w:val="20"/>
          <w:szCs w:val="20"/>
        </w:rPr>
        <w:t xml:space="preserve"> fakultet. </w:t>
      </w:r>
      <w:r w:rsidR="00A62738">
        <w:rPr>
          <w:rFonts w:ascii="Georgia" w:hAnsi="Georgia"/>
          <w:sz w:val="20"/>
          <w:szCs w:val="20"/>
        </w:rPr>
        <w:t xml:space="preserve">Vid två </w:t>
      </w:r>
      <w:r w:rsidR="00D008C6">
        <w:rPr>
          <w:rFonts w:ascii="Georgia" w:hAnsi="Georgia"/>
          <w:sz w:val="20"/>
          <w:szCs w:val="20"/>
        </w:rPr>
        <w:t xml:space="preserve">specifika träffar </w:t>
      </w:r>
      <w:r w:rsidR="00A62738">
        <w:rPr>
          <w:rFonts w:ascii="Georgia" w:hAnsi="Georgia"/>
          <w:sz w:val="20"/>
          <w:szCs w:val="20"/>
        </w:rPr>
        <w:t xml:space="preserve">per år är innehållet </w:t>
      </w:r>
      <w:r w:rsidR="00E637FF" w:rsidRPr="00270BE9">
        <w:rPr>
          <w:rFonts w:ascii="Georgia" w:hAnsi="Georgia"/>
          <w:sz w:val="20"/>
          <w:szCs w:val="20"/>
        </w:rPr>
        <w:t>dialog om mål och budget inför nästkommande år samt uppföljning av verksamhetsplan</w:t>
      </w:r>
      <w:r w:rsidR="001D476F">
        <w:rPr>
          <w:rFonts w:ascii="Georgia" w:hAnsi="Georgia"/>
          <w:sz w:val="20"/>
          <w:szCs w:val="20"/>
        </w:rPr>
        <w:t xml:space="preserve"> och</w:t>
      </w:r>
      <w:r w:rsidR="008E6682">
        <w:rPr>
          <w:rFonts w:ascii="Georgia" w:hAnsi="Georgia"/>
          <w:sz w:val="20"/>
          <w:szCs w:val="20"/>
        </w:rPr>
        <w:t xml:space="preserve"> </w:t>
      </w:r>
      <w:r w:rsidR="00E637FF" w:rsidRPr="00270BE9">
        <w:rPr>
          <w:rFonts w:ascii="Georgia" w:hAnsi="Georgia"/>
          <w:sz w:val="20"/>
          <w:szCs w:val="20"/>
        </w:rPr>
        <w:t xml:space="preserve">ekonomi. Fakultetsnämnderna </w:t>
      </w:r>
      <w:r>
        <w:rPr>
          <w:rFonts w:ascii="Georgia" w:hAnsi="Georgia"/>
          <w:sz w:val="20"/>
          <w:szCs w:val="20"/>
        </w:rPr>
        <w:t>ansvarar</w:t>
      </w:r>
      <w:r w:rsidR="00E637FF" w:rsidRPr="00270BE9">
        <w:rPr>
          <w:rFonts w:ascii="Georgia" w:hAnsi="Georgia"/>
          <w:sz w:val="20"/>
          <w:szCs w:val="20"/>
        </w:rPr>
        <w:t xml:space="preserve"> enligt rektorsbeslut för uppföljning av sina institutioners verksamhetsplan</w:t>
      </w:r>
      <w:r w:rsidR="0061151F">
        <w:rPr>
          <w:rFonts w:ascii="Georgia" w:hAnsi="Georgia"/>
          <w:sz w:val="20"/>
          <w:szCs w:val="20"/>
        </w:rPr>
        <w:t>er</w:t>
      </w:r>
      <w:r w:rsidR="00E637FF" w:rsidRPr="00270BE9">
        <w:rPr>
          <w:rFonts w:ascii="Georgia" w:hAnsi="Georgia"/>
          <w:sz w:val="20"/>
          <w:szCs w:val="20"/>
        </w:rPr>
        <w:t xml:space="preserve"> </w:t>
      </w:r>
      <w:r>
        <w:rPr>
          <w:rFonts w:ascii="Georgia" w:hAnsi="Georgia"/>
          <w:sz w:val="20"/>
          <w:szCs w:val="20"/>
        </w:rPr>
        <w:t>samt</w:t>
      </w:r>
      <w:r w:rsidR="00E637FF" w:rsidRPr="00270BE9">
        <w:rPr>
          <w:rFonts w:ascii="Georgia" w:hAnsi="Georgia"/>
          <w:sz w:val="20"/>
          <w:szCs w:val="20"/>
        </w:rPr>
        <w:t xml:space="preserve"> genomför dialogträffar med sina institutioner. </w:t>
      </w:r>
    </w:p>
    <w:p w14:paraId="56C348FC" w14:textId="77777777" w:rsidR="00022B01" w:rsidRPr="00270BE9" w:rsidRDefault="00022B01" w:rsidP="00E637FF">
      <w:pPr>
        <w:rPr>
          <w:rFonts w:ascii="Georgia" w:hAnsi="Georgia"/>
          <w:sz w:val="20"/>
          <w:szCs w:val="20"/>
        </w:rPr>
      </w:pPr>
    </w:p>
    <w:p w14:paraId="1CD3CB3C" w14:textId="77777777" w:rsidR="00E637FF" w:rsidRDefault="00E637FF" w:rsidP="00E637FF">
      <w:pPr>
        <w:rPr>
          <w:rFonts w:ascii="Georgia" w:hAnsi="Georgia"/>
          <w:sz w:val="20"/>
          <w:szCs w:val="20"/>
        </w:rPr>
      </w:pPr>
      <w:r w:rsidRPr="00270BE9">
        <w:rPr>
          <w:rFonts w:ascii="Georgia" w:hAnsi="Georgia"/>
          <w:b/>
          <w:sz w:val="20"/>
          <w:szCs w:val="20"/>
        </w:rPr>
        <w:t>Medarbetarenkät</w:t>
      </w:r>
      <w:r w:rsidRPr="00270BE9">
        <w:rPr>
          <w:rFonts w:ascii="Georgia" w:hAnsi="Georgia"/>
          <w:sz w:val="20"/>
          <w:szCs w:val="20"/>
        </w:rPr>
        <w:t xml:space="preserve">: </w:t>
      </w:r>
      <w:r w:rsidR="003937EA">
        <w:rPr>
          <w:rFonts w:ascii="Georgia" w:hAnsi="Georgia"/>
          <w:sz w:val="20"/>
          <w:szCs w:val="20"/>
        </w:rPr>
        <w:br/>
      </w:r>
      <w:r w:rsidRPr="00270BE9">
        <w:rPr>
          <w:rFonts w:ascii="Georgia" w:hAnsi="Georgia"/>
          <w:sz w:val="20"/>
          <w:szCs w:val="20"/>
        </w:rPr>
        <w:t>Umeå universitet genomför vart</w:t>
      </w:r>
      <w:r w:rsidR="00D01F05">
        <w:rPr>
          <w:rFonts w:ascii="Georgia" w:hAnsi="Georgia"/>
          <w:sz w:val="20"/>
          <w:szCs w:val="20"/>
        </w:rPr>
        <w:t xml:space="preserve"> tredje</w:t>
      </w:r>
      <w:r w:rsidRPr="00270BE9">
        <w:rPr>
          <w:rFonts w:ascii="Georgia" w:hAnsi="Georgia"/>
          <w:sz w:val="20"/>
          <w:szCs w:val="20"/>
        </w:rPr>
        <w:t xml:space="preserve"> år en medarbetarenkät som riktar sig till alla anställda. Medarbetarenkäten sammanställs per arbetsplats och ger </w:t>
      </w:r>
      <w:r w:rsidR="00F5672B">
        <w:rPr>
          <w:rFonts w:ascii="Georgia" w:hAnsi="Georgia"/>
          <w:sz w:val="20"/>
          <w:szCs w:val="20"/>
        </w:rPr>
        <w:t>en bild över anställdas uppfattning</w:t>
      </w:r>
      <w:r w:rsidRPr="00270BE9">
        <w:rPr>
          <w:rFonts w:ascii="Georgia" w:hAnsi="Georgia"/>
          <w:sz w:val="20"/>
          <w:szCs w:val="20"/>
        </w:rPr>
        <w:t xml:space="preserve"> av arbetsmiljön. Medarbet</w:t>
      </w:r>
      <w:r w:rsidR="00F5672B">
        <w:rPr>
          <w:rFonts w:ascii="Georgia" w:hAnsi="Georgia"/>
          <w:sz w:val="20"/>
          <w:szCs w:val="20"/>
        </w:rPr>
        <w:t xml:space="preserve">arenkätens resultat </w:t>
      </w:r>
      <w:r w:rsidR="006C0FD4">
        <w:rPr>
          <w:rFonts w:ascii="Georgia" w:hAnsi="Georgia"/>
          <w:sz w:val="20"/>
          <w:szCs w:val="20"/>
        </w:rPr>
        <w:t xml:space="preserve">utgör </w:t>
      </w:r>
      <w:r w:rsidR="00F5672B">
        <w:rPr>
          <w:rFonts w:ascii="Georgia" w:hAnsi="Georgia"/>
          <w:sz w:val="20"/>
          <w:szCs w:val="20"/>
        </w:rPr>
        <w:t>sedan</w:t>
      </w:r>
      <w:r w:rsidRPr="00270BE9">
        <w:rPr>
          <w:rFonts w:ascii="Georgia" w:hAnsi="Georgia"/>
          <w:sz w:val="20"/>
          <w:szCs w:val="20"/>
        </w:rPr>
        <w:t xml:space="preserve"> bl</w:t>
      </w:r>
      <w:r w:rsidR="00CD50B6">
        <w:rPr>
          <w:rFonts w:ascii="Georgia" w:hAnsi="Georgia"/>
          <w:sz w:val="20"/>
          <w:szCs w:val="20"/>
        </w:rPr>
        <w:t>.</w:t>
      </w:r>
      <w:r w:rsidRPr="00270BE9">
        <w:rPr>
          <w:rFonts w:ascii="Georgia" w:hAnsi="Georgia"/>
          <w:sz w:val="20"/>
          <w:szCs w:val="20"/>
        </w:rPr>
        <w:t>a</w:t>
      </w:r>
      <w:r w:rsidR="00CD50B6">
        <w:rPr>
          <w:rFonts w:ascii="Georgia" w:hAnsi="Georgia"/>
          <w:sz w:val="20"/>
          <w:szCs w:val="20"/>
        </w:rPr>
        <w:t>.</w:t>
      </w:r>
      <w:r w:rsidRPr="00270BE9">
        <w:rPr>
          <w:rFonts w:ascii="Georgia" w:hAnsi="Georgia"/>
          <w:sz w:val="20"/>
          <w:szCs w:val="20"/>
        </w:rPr>
        <w:t xml:space="preserve"> underlag för att sätta upp mål och aktiviteter i enhetens verksamhetsplan. </w:t>
      </w:r>
    </w:p>
    <w:p w14:paraId="0428858E" w14:textId="77777777" w:rsidR="00022B01" w:rsidRPr="00270BE9" w:rsidRDefault="00022B01" w:rsidP="00E637FF">
      <w:pPr>
        <w:rPr>
          <w:rFonts w:ascii="Georgia" w:hAnsi="Georgia"/>
          <w:sz w:val="20"/>
          <w:szCs w:val="20"/>
        </w:rPr>
      </w:pPr>
    </w:p>
    <w:p w14:paraId="21985A60" w14:textId="7B4A55A8" w:rsidR="00E637FF" w:rsidRDefault="00E637FF" w:rsidP="00E637FF">
      <w:pPr>
        <w:rPr>
          <w:rFonts w:ascii="Georgia" w:hAnsi="Georgia"/>
          <w:sz w:val="20"/>
          <w:szCs w:val="20"/>
        </w:rPr>
      </w:pPr>
      <w:r w:rsidRPr="00270BE9">
        <w:rPr>
          <w:rFonts w:ascii="Georgia" w:hAnsi="Georgia"/>
          <w:b/>
          <w:sz w:val="20"/>
          <w:szCs w:val="20"/>
        </w:rPr>
        <w:t xml:space="preserve">Benchmarking och </w:t>
      </w:r>
      <w:r w:rsidR="00D01F05">
        <w:rPr>
          <w:rFonts w:ascii="Georgia" w:hAnsi="Georgia"/>
          <w:b/>
          <w:sz w:val="20"/>
          <w:szCs w:val="20"/>
        </w:rPr>
        <w:t>omvärldsanalyser</w:t>
      </w:r>
      <w:r w:rsidRPr="00270BE9">
        <w:rPr>
          <w:rFonts w:ascii="Georgia" w:hAnsi="Georgia"/>
          <w:b/>
          <w:sz w:val="20"/>
          <w:szCs w:val="20"/>
        </w:rPr>
        <w:t xml:space="preserve">: </w:t>
      </w:r>
      <w:r w:rsidR="003937EA">
        <w:rPr>
          <w:rFonts w:ascii="Georgia" w:hAnsi="Georgia"/>
          <w:b/>
          <w:sz w:val="20"/>
          <w:szCs w:val="20"/>
        </w:rPr>
        <w:br/>
      </w:r>
      <w:r w:rsidR="0033122E">
        <w:rPr>
          <w:rFonts w:ascii="Georgia" w:hAnsi="Georgia"/>
          <w:sz w:val="20"/>
          <w:szCs w:val="20"/>
        </w:rPr>
        <w:t xml:space="preserve">Umeå universitet gör löpande </w:t>
      </w:r>
      <w:r w:rsidR="00370285">
        <w:rPr>
          <w:rFonts w:ascii="Georgia" w:hAnsi="Georgia"/>
          <w:sz w:val="20"/>
          <w:szCs w:val="20"/>
        </w:rPr>
        <w:t>analyser</w:t>
      </w:r>
      <w:r w:rsidR="0033122E">
        <w:rPr>
          <w:rFonts w:ascii="Georgia" w:hAnsi="Georgia"/>
          <w:sz w:val="20"/>
          <w:szCs w:val="20"/>
        </w:rPr>
        <w:t xml:space="preserve"> i syfte att se</w:t>
      </w:r>
      <w:r w:rsidRPr="00270BE9">
        <w:rPr>
          <w:rFonts w:ascii="Georgia" w:hAnsi="Georgia"/>
          <w:sz w:val="20"/>
          <w:szCs w:val="20"/>
        </w:rPr>
        <w:t xml:space="preserve"> hur Umeå universitet står sig i konkurrensen med andra lärosäten</w:t>
      </w:r>
      <w:r w:rsidR="00370285">
        <w:rPr>
          <w:rFonts w:ascii="Georgia" w:hAnsi="Georgia"/>
          <w:sz w:val="20"/>
          <w:szCs w:val="20"/>
        </w:rPr>
        <w:t>, kunna identifiera svagheter och styrkor i den egna verksamheten, samt kunna utgå från en relevant omvärldsbild (inte minst internationellt) för universitetets utvecklingsarbete</w:t>
      </w:r>
      <w:r w:rsidRPr="00270BE9">
        <w:rPr>
          <w:rFonts w:ascii="Georgia" w:hAnsi="Georgia"/>
          <w:sz w:val="20"/>
          <w:szCs w:val="20"/>
        </w:rPr>
        <w:t xml:space="preserve">. </w:t>
      </w:r>
      <w:r w:rsidR="004F4777">
        <w:rPr>
          <w:rFonts w:ascii="Georgia" w:hAnsi="Georgia"/>
          <w:sz w:val="20"/>
          <w:szCs w:val="20"/>
        </w:rPr>
        <w:t xml:space="preserve">Ett </w:t>
      </w:r>
      <w:r w:rsidRPr="00270BE9">
        <w:rPr>
          <w:rFonts w:ascii="Georgia" w:hAnsi="Georgia"/>
          <w:sz w:val="20"/>
          <w:szCs w:val="20"/>
        </w:rPr>
        <w:t xml:space="preserve">exempel på jämförelser </w:t>
      </w:r>
      <w:r w:rsidR="004F4777">
        <w:rPr>
          <w:rFonts w:ascii="Georgia" w:hAnsi="Georgia"/>
          <w:sz w:val="20"/>
          <w:szCs w:val="20"/>
        </w:rPr>
        <w:t xml:space="preserve">är den </w:t>
      </w:r>
      <w:r w:rsidR="004F4777">
        <w:rPr>
          <w:rFonts w:ascii="Georgia" w:hAnsi="Georgia"/>
          <w:sz w:val="20"/>
          <w:szCs w:val="20"/>
        </w:rPr>
        <w:lastRenderedPageBreak/>
        <w:t xml:space="preserve">analys av årsredovisning som rapporteras </w:t>
      </w:r>
      <w:r w:rsidR="00D01F05">
        <w:rPr>
          <w:rFonts w:ascii="Georgia" w:hAnsi="Georgia"/>
          <w:sz w:val="20"/>
          <w:szCs w:val="20"/>
        </w:rPr>
        <w:t xml:space="preserve">varje år </w:t>
      </w:r>
      <w:r w:rsidR="00DB5B72">
        <w:rPr>
          <w:rFonts w:ascii="Georgia" w:hAnsi="Georgia"/>
          <w:sz w:val="20"/>
          <w:szCs w:val="20"/>
        </w:rPr>
        <w:t>till universitetsstyrelsen,</w:t>
      </w:r>
      <w:r w:rsidR="00315F96">
        <w:rPr>
          <w:rFonts w:ascii="Georgia" w:hAnsi="Georgia"/>
          <w:sz w:val="20"/>
          <w:szCs w:val="20"/>
        </w:rPr>
        <w:t xml:space="preserve"> de analyser av ra</w:t>
      </w:r>
      <w:r w:rsidR="000124AB">
        <w:rPr>
          <w:rFonts w:ascii="Georgia" w:hAnsi="Georgia"/>
          <w:sz w:val="20"/>
          <w:szCs w:val="20"/>
        </w:rPr>
        <w:t>nkingar som gjorts</w:t>
      </w:r>
      <w:r w:rsidR="003E39A6">
        <w:rPr>
          <w:rFonts w:ascii="Georgia" w:hAnsi="Georgia"/>
          <w:sz w:val="20"/>
          <w:szCs w:val="20"/>
        </w:rPr>
        <w:t xml:space="preserve"> samt analys av utfall forskningsråd</w:t>
      </w:r>
      <w:r w:rsidR="000124AB">
        <w:rPr>
          <w:rFonts w:ascii="Georgia" w:hAnsi="Georgia"/>
          <w:sz w:val="20"/>
          <w:szCs w:val="20"/>
        </w:rPr>
        <w:t xml:space="preserve">. </w:t>
      </w:r>
    </w:p>
    <w:p w14:paraId="6CCFDAC8" w14:textId="77777777" w:rsidR="00022B01" w:rsidRPr="00270BE9" w:rsidRDefault="00022B01" w:rsidP="00E637FF">
      <w:pPr>
        <w:rPr>
          <w:rFonts w:ascii="Georgia" w:hAnsi="Georgia"/>
          <w:sz w:val="20"/>
          <w:szCs w:val="20"/>
        </w:rPr>
      </w:pPr>
    </w:p>
    <w:p w14:paraId="7D09168D" w14:textId="1F67D4B6" w:rsidR="00E637FF" w:rsidRDefault="00E637FF" w:rsidP="00E637FF">
      <w:pPr>
        <w:rPr>
          <w:rFonts w:ascii="Georgia" w:hAnsi="Georgia"/>
          <w:sz w:val="20"/>
          <w:szCs w:val="20"/>
        </w:rPr>
      </w:pPr>
      <w:r w:rsidRPr="00270BE9">
        <w:rPr>
          <w:rFonts w:ascii="Georgia" w:hAnsi="Georgia"/>
          <w:b/>
          <w:sz w:val="20"/>
          <w:szCs w:val="20"/>
        </w:rPr>
        <w:t xml:space="preserve">Uppföljning, övrigt: </w:t>
      </w:r>
      <w:r w:rsidR="003937EA">
        <w:rPr>
          <w:rFonts w:ascii="Georgia" w:hAnsi="Georgia"/>
          <w:b/>
          <w:sz w:val="20"/>
          <w:szCs w:val="20"/>
        </w:rPr>
        <w:br/>
      </w:r>
      <w:r w:rsidRPr="00270BE9">
        <w:rPr>
          <w:rFonts w:ascii="Georgia" w:hAnsi="Georgia"/>
          <w:sz w:val="20"/>
          <w:szCs w:val="20"/>
        </w:rPr>
        <w:t xml:space="preserve">Både universitetsstyrelse och universitetsledning </w:t>
      </w:r>
      <w:r w:rsidR="00152E20">
        <w:rPr>
          <w:rFonts w:ascii="Georgia" w:hAnsi="Georgia"/>
          <w:sz w:val="20"/>
          <w:szCs w:val="20"/>
        </w:rPr>
        <w:t>arbetar med</w:t>
      </w:r>
      <w:r w:rsidR="00315F96">
        <w:rPr>
          <w:rFonts w:ascii="Georgia" w:hAnsi="Georgia"/>
          <w:sz w:val="20"/>
          <w:szCs w:val="20"/>
        </w:rPr>
        <w:t xml:space="preserve"> </w:t>
      </w:r>
      <w:r w:rsidRPr="00270BE9">
        <w:rPr>
          <w:rFonts w:ascii="Georgia" w:hAnsi="Georgia"/>
          <w:sz w:val="20"/>
          <w:szCs w:val="20"/>
        </w:rPr>
        <w:t>uppföljning</w:t>
      </w:r>
      <w:r w:rsidR="00152E20">
        <w:rPr>
          <w:rFonts w:ascii="Georgia" w:hAnsi="Georgia"/>
          <w:sz w:val="20"/>
          <w:szCs w:val="20"/>
        </w:rPr>
        <w:t xml:space="preserve"> som instrument för verksamhetens utveckling</w:t>
      </w:r>
      <w:r w:rsidRPr="00270BE9">
        <w:rPr>
          <w:rFonts w:ascii="Georgia" w:hAnsi="Georgia"/>
          <w:sz w:val="20"/>
          <w:szCs w:val="20"/>
        </w:rPr>
        <w:t>. När t</w:t>
      </w:r>
      <w:r w:rsidR="009662AB">
        <w:rPr>
          <w:rFonts w:ascii="Georgia" w:hAnsi="Georgia"/>
          <w:sz w:val="20"/>
          <w:szCs w:val="20"/>
        </w:rPr>
        <w:t>.</w:t>
      </w:r>
      <w:r w:rsidRPr="00270BE9">
        <w:rPr>
          <w:rFonts w:ascii="Georgia" w:hAnsi="Georgia"/>
          <w:sz w:val="20"/>
          <w:szCs w:val="20"/>
        </w:rPr>
        <w:t>ex</w:t>
      </w:r>
      <w:r w:rsidR="009662AB">
        <w:rPr>
          <w:rFonts w:ascii="Georgia" w:hAnsi="Georgia"/>
          <w:sz w:val="20"/>
          <w:szCs w:val="20"/>
        </w:rPr>
        <w:t>.</w:t>
      </w:r>
      <w:r w:rsidRPr="00270BE9">
        <w:rPr>
          <w:rFonts w:ascii="Georgia" w:hAnsi="Georgia"/>
          <w:sz w:val="20"/>
          <w:szCs w:val="20"/>
        </w:rPr>
        <w:t xml:space="preserve"> universitetsstyrelsen beslutar om nya satsningar beslutas också hur och när uppföljning ska ske. </w:t>
      </w:r>
      <w:r w:rsidR="004F4777">
        <w:rPr>
          <w:rFonts w:ascii="Georgia" w:hAnsi="Georgia"/>
          <w:sz w:val="20"/>
          <w:szCs w:val="20"/>
        </w:rPr>
        <w:t>Från och med år</w:t>
      </w:r>
      <w:r w:rsidRPr="00270BE9">
        <w:rPr>
          <w:rFonts w:ascii="Georgia" w:hAnsi="Georgia"/>
          <w:sz w:val="20"/>
          <w:szCs w:val="20"/>
        </w:rPr>
        <w:t xml:space="preserve"> 200</w:t>
      </w:r>
      <w:r w:rsidR="004F4777">
        <w:rPr>
          <w:rFonts w:ascii="Georgia" w:hAnsi="Georgia"/>
          <w:sz w:val="20"/>
          <w:szCs w:val="20"/>
        </w:rPr>
        <w:t>9</w:t>
      </w:r>
      <w:r w:rsidRPr="00270BE9">
        <w:rPr>
          <w:rFonts w:ascii="Georgia" w:hAnsi="Georgia"/>
          <w:sz w:val="20"/>
          <w:szCs w:val="20"/>
        </w:rPr>
        <w:t xml:space="preserve"> har t</w:t>
      </w:r>
      <w:r w:rsidR="009662AB">
        <w:rPr>
          <w:rFonts w:ascii="Georgia" w:hAnsi="Georgia"/>
          <w:sz w:val="20"/>
          <w:szCs w:val="20"/>
        </w:rPr>
        <w:t>.</w:t>
      </w:r>
      <w:r w:rsidRPr="00270BE9">
        <w:rPr>
          <w:rFonts w:ascii="Georgia" w:hAnsi="Georgia"/>
          <w:sz w:val="20"/>
          <w:szCs w:val="20"/>
        </w:rPr>
        <w:t>ex</w:t>
      </w:r>
      <w:r w:rsidR="009662AB">
        <w:rPr>
          <w:rFonts w:ascii="Georgia" w:hAnsi="Georgia"/>
          <w:sz w:val="20"/>
          <w:szCs w:val="20"/>
        </w:rPr>
        <w:t>.</w:t>
      </w:r>
      <w:r w:rsidRPr="00270BE9">
        <w:rPr>
          <w:rFonts w:ascii="Georgia" w:hAnsi="Georgia"/>
          <w:sz w:val="20"/>
          <w:szCs w:val="20"/>
        </w:rPr>
        <w:t xml:space="preserve"> en uppföljning av de medel som styrelsen beslutar om från sin strategiska resurs</w:t>
      </w:r>
      <w:r w:rsidR="000124AB">
        <w:rPr>
          <w:rFonts w:ascii="Georgia" w:hAnsi="Georgia"/>
          <w:sz w:val="20"/>
          <w:szCs w:val="20"/>
        </w:rPr>
        <w:t xml:space="preserve"> och andra forskningssatsningar</w:t>
      </w:r>
      <w:r w:rsidR="004F4777">
        <w:rPr>
          <w:rFonts w:ascii="Georgia" w:hAnsi="Georgia"/>
          <w:sz w:val="20"/>
          <w:szCs w:val="20"/>
        </w:rPr>
        <w:t xml:space="preserve"> rapporterats </w:t>
      </w:r>
      <w:r w:rsidR="00315F96">
        <w:rPr>
          <w:rFonts w:ascii="Georgia" w:hAnsi="Georgia"/>
          <w:sz w:val="20"/>
          <w:szCs w:val="20"/>
        </w:rPr>
        <w:t xml:space="preserve">årligen </w:t>
      </w:r>
      <w:r w:rsidR="004F4777">
        <w:rPr>
          <w:rFonts w:ascii="Georgia" w:hAnsi="Georgia"/>
          <w:sz w:val="20"/>
          <w:szCs w:val="20"/>
        </w:rPr>
        <w:t>till universitetsstyrelsen</w:t>
      </w:r>
      <w:r w:rsidRPr="00270BE9">
        <w:rPr>
          <w:rFonts w:ascii="Georgia" w:hAnsi="Georgia"/>
          <w:sz w:val="20"/>
          <w:szCs w:val="20"/>
        </w:rPr>
        <w:t xml:space="preserve">. </w:t>
      </w:r>
      <w:r w:rsidR="00315F96">
        <w:rPr>
          <w:rFonts w:ascii="Georgia" w:hAnsi="Georgia"/>
          <w:sz w:val="20"/>
          <w:szCs w:val="20"/>
        </w:rPr>
        <w:t>Andra exempel p</w:t>
      </w:r>
      <w:r w:rsidR="000124AB">
        <w:rPr>
          <w:rFonts w:ascii="Georgia" w:hAnsi="Georgia"/>
          <w:sz w:val="20"/>
          <w:szCs w:val="20"/>
        </w:rPr>
        <w:t xml:space="preserve">å årliga uppföljningsrapporter som rapporteras till universitetsstyrelsen är </w:t>
      </w:r>
      <w:r w:rsidR="003E39A6">
        <w:rPr>
          <w:rFonts w:ascii="Georgia" w:hAnsi="Georgia"/>
          <w:sz w:val="20"/>
          <w:szCs w:val="20"/>
        </w:rPr>
        <w:t>delårsrapport</w:t>
      </w:r>
      <w:r w:rsidR="00514C4B">
        <w:rPr>
          <w:rFonts w:ascii="Georgia" w:hAnsi="Georgia"/>
          <w:sz w:val="20"/>
          <w:szCs w:val="20"/>
        </w:rPr>
        <w:t xml:space="preserve"> samt uppföljning av Uminova Holding AB</w:t>
      </w:r>
      <w:r w:rsidR="000124AB">
        <w:rPr>
          <w:rFonts w:ascii="Georgia" w:hAnsi="Georgia"/>
          <w:sz w:val="20"/>
          <w:szCs w:val="20"/>
        </w:rPr>
        <w:t xml:space="preserve">. </w:t>
      </w:r>
      <w:r w:rsidR="00315F96">
        <w:rPr>
          <w:rFonts w:ascii="Georgia" w:hAnsi="Georgia"/>
          <w:sz w:val="20"/>
          <w:szCs w:val="20"/>
        </w:rPr>
        <w:t xml:space="preserve"> </w:t>
      </w:r>
    </w:p>
    <w:p w14:paraId="60B30EA4" w14:textId="77777777" w:rsidR="00022B01" w:rsidRDefault="00022B01" w:rsidP="00E637FF">
      <w:pPr>
        <w:rPr>
          <w:rFonts w:ascii="Georgia" w:hAnsi="Georgia"/>
          <w:sz w:val="20"/>
          <w:szCs w:val="20"/>
        </w:rPr>
      </w:pPr>
    </w:p>
    <w:p w14:paraId="50458750" w14:textId="77777777" w:rsidR="00A62738" w:rsidRPr="00E737CF" w:rsidRDefault="0033122E" w:rsidP="00016476">
      <w:pPr>
        <w:pStyle w:val="Default"/>
        <w:rPr>
          <w:b/>
          <w:sz w:val="20"/>
          <w:szCs w:val="20"/>
        </w:rPr>
      </w:pPr>
      <w:r>
        <w:rPr>
          <w:b/>
          <w:sz w:val="20"/>
          <w:szCs w:val="20"/>
        </w:rPr>
        <w:t>Checklista</w:t>
      </w:r>
      <w:r w:rsidR="00D27915">
        <w:rPr>
          <w:b/>
          <w:sz w:val="20"/>
          <w:szCs w:val="20"/>
        </w:rPr>
        <w:t xml:space="preserve">: </w:t>
      </w:r>
      <w:r w:rsidR="00D93196">
        <w:rPr>
          <w:b/>
          <w:sz w:val="20"/>
          <w:szCs w:val="20"/>
        </w:rPr>
        <w:br/>
      </w:r>
      <w:r>
        <w:rPr>
          <w:sz w:val="20"/>
          <w:szCs w:val="20"/>
        </w:rPr>
        <w:t>I enlighet med universitetsstyrelsens beslut har en s.k. checklista införts från och med år 2014</w:t>
      </w:r>
      <w:r w:rsidR="00CD7310">
        <w:rPr>
          <w:sz w:val="20"/>
          <w:szCs w:val="20"/>
        </w:rPr>
        <w:t xml:space="preserve"> och fr</w:t>
      </w:r>
      <w:r w:rsidR="00EF7DB5">
        <w:rPr>
          <w:sz w:val="20"/>
          <w:szCs w:val="20"/>
        </w:rPr>
        <w:t>a</w:t>
      </w:r>
      <w:r w:rsidR="00CD7310">
        <w:rPr>
          <w:sz w:val="20"/>
          <w:szCs w:val="20"/>
        </w:rPr>
        <w:t>måt</w:t>
      </w:r>
      <w:r w:rsidR="00EF7DB5">
        <w:rPr>
          <w:sz w:val="20"/>
          <w:szCs w:val="20"/>
        </w:rPr>
        <w:t>.</w:t>
      </w:r>
      <w:r>
        <w:rPr>
          <w:sz w:val="20"/>
          <w:szCs w:val="20"/>
        </w:rPr>
        <w:t xml:space="preserve"> </w:t>
      </w:r>
      <w:r w:rsidRPr="00A62738">
        <w:rPr>
          <w:sz w:val="20"/>
          <w:szCs w:val="20"/>
        </w:rPr>
        <w:t>Checklistan innehåll</w:t>
      </w:r>
      <w:r>
        <w:rPr>
          <w:sz w:val="20"/>
          <w:szCs w:val="20"/>
        </w:rPr>
        <w:t>er</w:t>
      </w:r>
      <w:r w:rsidRPr="00A62738">
        <w:rPr>
          <w:sz w:val="20"/>
          <w:szCs w:val="20"/>
        </w:rPr>
        <w:t xml:space="preserve"> universitetets mest prioriterade </w:t>
      </w:r>
      <w:r>
        <w:rPr>
          <w:sz w:val="20"/>
          <w:szCs w:val="20"/>
        </w:rPr>
        <w:t>riske</w:t>
      </w:r>
      <w:r w:rsidR="00CD7310">
        <w:rPr>
          <w:sz w:val="20"/>
          <w:szCs w:val="20"/>
        </w:rPr>
        <w:t>r/områden</w:t>
      </w:r>
      <w:r>
        <w:rPr>
          <w:sz w:val="20"/>
          <w:szCs w:val="20"/>
        </w:rPr>
        <w:t xml:space="preserve"> </w:t>
      </w:r>
      <w:r w:rsidRPr="00E87D9A">
        <w:rPr>
          <w:sz w:val="20"/>
          <w:szCs w:val="20"/>
        </w:rPr>
        <w:t>kopplade till bestämmelser, lagar och regler</w:t>
      </w:r>
      <w:r w:rsidRPr="00A62738">
        <w:rPr>
          <w:sz w:val="20"/>
          <w:szCs w:val="20"/>
        </w:rPr>
        <w:t>.</w:t>
      </w:r>
      <w:r>
        <w:rPr>
          <w:sz w:val="20"/>
          <w:szCs w:val="20"/>
        </w:rPr>
        <w:t xml:space="preserve"> Fakultet/motsvarande gör en självvärdering utifrån frågeställningarna i checklistan</w:t>
      </w:r>
      <w:r w:rsidR="00CD7310">
        <w:rPr>
          <w:sz w:val="20"/>
          <w:szCs w:val="20"/>
        </w:rPr>
        <w:t xml:space="preserve"> inkl. ev. åtgärder och svaren följs sedan upp i dialog mellan universitetsledning och fakultetsledning. </w:t>
      </w:r>
      <w:r w:rsidR="00FC0031" w:rsidRPr="000001B4">
        <w:rPr>
          <w:rFonts w:cs="Cambria"/>
          <w:sz w:val="20"/>
          <w:szCs w:val="20"/>
        </w:rPr>
        <w:t>Checklistan skickas ut till underliggande enheter/institutioner för ifyllande och bifogas återrapporteringen.</w:t>
      </w:r>
    </w:p>
    <w:p w14:paraId="1664EAD2" w14:textId="3820A8BE" w:rsidR="00E637FF" w:rsidRPr="00B02E7D" w:rsidRDefault="009B2D6A" w:rsidP="00B86102">
      <w:pPr>
        <w:pStyle w:val="Rubrik3"/>
        <w:numPr>
          <w:ilvl w:val="0"/>
          <w:numId w:val="0"/>
        </w:numPr>
        <w:ind w:left="1418" w:hanging="851"/>
        <w:rPr>
          <w:b w:val="0"/>
          <w:sz w:val="12"/>
          <w:szCs w:val="12"/>
        </w:rPr>
      </w:pPr>
      <w:bookmarkStart w:id="72" w:name="_Toc338827601"/>
      <w:bookmarkStart w:id="73" w:name="_Toc467234405"/>
      <w:r w:rsidRPr="00B02E7D">
        <w:rPr>
          <w:rFonts w:cs="Arial"/>
          <w:b w:val="0"/>
          <w:lang w:val="sv-SE"/>
        </w:rPr>
        <w:t>2</w:t>
      </w:r>
      <w:r w:rsidR="00B86102" w:rsidRPr="00B02E7D">
        <w:rPr>
          <w:rFonts w:cs="Arial"/>
          <w:b w:val="0"/>
          <w:lang w:val="sv-SE"/>
        </w:rPr>
        <w:t>.</w:t>
      </w:r>
      <w:r w:rsidRPr="00B02E7D">
        <w:rPr>
          <w:rFonts w:cs="Arial"/>
          <w:b w:val="0"/>
          <w:lang w:val="sv-SE"/>
        </w:rPr>
        <w:t>3</w:t>
      </w:r>
      <w:r w:rsidR="00B86102" w:rsidRPr="00B02E7D">
        <w:rPr>
          <w:rFonts w:cs="Arial"/>
          <w:b w:val="0"/>
          <w:lang w:val="sv-SE"/>
        </w:rPr>
        <w:t>.</w:t>
      </w:r>
      <w:r w:rsidR="00514C4B">
        <w:rPr>
          <w:rFonts w:cs="Arial"/>
          <w:b w:val="0"/>
          <w:lang w:val="sv-SE"/>
        </w:rPr>
        <w:t>5</w:t>
      </w:r>
      <w:r w:rsidR="00B86102" w:rsidRPr="00B02E7D">
        <w:rPr>
          <w:rFonts w:cs="Arial"/>
          <w:b w:val="0"/>
          <w:lang w:val="sv-SE"/>
        </w:rPr>
        <w:tab/>
      </w:r>
      <w:r w:rsidR="00E637FF" w:rsidRPr="00F57ECF">
        <w:rPr>
          <w:b w:val="0"/>
        </w:rPr>
        <w:t>Projek</w:t>
      </w:r>
      <w:r w:rsidR="006351C6" w:rsidRPr="00F57ECF">
        <w:rPr>
          <w:b w:val="0"/>
        </w:rPr>
        <w:t>tstyrningsmodell</w:t>
      </w:r>
      <w:bookmarkEnd w:id="72"/>
      <w:bookmarkEnd w:id="73"/>
      <w:r w:rsidR="00935FD1" w:rsidRPr="00F57ECF">
        <w:rPr>
          <w:b w:val="0"/>
        </w:rPr>
        <w:br/>
      </w:r>
    </w:p>
    <w:p w14:paraId="38913D33" w14:textId="565F7B98" w:rsidR="00E637FF" w:rsidRDefault="00E637FF" w:rsidP="00E637FF">
      <w:pPr>
        <w:rPr>
          <w:rFonts w:ascii="Georgia" w:hAnsi="Georgia"/>
          <w:sz w:val="20"/>
          <w:szCs w:val="20"/>
        </w:rPr>
      </w:pPr>
      <w:r w:rsidRPr="00270BE9">
        <w:rPr>
          <w:rFonts w:ascii="Georgia" w:hAnsi="Georgia"/>
          <w:b/>
          <w:sz w:val="20"/>
          <w:szCs w:val="20"/>
        </w:rPr>
        <w:t>Projektmodell</w:t>
      </w:r>
      <w:r w:rsidR="00935FD1" w:rsidRPr="00270BE9">
        <w:rPr>
          <w:rFonts w:ascii="Georgia" w:hAnsi="Georgia"/>
          <w:b/>
          <w:sz w:val="20"/>
          <w:szCs w:val="20"/>
        </w:rPr>
        <w:br/>
      </w:r>
      <w:r w:rsidR="00DA7A17">
        <w:rPr>
          <w:rFonts w:ascii="Georgia" w:hAnsi="Georgia"/>
          <w:sz w:val="20"/>
          <w:szCs w:val="20"/>
        </w:rPr>
        <w:t xml:space="preserve">Rektor </w:t>
      </w:r>
      <w:r w:rsidR="00041864">
        <w:rPr>
          <w:rFonts w:ascii="Georgia" w:hAnsi="Georgia"/>
          <w:sz w:val="20"/>
          <w:szCs w:val="20"/>
        </w:rPr>
        <w:t xml:space="preserve">beslutade </w:t>
      </w:r>
      <w:r w:rsidR="00405EDC">
        <w:rPr>
          <w:rFonts w:ascii="Georgia" w:hAnsi="Georgia"/>
          <w:sz w:val="20"/>
          <w:szCs w:val="20"/>
        </w:rPr>
        <w:t xml:space="preserve">år </w:t>
      </w:r>
      <w:r w:rsidR="00DA7A17">
        <w:rPr>
          <w:rFonts w:ascii="Georgia" w:hAnsi="Georgia"/>
          <w:sz w:val="20"/>
          <w:szCs w:val="20"/>
        </w:rPr>
        <w:t xml:space="preserve">2010 om regler för </w:t>
      </w:r>
      <w:r w:rsidR="006E35A7">
        <w:rPr>
          <w:rFonts w:ascii="Georgia" w:hAnsi="Georgia"/>
          <w:sz w:val="20"/>
          <w:szCs w:val="20"/>
        </w:rPr>
        <w:t xml:space="preserve">projekt </w:t>
      </w:r>
      <w:r w:rsidR="00DA7A17">
        <w:rPr>
          <w:rFonts w:ascii="Georgia" w:hAnsi="Georgia"/>
          <w:sz w:val="20"/>
          <w:szCs w:val="20"/>
        </w:rPr>
        <w:t xml:space="preserve">och uppdrag </w:t>
      </w:r>
      <w:r w:rsidR="006E35A7">
        <w:rPr>
          <w:rFonts w:ascii="Georgia" w:hAnsi="Georgia"/>
          <w:sz w:val="20"/>
          <w:szCs w:val="20"/>
        </w:rPr>
        <w:t>som gäller samtliga av rektor eller universitetsstyrelsen beslutade projekt</w:t>
      </w:r>
      <w:r w:rsidRPr="00270BE9">
        <w:rPr>
          <w:rFonts w:ascii="Georgia" w:hAnsi="Georgia"/>
          <w:sz w:val="20"/>
          <w:szCs w:val="20"/>
        </w:rPr>
        <w:t xml:space="preserve">. </w:t>
      </w:r>
      <w:r w:rsidR="00DA7A17">
        <w:rPr>
          <w:rFonts w:ascii="Georgia" w:hAnsi="Georgia"/>
          <w:sz w:val="20"/>
          <w:szCs w:val="20"/>
        </w:rPr>
        <w:t xml:space="preserve">Reglerna innehåller bl.a. </w:t>
      </w:r>
      <w:r w:rsidR="00DA7A17" w:rsidRPr="00DA7A17">
        <w:rPr>
          <w:rFonts w:ascii="Georgia" w:hAnsi="Georgia"/>
          <w:sz w:val="20"/>
          <w:szCs w:val="20"/>
        </w:rPr>
        <w:t>Initiering av projekt, Beslutspunkter för projekt, Ekonomihantering inom projekt, Dokumenthantering inom projekt, Ansvarsfördelning inom projekt</w:t>
      </w:r>
      <w:r w:rsidR="009662AB">
        <w:rPr>
          <w:rFonts w:ascii="Georgia" w:hAnsi="Georgia"/>
          <w:sz w:val="20"/>
          <w:szCs w:val="20"/>
        </w:rPr>
        <w:t>,</w:t>
      </w:r>
      <w:r w:rsidR="00DA7A17" w:rsidRPr="00DA7A17">
        <w:rPr>
          <w:rFonts w:ascii="Georgia" w:hAnsi="Georgia"/>
          <w:sz w:val="20"/>
          <w:szCs w:val="20"/>
        </w:rPr>
        <w:t xml:space="preserve"> Uppföljning av projekt</w:t>
      </w:r>
      <w:r w:rsidR="009662AB">
        <w:rPr>
          <w:rFonts w:ascii="Georgia" w:hAnsi="Georgia"/>
          <w:sz w:val="20"/>
          <w:szCs w:val="20"/>
        </w:rPr>
        <w:t>,</w:t>
      </w:r>
      <w:r w:rsidR="00DA7A17" w:rsidRPr="00DA7A17">
        <w:rPr>
          <w:rFonts w:ascii="Georgia" w:hAnsi="Georgia"/>
          <w:sz w:val="20"/>
          <w:szCs w:val="20"/>
        </w:rPr>
        <w:t xml:space="preserve"> samt Regler för uppdrag</w:t>
      </w:r>
      <w:r w:rsidR="00DA7A17">
        <w:rPr>
          <w:rFonts w:ascii="Georgia" w:hAnsi="Georgia"/>
          <w:sz w:val="20"/>
          <w:szCs w:val="20"/>
        </w:rPr>
        <w:t>.</w:t>
      </w:r>
      <w:r w:rsidR="00E16DE3">
        <w:rPr>
          <w:rFonts w:ascii="Georgia" w:hAnsi="Georgia"/>
          <w:sz w:val="20"/>
          <w:szCs w:val="20"/>
        </w:rPr>
        <w:t xml:space="preserve"> </w:t>
      </w:r>
      <w:r w:rsidR="00F35D9E">
        <w:rPr>
          <w:rFonts w:ascii="Georgia" w:hAnsi="Georgia"/>
          <w:sz w:val="20"/>
          <w:szCs w:val="20"/>
        </w:rPr>
        <w:t>Universitet</w:t>
      </w:r>
      <w:r w:rsidR="00E16DE3">
        <w:rPr>
          <w:rFonts w:ascii="Georgia" w:hAnsi="Georgia"/>
          <w:sz w:val="20"/>
          <w:szCs w:val="20"/>
        </w:rPr>
        <w:t>et</w:t>
      </w:r>
      <w:r w:rsidR="00F35D9E">
        <w:rPr>
          <w:rFonts w:ascii="Georgia" w:hAnsi="Georgia"/>
          <w:sz w:val="20"/>
          <w:szCs w:val="20"/>
        </w:rPr>
        <w:t xml:space="preserve"> har även en obligatorisk projektmodell som </w:t>
      </w:r>
      <w:r w:rsidRPr="00270BE9">
        <w:rPr>
          <w:rFonts w:ascii="Georgia" w:hAnsi="Georgia"/>
          <w:sz w:val="20"/>
          <w:szCs w:val="20"/>
        </w:rPr>
        <w:t>innehåller mallar för bl</w:t>
      </w:r>
      <w:r w:rsidR="009662AB">
        <w:rPr>
          <w:rFonts w:ascii="Georgia" w:hAnsi="Georgia"/>
          <w:sz w:val="20"/>
          <w:szCs w:val="20"/>
        </w:rPr>
        <w:t>.</w:t>
      </w:r>
      <w:r w:rsidRPr="00270BE9">
        <w:rPr>
          <w:rFonts w:ascii="Georgia" w:hAnsi="Georgia"/>
          <w:sz w:val="20"/>
          <w:szCs w:val="20"/>
        </w:rPr>
        <w:t>a</w:t>
      </w:r>
      <w:r w:rsidR="009662AB">
        <w:rPr>
          <w:rFonts w:ascii="Georgia" w:hAnsi="Georgia"/>
          <w:sz w:val="20"/>
          <w:szCs w:val="20"/>
        </w:rPr>
        <w:t>.</w:t>
      </w:r>
      <w:r w:rsidRPr="00270BE9">
        <w:rPr>
          <w:rFonts w:ascii="Georgia" w:hAnsi="Georgia"/>
          <w:sz w:val="20"/>
          <w:szCs w:val="20"/>
        </w:rPr>
        <w:t xml:space="preserve"> projektplan samt anvisningar. Modellen är tillgänglig på universitetets hemsida och är framtagen för att säkra och höja kvaliteten på projektar</w:t>
      </w:r>
      <w:r w:rsidR="00973CCD">
        <w:rPr>
          <w:rFonts w:ascii="Georgia" w:hAnsi="Georgia"/>
          <w:sz w:val="20"/>
          <w:szCs w:val="20"/>
        </w:rPr>
        <w:t>betet samt vara ett stöd för bl.</w:t>
      </w:r>
      <w:r w:rsidRPr="00270BE9">
        <w:rPr>
          <w:rFonts w:ascii="Georgia" w:hAnsi="Georgia"/>
          <w:sz w:val="20"/>
          <w:szCs w:val="20"/>
        </w:rPr>
        <w:t>a</w:t>
      </w:r>
      <w:r w:rsidR="00973CCD">
        <w:rPr>
          <w:rFonts w:ascii="Georgia" w:hAnsi="Georgia"/>
          <w:sz w:val="20"/>
          <w:szCs w:val="20"/>
        </w:rPr>
        <w:t xml:space="preserve">. </w:t>
      </w:r>
      <w:r w:rsidRPr="00270BE9">
        <w:rPr>
          <w:rFonts w:ascii="Georgia" w:hAnsi="Georgia"/>
          <w:sz w:val="20"/>
          <w:szCs w:val="20"/>
        </w:rPr>
        <w:t xml:space="preserve">projektledare. </w:t>
      </w:r>
      <w:r w:rsidR="00D0034A">
        <w:rPr>
          <w:rFonts w:ascii="Georgia" w:hAnsi="Georgia"/>
          <w:sz w:val="20"/>
          <w:szCs w:val="20"/>
        </w:rPr>
        <w:t>Vid universitetsgemensamma proj</w:t>
      </w:r>
      <w:r w:rsidR="00DB7EED">
        <w:rPr>
          <w:rFonts w:ascii="Georgia" w:hAnsi="Georgia"/>
          <w:sz w:val="20"/>
          <w:szCs w:val="20"/>
        </w:rPr>
        <w:t>ekt</w:t>
      </w:r>
      <w:r w:rsidRPr="00270BE9">
        <w:rPr>
          <w:rFonts w:ascii="Georgia" w:hAnsi="Georgia"/>
          <w:sz w:val="20"/>
          <w:szCs w:val="20"/>
        </w:rPr>
        <w:t xml:space="preserve"> är det alltid obligatoriskt att använda denna projektmodell. </w:t>
      </w:r>
    </w:p>
    <w:p w14:paraId="36E5AF3C" w14:textId="77777777" w:rsidR="00B02E7D" w:rsidRPr="00270BE9" w:rsidRDefault="00B02E7D" w:rsidP="00E637FF">
      <w:pPr>
        <w:rPr>
          <w:rFonts w:ascii="Georgia" w:hAnsi="Georgia"/>
          <w:b/>
          <w:sz w:val="20"/>
          <w:szCs w:val="20"/>
        </w:rPr>
      </w:pPr>
    </w:p>
    <w:p w14:paraId="2480653E" w14:textId="77777777" w:rsidR="0018642E" w:rsidRDefault="00E637FF" w:rsidP="0018642E">
      <w:pPr>
        <w:rPr>
          <w:rFonts w:ascii="Georgia" w:hAnsi="Georgia"/>
          <w:sz w:val="20"/>
          <w:szCs w:val="20"/>
        </w:rPr>
      </w:pPr>
      <w:r w:rsidRPr="00270BE9">
        <w:rPr>
          <w:rFonts w:ascii="Georgia" w:hAnsi="Georgia"/>
          <w:sz w:val="20"/>
          <w:szCs w:val="20"/>
        </w:rPr>
        <w:t>För varje projekt har universitetsledningen utsett en projektledare som tagit fram en projektplan i enlighet med ovanstående projektmodell. Projektplanen har sedan granska</w:t>
      </w:r>
      <w:r w:rsidR="001A55D3">
        <w:rPr>
          <w:rFonts w:ascii="Georgia" w:hAnsi="Georgia"/>
          <w:sz w:val="20"/>
          <w:szCs w:val="20"/>
        </w:rPr>
        <w:t xml:space="preserve">ts av planeringsenheten och av </w:t>
      </w:r>
      <w:r w:rsidRPr="00270BE9">
        <w:rPr>
          <w:rFonts w:ascii="Georgia" w:hAnsi="Georgia"/>
          <w:sz w:val="20"/>
          <w:szCs w:val="20"/>
        </w:rPr>
        <w:t>uppdragsgivare</w:t>
      </w:r>
      <w:r w:rsidR="001A55D3">
        <w:rPr>
          <w:rFonts w:ascii="Georgia" w:hAnsi="Georgia"/>
          <w:sz w:val="20"/>
          <w:szCs w:val="20"/>
        </w:rPr>
        <w:t xml:space="preserve">n och därefter fastställts av </w:t>
      </w:r>
      <w:r w:rsidR="001A55D3">
        <w:rPr>
          <w:rFonts w:ascii="Georgia" w:hAnsi="Georgia"/>
          <w:sz w:val="20"/>
          <w:szCs w:val="20"/>
        </w:rPr>
        <w:lastRenderedPageBreak/>
        <w:t>rektor</w:t>
      </w:r>
      <w:r w:rsidRPr="00270BE9">
        <w:rPr>
          <w:rFonts w:ascii="Georgia" w:hAnsi="Georgia"/>
          <w:sz w:val="20"/>
          <w:szCs w:val="20"/>
        </w:rPr>
        <w:t xml:space="preserve">. </w:t>
      </w:r>
      <w:r w:rsidR="00E16DE3">
        <w:rPr>
          <w:rFonts w:ascii="Georgia" w:hAnsi="Georgia"/>
          <w:sz w:val="20"/>
          <w:szCs w:val="20"/>
        </w:rPr>
        <w:t xml:space="preserve">Alla universitetsgemensamma projekt följs upp </w:t>
      </w:r>
      <w:r w:rsidR="00C742C8">
        <w:rPr>
          <w:rFonts w:ascii="Georgia" w:hAnsi="Georgia"/>
          <w:sz w:val="20"/>
          <w:szCs w:val="20"/>
        </w:rPr>
        <w:t>årligen</w:t>
      </w:r>
      <w:r w:rsidR="00E16DE3">
        <w:rPr>
          <w:rFonts w:ascii="Georgia" w:hAnsi="Georgia"/>
          <w:sz w:val="20"/>
          <w:szCs w:val="20"/>
        </w:rPr>
        <w:t xml:space="preserve">. </w:t>
      </w:r>
      <w:r w:rsidRPr="00270BE9">
        <w:rPr>
          <w:rFonts w:ascii="Georgia" w:hAnsi="Georgia"/>
          <w:sz w:val="20"/>
          <w:szCs w:val="20"/>
        </w:rPr>
        <w:t>Syftet med uppföljningen är att se att projekten klarar sina uppställda projektmål</w:t>
      </w:r>
      <w:r w:rsidR="009662AB">
        <w:rPr>
          <w:rFonts w:ascii="Georgia" w:hAnsi="Georgia"/>
          <w:sz w:val="20"/>
          <w:szCs w:val="20"/>
        </w:rPr>
        <w:t>,</w:t>
      </w:r>
      <w:r w:rsidRPr="00270BE9">
        <w:rPr>
          <w:rFonts w:ascii="Georgia" w:hAnsi="Georgia"/>
          <w:sz w:val="20"/>
          <w:szCs w:val="20"/>
        </w:rPr>
        <w:t xml:space="preserve"> samt att tidplan och ekonomi klaras. När projektet är klart ska projektledaren skriva en slutrapport som stäms av med uppdragsgivare och planeringsenheten. Denna slutrapport ska sedan beslutas av rektor. </w:t>
      </w:r>
    </w:p>
    <w:p w14:paraId="6CB8CA32" w14:textId="77777777" w:rsidR="00187C18" w:rsidRDefault="009B2D6A" w:rsidP="009B2D6A">
      <w:pPr>
        <w:pStyle w:val="Rubrik2"/>
        <w:numPr>
          <w:ilvl w:val="0"/>
          <w:numId w:val="0"/>
        </w:numPr>
        <w:ind w:left="1134" w:hanging="567"/>
      </w:pPr>
      <w:bookmarkStart w:id="74" w:name="_Toc338827602"/>
      <w:bookmarkStart w:id="75" w:name="_Toc467234406"/>
      <w:r>
        <w:rPr>
          <w:lang w:val="sv-SE"/>
        </w:rPr>
        <w:t>2.4</w:t>
      </w:r>
      <w:r>
        <w:rPr>
          <w:lang w:val="sv-SE"/>
        </w:rPr>
        <w:tab/>
      </w:r>
      <w:r w:rsidR="00D0034A">
        <w:t>Regelverk</w:t>
      </w:r>
      <w:bookmarkEnd w:id="74"/>
      <w:bookmarkEnd w:id="75"/>
    </w:p>
    <w:p w14:paraId="0831D5BB" w14:textId="77777777" w:rsidR="00096B41" w:rsidRDefault="0026584E" w:rsidP="0026584E">
      <w:pPr>
        <w:rPr>
          <w:rFonts w:ascii="Georgia" w:hAnsi="Georgia"/>
          <w:sz w:val="20"/>
          <w:szCs w:val="20"/>
        </w:rPr>
      </w:pPr>
      <w:r w:rsidRPr="00270BE9">
        <w:rPr>
          <w:rFonts w:ascii="Georgia" w:hAnsi="Georgia" w:cs="Arial"/>
          <w:sz w:val="20"/>
          <w:szCs w:val="20"/>
        </w:rPr>
        <w:t xml:space="preserve">Vid Umeå universitet finns ett betydande antal </w:t>
      </w:r>
      <w:r>
        <w:rPr>
          <w:rFonts w:ascii="Georgia" w:hAnsi="Georgia" w:cs="Arial"/>
          <w:sz w:val="20"/>
          <w:szCs w:val="20"/>
        </w:rPr>
        <w:t>universitetsgemensamma regel</w:t>
      </w:r>
      <w:r w:rsidRPr="00270BE9">
        <w:rPr>
          <w:rFonts w:ascii="Georgia" w:hAnsi="Georgia" w:cs="Arial"/>
          <w:sz w:val="20"/>
          <w:szCs w:val="20"/>
        </w:rPr>
        <w:t xml:space="preserve">dokument inom många områden. </w:t>
      </w:r>
      <w:r w:rsidR="0023047A">
        <w:rPr>
          <w:rFonts w:ascii="Georgia" w:hAnsi="Georgia" w:cs="Arial"/>
          <w:sz w:val="20"/>
          <w:szCs w:val="20"/>
        </w:rPr>
        <w:t xml:space="preserve">För </w:t>
      </w:r>
      <w:r w:rsidR="002E256D">
        <w:rPr>
          <w:rFonts w:ascii="Georgia" w:hAnsi="Georgia" w:cs="Arial"/>
          <w:sz w:val="20"/>
          <w:szCs w:val="20"/>
        </w:rPr>
        <w:t>att få</w:t>
      </w:r>
      <w:r w:rsidRPr="00270BE9">
        <w:rPr>
          <w:rFonts w:ascii="Georgia" w:hAnsi="Georgia" w:cs="Arial"/>
          <w:sz w:val="20"/>
          <w:szCs w:val="20"/>
        </w:rPr>
        <w:t xml:space="preserve"> en gemensam struktur och en enhetlig terminologi </w:t>
      </w:r>
      <w:r>
        <w:rPr>
          <w:rFonts w:ascii="Georgia" w:hAnsi="Georgia" w:cs="Arial"/>
          <w:sz w:val="20"/>
          <w:szCs w:val="20"/>
        </w:rPr>
        <w:t>för regeldokument beslutade av universitetsstyrelse och rektor</w:t>
      </w:r>
      <w:r w:rsidR="002E256D">
        <w:rPr>
          <w:rFonts w:ascii="Georgia" w:hAnsi="Georgia" w:cs="Arial"/>
          <w:sz w:val="20"/>
          <w:szCs w:val="20"/>
        </w:rPr>
        <w:t xml:space="preserve"> finns ett av rektor beslutat regelverk för styrdokument vid Umeå universitet.</w:t>
      </w:r>
      <w:r w:rsidRPr="00270BE9">
        <w:rPr>
          <w:rFonts w:ascii="Georgia" w:hAnsi="Georgia" w:cs="Arial"/>
          <w:sz w:val="20"/>
          <w:szCs w:val="20"/>
        </w:rPr>
        <w:t xml:space="preserve"> Reglerna</w:t>
      </w:r>
      <w:r>
        <w:rPr>
          <w:rFonts w:ascii="Georgia" w:hAnsi="Georgia" w:cs="Arial"/>
          <w:sz w:val="20"/>
          <w:szCs w:val="20"/>
        </w:rPr>
        <w:t xml:space="preserve"> anvisar </w:t>
      </w:r>
      <w:r>
        <w:rPr>
          <w:rFonts w:ascii="Georgia" w:hAnsi="Georgia"/>
          <w:sz w:val="20"/>
          <w:szCs w:val="20"/>
        </w:rPr>
        <w:t xml:space="preserve">vilken </w:t>
      </w:r>
      <w:r w:rsidRPr="00270BE9">
        <w:rPr>
          <w:rFonts w:ascii="Georgia" w:hAnsi="Georgia"/>
          <w:sz w:val="20"/>
          <w:szCs w:val="20"/>
        </w:rPr>
        <w:t xml:space="preserve">typ av </w:t>
      </w:r>
      <w:r>
        <w:rPr>
          <w:rFonts w:ascii="Georgia" w:hAnsi="Georgia"/>
          <w:sz w:val="20"/>
          <w:szCs w:val="20"/>
        </w:rPr>
        <w:t>regel</w:t>
      </w:r>
      <w:r w:rsidRPr="00270BE9">
        <w:rPr>
          <w:rFonts w:ascii="Georgia" w:hAnsi="Georgia"/>
          <w:sz w:val="20"/>
          <w:szCs w:val="20"/>
        </w:rPr>
        <w:t xml:space="preserve">dokument </w:t>
      </w:r>
      <w:r>
        <w:rPr>
          <w:rFonts w:ascii="Georgia" w:hAnsi="Georgia"/>
          <w:sz w:val="20"/>
          <w:szCs w:val="20"/>
        </w:rPr>
        <w:t xml:space="preserve">som ska finnas vid universitetet centralt </w:t>
      </w:r>
      <w:r w:rsidRPr="00270BE9">
        <w:rPr>
          <w:rFonts w:ascii="Georgia" w:hAnsi="Georgia"/>
          <w:sz w:val="20"/>
          <w:szCs w:val="20"/>
        </w:rPr>
        <w:t xml:space="preserve">samt regler för införande, revidering </w:t>
      </w:r>
      <w:r w:rsidRPr="00DC1CD8">
        <w:rPr>
          <w:rFonts w:ascii="Georgia" w:hAnsi="Georgia"/>
          <w:sz w:val="20"/>
          <w:szCs w:val="20"/>
        </w:rPr>
        <w:t xml:space="preserve">och avveckling av dessa dokument. </w:t>
      </w:r>
    </w:p>
    <w:p w14:paraId="7AE11A42" w14:textId="77777777" w:rsidR="00B02E7D" w:rsidRDefault="00B02E7D" w:rsidP="0026584E">
      <w:pPr>
        <w:rPr>
          <w:rFonts w:ascii="Georgia" w:hAnsi="Georgia"/>
          <w:sz w:val="20"/>
          <w:szCs w:val="20"/>
        </w:rPr>
      </w:pPr>
    </w:p>
    <w:p w14:paraId="28B94014" w14:textId="77777777" w:rsidR="0026584E" w:rsidRDefault="0026584E" w:rsidP="0026584E">
      <w:pPr>
        <w:rPr>
          <w:rFonts w:ascii="Georgia" w:hAnsi="Georgia"/>
          <w:i/>
          <w:sz w:val="20"/>
          <w:szCs w:val="20"/>
        </w:rPr>
      </w:pPr>
      <w:r w:rsidRPr="00581132">
        <w:rPr>
          <w:rFonts w:ascii="Georgia" w:hAnsi="Georgia"/>
          <w:sz w:val="20"/>
          <w:szCs w:val="20"/>
        </w:rPr>
        <w:t xml:space="preserve">I reglerna för </w:t>
      </w:r>
      <w:r>
        <w:rPr>
          <w:rFonts w:ascii="Georgia" w:hAnsi="Georgia"/>
          <w:sz w:val="20"/>
          <w:szCs w:val="20"/>
        </w:rPr>
        <w:t>regeld</w:t>
      </w:r>
      <w:r w:rsidRPr="00581132">
        <w:rPr>
          <w:rFonts w:ascii="Georgia" w:hAnsi="Georgia"/>
          <w:sz w:val="20"/>
          <w:szCs w:val="20"/>
        </w:rPr>
        <w:t>okument finns fyra olika typer av styrdokument</w:t>
      </w:r>
      <w:r w:rsidR="00443086">
        <w:rPr>
          <w:rFonts w:ascii="Georgia" w:hAnsi="Georgia"/>
          <w:sz w:val="20"/>
          <w:szCs w:val="20"/>
        </w:rPr>
        <w:t>:</w:t>
      </w:r>
      <w:r w:rsidRPr="00581132">
        <w:rPr>
          <w:rFonts w:ascii="Georgia" w:hAnsi="Georgia"/>
          <w:sz w:val="20"/>
          <w:szCs w:val="20"/>
        </w:rPr>
        <w:t xml:space="preserve"> policy, plan, regler och handläggningsordning</w:t>
      </w:r>
      <w:r>
        <w:rPr>
          <w:rFonts w:ascii="Georgia" w:hAnsi="Georgia"/>
          <w:sz w:val="20"/>
          <w:szCs w:val="20"/>
        </w:rPr>
        <w:t>. Nedan</w:t>
      </w:r>
      <w:r w:rsidRPr="00581132">
        <w:rPr>
          <w:rFonts w:ascii="Georgia" w:hAnsi="Georgia"/>
          <w:sz w:val="20"/>
          <w:szCs w:val="20"/>
        </w:rPr>
        <w:t xml:space="preserve"> beskrivs dessa med exempel</w:t>
      </w:r>
      <w:r>
        <w:rPr>
          <w:rFonts w:ascii="Georgia" w:hAnsi="Georgia"/>
          <w:sz w:val="20"/>
          <w:szCs w:val="20"/>
        </w:rPr>
        <w:t xml:space="preserve"> och beskrivning.</w:t>
      </w:r>
      <w:r w:rsidRPr="00581132">
        <w:rPr>
          <w:rFonts w:ascii="Georgia" w:hAnsi="Georgia"/>
          <w:sz w:val="20"/>
          <w:szCs w:val="20"/>
        </w:rPr>
        <w:t xml:space="preserve"> </w:t>
      </w:r>
      <w:r>
        <w:rPr>
          <w:rFonts w:ascii="Georgia" w:hAnsi="Georgia"/>
          <w:sz w:val="20"/>
          <w:szCs w:val="20"/>
        </w:rPr>
        <w:t xml:space="preserve">Samtliga regeldokument publiceras på en gemensam plats på universitetets hemsida </w:t>
      </w:r>
      <w:r w:rsidRPr="00D27696">
        <w:rPr>
          <w:rFonts w:ascii="Georgia" w:hAnsi="Georgia"/>
          <w:i/>
          <w:sz w:val="20"/>
          <w:szCs w:val="20"/>
        </w:rPr>
        <w:t>Regelverket vid Umeå universitet.</w:t>
      </w:r>
    </w:p>
    <w:p w14:paraId="65DBFA88" w14:textId="77777777" w:rsidR="00B02E7D" w:rsidRDefault="00B02E7D" w:rsidP="0026584E">
      <w:pPr>
        <w:rPr>
          <w:rFonts w:ascii="Georgia" w:hAnsi="Georgia"/>
          <w:sz w:val="20"/>
          <w:szCs w:val="20"/>
        </w:rPr>
      </w:pPr>
    </w:p>
    <w:tbl>
      <w:tblPr>
        <w:tblpPr w:leftFromText="141" w:rightFromText="141" w:vertAnchor="text" w:tblpXSpec="center"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3872"/>
        <w:gridCol w:w="3119"/>
      </w:tblGrid>
      <w:tr w:rsidR="0026584E" w:rsidRPr="00E92B9D" w14:paraId="54EE653F" w14:textId="77777777" w:rsidTr="00B02E7D">
        <w:tc>
          <w:tcPr>
            <w:tcW w:w="2360" w:type="dxa"/>
            <w:shd w:val="clear" w:color="auto" w:fill="DBE5F1"/>
          </w:tcPr>
          <w:p w14:paraId="4327273F" w14:textId="77777777" w:rsidR="0026584E" w:rsidRPr="00E92B9D" w:rsidRDefault="0026584E" w:rsidP="00C0597C">
            <w:pPr>
              <w:rPr>
                <w:rFonts w:ascii="Georgia" w:hAnsi="Georgia"/>
                <w:b/>
                <w:i/>
                <w:sz w:val="18"/>
                <w:szCs w:val="18"/>
              </w:rPr>
            </w:pPr>
            <w:r w:rsidRPr="00E92B9D">
              <w:rPr>
                <w:rFonts w:ascii="Georgia" w:hAnsi="Georgia"/>
                <w:b/>
                <w:i/>
                <w:sz w:val="18"/>
                <w:szCs w:val="18"/>
              </w:rPr>
              <w:t>Styrdokument</w:t>
            </w:r>
          </w:p>
          <w:p w14:paraId="50196EAF" w14:textId="77777777" w:rsidR="0026584E" w:rsidRPr="00E92B9D" w:rsidRDefault="0026584E" w:rsidP="00C0597C">
            <w:pPr>
              <w:rPr>
                <w:rFonts w:ascii="Georgia" w:hAnsi="Georgia"/>
                <w:b/>
                <w:i/>
                <w:sz w:val="18"/>
                <w:szCs w:val="18"/>
              </w:rPr>
            </w:pPr>
          </w:p>
        </w:tc>
        <w:tc>
          <w:tcPr>
            <w:tcW w:w="3872" w:type="dxa"/>
            <w:shd w:val="clear" w:color="auto" w:fill="DBE5F1"/>
          </w:tcPr>
          <w:p w14:paraId="7AB7FE65" w14:textId="77777777" w:rsidR="0026584E" w:rsidRPr="00E92B9D" w:rsidRDefault="0026584E" w:rsidP="00C0597C">
            <w:pPr>
              <w:rPr>
                <w:rFonts w:ascii="Georgia" w:hAnsi="Georgia"/>
                <w:b/>
                <w:i/>
                <w:sz w:val="18"/>
                <w:szCs w:val="18"/>
              </w:rPr>
            </w:pPr>
            <w:r w:rsidRPr="00E92B9D">
              <w:rPr>
                <w:rFonts w:ascii="Georgia" w:hAnsi="Georgia"/>
                <w:b/>
                <w:i/>
                <w:sz w:val="18"/>
                <w:szCs w:val="18"/>
              </w:rPr>
              <w:t>Beskrivning</w:t>
            </w:r>
          </w:p>
        </w:tc>
        <w:tc>
          <w:tcPr>
            <w:tcW w:w="3119" w:type="dxa"/>
            <w:shd w:val="clear" w:color="auto" w:fill="DBE5F1"/>
          </w:tcPr>
          <w:p w14:paraId="7FA76C30" w14:textId="77777777" w:rsidR="0026584E" w:rsidRPr="00E92B9D" w:rsidRDefault="0026584E" w:rsidP="00C0597C">
            <w:pPr>
              <w:rPr>
                <w:rFonts w:ascii="Georgia" w:hAnsi="Georgia"/>
                <w:b/>
                <w:i/>
                <w:sz w:val="18"/>
                <w:szCs w:val="18"/>
              </w:rPr>
            </w:pPr>
            <w:r w:rsidRPr="00E92B9D">
              <w:rPr>
                <w:rFonts w:ascii="Georgia" w:hAnsi="Georgia"/>
                <w:b/>
                <w:i/>
                <w:sz w:val="18"/>
                <w:szCs w:val="18"/>
              </w:rPr>
              <w:t>Exempel</w:t>
            </w:r>
          </w:p>
        </w:tc>
      </w:tr>
      <w:tr w:rsidR="0026584E" w:rsidRPr="00E92B9D" w14:paraId="19F777AF" w14:textId="77777777" w:rsidTr="00B02E7D">
        <w:tc>
          <w:tcPr>
            <w:tcW w:w="2360" w:type="dxa"/>
          </w:tcPr>
          <w:p w14:paraId="58AF0CCF" w14:textId="77777777" w:rsidR="0026584E" w:rsidRPr="00E92B9D" w:rsidRDefault="0026584E" w:rsidP="00C0597C">
            <w:pPr>
              <w:autoSpaceDE w:val="0"/>
              <w:autoSpaceDN w:val="0"/>
              <w:adjustRightInd w:val="0"/>
              <w:rPr>
                <w:rFonts w:ascii="Georgia" w:hAnsi="Georgia"/>
                <w:b/>
                <w:sz w:val="18"/>
                <w:szCs w:val="18"/>
              </w:rPr>
            </w:pPr>
            <w:r w:rsidRPr="00E92B9D">
              <w:rPr>
                <w:rFonts w:ascii="Georgia" w:hAnsi="Georgia"/>
                <w:b/>
                <w:sz w:val="18"/>
                <w:szCs w:val="18"/>
              </w:rPr>
              <w:t>Policy</w:t>
            </w:r>
          </w:p>
        </w:tc>
        <w:tc>
          <w:tcPr>
            <w:tcW w:w="3872" w:type="dxa"/>
          </w:tcPr>
          <w:p w14:paraId="4E8B42C1" w14:textId="77777777" w:rsidR="0026584E" w:rsidRDefault="0026584E" w:rsidP="00B02E7D">
            <w:pPr>
              <w:autoSpaceDE w:val="0"/>
              <w:autoSpaceDN w:val="0"/>
              <w:adjustRightInd w:val="0"/>
              <w:rPr>
                <w:rFonts w:ascii="Georgia" w:hAnsi="Georgia"/>
                <w:sz w:val="18"/>
                <w:szCs w:val="18"/>
              </w:rPr>
            </w:pPr>
            <w:r w:rsidRPr="00E92B9D">
              <w:rPr>
                <w:rFonts w:ascii="Georgia" w:hAnsi="Georgia"/>
                <w:sz w:val="18"/>
                <w:szCs w:val="18"/>
              </w:rPr>
              <w:t xml:space="preserve">Policys skall ange allmänna mål som skall eftersträvas och/eller värden som skall beaktas.  </w:t>
            </w:r>
          </w:p>
          <w:p w14:paraId="4F8CD2FC" w14:textId="77777777" w:rsidR="00B02E7D" w:rsidRPr="00E92B9D" w:rsidRDefault="00B02E7D" w:rsidP="00B02E7D">
            <w:pPr>
              <w:autoSpaceDE w:val="0"/>
              <w:autoSpaceDN w:val="0"/>
              <w:adjustRightInd w:val="0"/>
              <w:rPr>
                <w:rFonts w:ascii="Georgia" w:hAnsi="Georgia"/>
                <w:sz w:val="18"/>
                <w:szCs w:val="18"/>
              </w:rPr>
            </w:pPr>
          </w:p>
        </w:tc>
        <w:tc>
          <w:tcPr>
            <w:tcW w:w="3119" w:type="dxa"/>
          </w:tcPr>
          <w:p w14:paraId="6886E476" w14:textId="77777777" w:rsidR="0026584E" w:rsidRPr="00E92B9D" w:rsidRDefault="0026584E" w:rsidP="00C0597C">
            <w:pPr>
              <w:autoSpaceDE w:val="0"/>
              <w:autoSpaceDN w:val="0"/>
              <w:adjustRightInd w:val="0"/>
              <w:rPr>
                <w:rFonts w:ascii="Georgia" w:hAnsi="Georgia"/>
                <w:sz w:val="18"/>
                <w:szCs w:val="18"/>
              </w:rPr>
            </w:pPr>
            <w:r w:rsidRPr="00E92B9D">
              <w:rPr>
                <w:rFonts w:ascii="Georgia" w:hAnsi="Georgia"/>
                <w:i/>
                <w:sz w:val="18"/>
                <w:szCs w:val="18"/>
              </w:rPr>
              <w:t xml:space="preserve">Policy för studentinflytande </w:t>
            </w:r>
          </w:p>
        </w:tc>
      </w:tr>
      <w:tr w:rsidR="0026584E" w:rsidRPr="00E92B9D" w14:paraId="2B855D87" w14:textId="77777777" w:rsidTr="00B02E7D">
        <w:tc>
          <w:tcPr>
            <w:tcW w:w="2360" w:type="dxa"/>
          </w:tcPr>
          <w:p w14:paraId="45B72EDE" w14:textId="77777777" w:rsidR="0026584E" w:rsidRPr="00E92B9D" w:rsidRDefault="0026584E" w:rsidP="00C0597C">
            <w:pPr>
              <w:autoSpaceDE w:val="0"/>
              <w:autoSpaceDN w:val="0"/>
              <w:adjustRightInd w:val="0"/>
              <w:rPr>
                <w:rFonts w:ascii="Georgia" w:hAnsi="Georgia"/>
                <w:b/>
                <w:sz w:val="18"/>
                <w:szCs w:val="18"/>
              </w:rPr>
            </w:pPr>
            <w:r w:rsidRPr="00E92B9D">
              <w:rPr>
                <w:rFonts w:ascii="Georgia" w:hAnsi="Georgia"/>
                <w:b/>
                <w:sz w:val="18"/>
                <w:szCs w:val="18"/>
              </w:rPr>
              <w:t>Plan</w:t>
            </w:r>
          </w:p>
          <w:p w14:paraId="1F8DE0A1" w14:textId="77777777" w:rsidR="0026584E" w:rsidRPr="00E92B9D" w:rsidRDefault="0026584E" w:rsidP="00C0597C">
            <w:pPr>
              <w:rPr>
                <w:rFonts w:ascii="Georgia" w:hAnsi="Georgia"/>
                <w:b/>
                <w:sz w:val="18"/>
                <w:szCs w:val="18"/>
              </w:rPr>
            </w:pPr>
          </w:p>
        </w:tc>
        <w:tc>
          <w:tcPr>
            <w:tcW w:w="3872" w:type="dxa"/>
          </w:tcPr>
          <w:p w14:paraId="20EF3C22" w14:textId="77777777" w:rsidR="0026584E" w:rsidRPr="00E92B9D" w:rsidRDefault="0026584E" w:rsidP="00C0597C">
            <w:pPr>
              <w:rPr>
                <w:rFonts w:ascii="Georgia" w:hAnsi="Georgia"/>
                <w:sz w:val="18"/>
                <w:szCs w:val="18"/>
              </w:rPr>
            </w:pPr>
            <w:r w:rsidRPr="00E92B9D">
              <w:rPr>
                <w:rFonts w:ascii="Georgia" w:hAnsi="Georgia"/>
                <w:sz w:val="18"/>
                <w:szCs w:val="18"/>
              </w:rPr>
              <w:t>Planer skall ange så konkreta mål och/eller åtgärder som möjligt samt skall ha en begränsad giltighetstid.</w:t>
            </w:r>
            <w:r w:rsidRPr="00E92B9D">
              <w:rPr>
                <w:rFonts w:ascii="Georgia" w:hAnsi="Georgia"/>
                <w:sz w:val="18"/>
                <w:szCs w:val="18"/>
              </w:rPr>
              <w:br/>
            </w:r>
          </w:p>
        </w:tc>
        <w:tc>
          <w:tcPr>
            <w:tcW w:w="3119" w:type="dxa"/>
          </w:tcPr>
          <w:p w14:paraId="14E2AE4F" w14:textId="77777777" w:rsidR="0026584E" w:rsidRPr="00E92B9D" w:rsidRDefault="00C742C8" w:rsidP="008B14F6">
            <w:pPr>
              <w:pStyle w:val="Default"/>
              <w:rPr>
                <w:i/>
                <w:sz w:val="18"/>
                <w:szCs w:val="18"/>
              </w:rPr>
            </w:pPr>
            <w:r w:rsidRPr="002844C7">
              <w:rPr>
                <w:i/>
                <w:sz w:val="18"/>
                <w:szCs w:val="18"/>
              </w:rPr>
              <w:t>Plan för lika villkor vid Umeå universitet</w:t>
            </w:r>
          </w:p>
          <w:p w14:paraId="5745CAE3" w14:textId="77777777" w:rsidR="0026584E" w:rsidRPr="00E92B9D" w:rsidRDefault="0026584E" w:rsidP="00C0597C">
            <w:pPr>
              <w:rPr>
                <w:rFonts w:ascii="Georgia" w:hAnsi="Georgia"/>
                <w:sz w:val="18"/>
                <w:szCs w:val="18"/>
              </w:rPr>
            </w:pPr>
          </w:p>
        </w:tc>
      </w:tr>
      <w:tr w:rsidR="0026584E" w:rsidRPr="00E92B9D" w14:paraId="77DE5FB4" w14:textId="77777777" w:rsidTr="00B02E7D">
        <w:tc>
          <w:tcPr>
            <w:tcW w:w="2360" w:type="dxa"/>
          </w:tcPr>
          <w:p w14:paraId="3661CF92" w14:textId="77777777" w:rsidR="0026584E" w:rsidRPr="00E92B9D" w:rsidRDefault="0026584E" w:rsidP="00C0597C">
            <w:pPr>
              <w:autoSpaceDE w:val="0"/>
              <w:autoSpaceDN w:val="0"/>
              <w:adjustRightInd w:val="0"/>
              <w:rPr>
                <w:rFonts w:ascii="Georgia" w:hAnsi="Georgia"/>
                <w:b/>
                <w:sz w:val="18"/>
                <w:szCs w:val="18"/>
              </w:rPr>
            </w:pPr>
            <w:r w:rsidRPr="00E92B9D">
              <w:rPr>
                <w:rFonts w:ascii="Georgia" w:hAnsi="Georgia"/>
                <w:b/>
                <w:sz w:val="18"/>
                <w:szCs w:val="18"/>
              </w:rPr>
              <w:t>Regler</w:t>
            </w:r>
          </w:p>
          <w:p w14:paraId="6164F179" w14:textId="77777777" w:rsidR="0026584E" w:rsidRPr="00E92B9D" w:rsidRDefault="0026584E" w:rsidP="00C0597C">
            <w:pPr>
              <w:rPr>
                <w:rFonts w:ascii="Georgia" w:hAnsi="Georgia"/>
                <w:b/>
                <w:sz w:val="18"/>
                <w:szCs w:val="18"/>
              </w:rPr>
            </w:pPr>
          </w:p>
        </w:tc>
        <w:tc>
          <w:tcPr>
            <w:tcW w:w="3872" w:type="dxa"/>
          </w:tcPr>
          <w:p w14:paraId="78909C33" w14:textId="77777777" w:rsidR="0026584E" w:rsidRPr="00E92B9D" w:rsidRDefault="0026584E" w:rsidP="00C0597C">
            <w:pPr>
              <w:rPr>
                <w:rFonts w:ascii="Georgia" w:hAnsi="Georgia"/>
                <w:sz w:val="18"/>
                <w:szCs w:val="18"/>
              </w:rPr>
            </w:pPr>
            <w:r w:rsidRPr="00E92B9D">
              <w:rPr>
                <w:rFonts w:ascii="Georgia" w:hAnsi="Georgia"/>
                <w:sz w:val="18"/>
                <w:szCs w:val="18"/>
              </w:rPr>
              <w:t>Regler anger på ett mer konkret och detaljerat sätt än policys och planer vilka beslut och åtgärder som vid ett givet tillfälle fordras.</w:t>
            </w:r>
          </w:p>
        </w:tc>
        <w:tc>
          <w:tcPr>
            <w:tcW w:w="3119" w:type="dxa"/>
          </w:tcPr>
          <w:p w14:paraId="5EC54A49" w14:textId="77777777" w:rsidR="0026584E" w:rsidRPr="00E92B9D" w:rsidRDefault="0026584E" w:rsidP="00C0597C">
            <w:pPr>
              <w:autoSpaceDE w:val="0"/>
              <w:autoSpaceDN w:val="0"/>
              <w:adjustRightInd w:val="0"/>
              <w:rPr>
                <w:rFonts w:ascii="Georgia" w:hAnsi="Georgia"/>
                <w:sz w:val="18"/>
                <w:szCs w:val="18"/>
              </w:rPr>
            </w:pPr>
            <w:r w:rsidRPr="00E92B9D">
              <w:rPr>
                <w:rFonts w:ascii="Georgia" w:hAnsi="Georgia"/>
                <w:i/>
                <w:sz w:val="18"/>
                <w:szCs w:val="18"/>
              </w:rPr>
              <w:t>Ekonomistyrregler</w:t>
            </w:r>
            <w:r w:rsidRPr="00E92B9D">
              <w:rPr>
                <w:rFonts w:ascii="Georgia" w:hAnsi="Georgia"/>
                <w:sz w:val="18"/>
                <w:szCs w:val="18"/>
              </w:rPr>
              <w:t xml:space="preserve"> </w:t>
            </w:r>
          </w:p>
          <w:p w14:paraId="51BFB2CD" w14:textId="77777777" w:rsidR="00C751F2" w:rsidRPr="00C751F2" w:rsidRDefault="00C751F2" w:rsidP="00C751F2">
            <w:pPr>
              <w:rPr>
                <w:rFonts w:ascii="Georgia" w:hAnsi="Georgia"/>
                <w:i/>
                <w:sz w:val="18"/>
                <w:szCs w:val="18"/>
              </w:rPr>
            </w:pPr>
            <w:r w:rsidRPr="00C751F2">
              <w:rPr>
                <w:rFonts w:ascii="Georgia" w:hAnsi="Georgia"/>
                <w:i/>
                <w:sz w:val="18"/>
                <w:szCs w:val="18"/>
              </w:rPr>
              <w:t>Antagningsordning för utbildning på forskarnivå vid Umeå universitet</w:t>
            </w:r>
          </w:p>
          <w:p w14:paraId="423B4BF9" w14:textId="77777777" w:rsidR="0026584E" w:rsidRPr="00E92B9D" w:rsidRDefault="0026584E" w:rsidP="00C0597C">
            <w:pPr>
              <w:rPr>
                <w:rFonts w:ascii="Georgia" w:hAnsi="Georgia"/>
                <w:sz w:val="18"/>
                <w:szCs w:val="18"/>
              </w:rPr>
            </w:pPr>
          </w:p>
        </w:tc>
      </w:tr>
      <w:tr w:rsidR="0026584E" w:rsidRPr="00E92B9D" w14:paraId="5D76ABA2" w14:textId="77777777" w:rsidTr="00B02E7D">
        <w:tc>
          <w:tcPr>
            <w:tcW w:w="2360" w:type="dxa"/>
          </w:tcPr>
          <w:p w14:paraId="290A6AD6" w14:textId="77777777" w:rsidR="0026584E" w:rsidRPr="00E92B9D" w:rsidRDefault="0026584E" w:rsidP="00C0597C">
            <w:pPr>
              <w:rPr>
                <w:rFonts w:ascii="Georgia" w:hAnsi="Georgia"/>
                <w:b/>
                <w:sz w:val="18"/>
                <w:szCs w:val="18"/>
              </w:rPr>
            </w:pPr>
            <w:r w:rsidRPr="00E92B9D">
              <w:rPr>
                <w:rFonts w:ascii="Georgia" w:hAnsi="Georgia"/>
                <w:b/>
                <w:sz w:val="18"/>
                <w:szCs w:val="18"/>
              </w:rPr>
              <w:t>Handläggningsordning</w:t>
            </w:r>
          </w:p>
        </w:tc>
        <w:tc>
          <w:tcPr>
            <w:tcW w:w="3872" w:type="dxa"/>
          </w:tcPr>
          <w:p w14:paraId="0FB163B2" w14:textId="77777777" w:rsidR="0026584E" w:rsidRPr="00E92B9D" w:rsidRDefault="0026584E" w:rsidP="00C0597C">
            <w:pPr>
              <w:rPr>
                <w:rFonts w:ascii="Georgia" w:hAnsi="Georgia"/>
                <w:sz w:val="18"/>
                <w:szCs w:val="18"/>
              </w:rPr>
            </w:pPr>
            <w:r w:rsidRPr="00E92B9D">
              <w:rPr>
                <w:rFonts w:ascii="Georgia" w:hAnsi="Georgia"/>
                <w:sz w:val="18"/>
                <w:szCs w:val="18"/>
              </w:rPr>
              <w:t>Handläggningsordningen beskriver de handläggande organens arbete med genomförandet av policys, planer och regler.</w:t>
            </w:r>
          </w:p>
        </w:tc>
        <w:tc>
          <w:tcPr>
            <w:tcW w:w="3119" w:type="dxa"/>
          </w:tcPr>
          <w:p w14:paraId="234A4FE0" w14:textId="77777777" w:rsidR="0026584E" w:rsidRPr="00E92B9D" w:rsidRDefault="0026584E" w:rsidP="00C0597C">
            <w:pPr>
              <w:autoSpaceDE w:val="0"/>
              <w:autoSpaceDN w:val="0"/>
              <w:adjustRightInd w:val="0"/>
              <w:rPr>
                <w:rFonts w:ascii="Georgia" w:hAnsi="Georgia" w:cs="Arial"/>
                <w:i/>
                <w:sz w:val="18"/>
                <w:szCs w:val="18"/>
              </w:rPr>
            </w:pPr>
            <w:r w:rsidRPr="00E92B9D">
              <w:rPr>
                <w:rFonts w:ascii="Georgia" w:hAnsi="Georgia" w:cs="Arial"/>
                <w:i/>
                <w:sz w:val="18"/>
                <w:szCs w:val="18"/>
              </w:rPr>
              <w:t xml:space="preserve">Handläggningsordning för utredning av trakasseriärenden </w:t>
            </w:r>
          </w:p>
          <w:p w14:paraId="74E6FE4B" w14:textId="77777777" w:rsidR="0026584E" w:rsidRPr="00E92B9D" w:rsidRDefault="0026584E" w:rsidP="00C0597C">
            <w:pPr>
              <w:autoSpaceDE w:val="0"/>
              <w:autoSpaceDN w:val="0"/>
              <w:adjustRightInd w:val="0"/>
              <w:rPr>
                <w:rFonts w:ascii="Georgia" w:hAnsi="Georgia" w:cs="Arial"/>
                <w:i/>
                <w:sz w:val="18"/>
                <w:szCs w:val="18"/>
              </w:rPr>
            </w:pPr>
            <w:r w:rsidRPr="00E92B9D">
              <w:rPr>
                <w:rFonts w:ascii="Georgia" w:hAnsi="Georgia" w:cs="Garamond"/>
                <w:i/>
                <w:sz w:val="18"/>
                <w:szCs w:val="18"/>
              </w:rPr>
              <w:t xml:space="preserve">PM Bisysslor för anställda vid Umeå universitet. </w:t>
            </w:r>
          </w:p>
          <w:p w14:paraId="5CB66CBE" w14:textId="77777777" w:rsidR="0026584E" w:rsidRPr="00E92B9D" w:rsidRDefault="0026584E" w:rsidP="00C0597C">
            <w:pPr>
              <w:rPr>
                <w:rFonts w:ascii="Georgia" w:hAnsi="Georgia"/>
                <w:sz w:val="18"/>
                <w:szCs w:val="18"/>
              </w:rPr>
            </w:pPr>
          </w:p>
        </w:tc>
      </w:tr>
    </w:tbl>
    <w:p w14:paraId="2CA3544C" w14:textId="77777777" w:rsidR="006B6791" w:rsidRPr="00D33930" w:rsidRDefault="006B6791" w:rsidP="00291B01">
      <w:pPr>
        <w:rPr>
          <w:rFonts w:ascii="Georgia" w:eastAsia="Times New Roman" w:hAnsi="Georgia"/>
          <w:sz w:val="20"/>
          <w:szCs w:val="20"/>
        </w:rPr>
      </w:pPr>
      <w:bookmarkStart w:id="76" w:name="_Toc404350579"/>
      <w:bookmarkStart w:id="77" w:name="_Toc404350858"/>
      <w:bookmarkStart w:id="78" w:name="_Toc338827603"/>
      <w:r>
        <w:rPr>
          <w:rFonts w:ascii="Georgia" w:hAnsi="Georgia"/>
          <w:b/>
          <w:sz w:val="20"/>
          <w:lang w:eastAsia="en-US"/>
        </w:rPr>
        <w:br/>
      </w:r>
      <w:r w:rsidR="00C742C8" w:rsidRPr="00D33930">
        <w:rPr>
          <w:rFonts w:ascii="Georgia" w:hAnsi="Georgia"/>
          <w:sz w:val="20"/>
          <w:szCs w:val="20"/>
          <w:lang w:eastAsia="en-US"/>
        </w:rPr>
        <w:t>År 201</w:t>
      </w:r>
      <w:r w:rsidR="000802C8">
        <w:rPr>
          <w:rFonts w:ascii="Georgia" w:hAnsi="Georgia"/>
          <w:sz w:val="20"/>
          <w:szCs w:val="20"/>
          <w:lang w:eastAsia="en-US"/>
        </w:rPr>
        <w:t>6</w:t>
      </w:r>
      <w:r w:rsidR="00C742C8" w:rsidRPr="00D33930">
        <w:rPr>
          <w:rFonts w:ascii="Georgia" w:hAnsi="Georgia"/>
          <w:sz w:val="20"/>
          <w:szCs w:val="20"/>
          <w:lang w:eastAsia="en-US"/>
        </w:rPr>
        <w:t xml:space="preserve"> har bl.a</w:t>
      </w:r>
      <w:r w:rsidR="00777A4C" w:rsidRPr="00D33930">
        <w:rPr>
          <w:rFonts w:ascii="Georgia" w:hAnsi="Georgia"/>
          <w:sz w:val="20"/>
          <w:szCs w:val="20"/>
          <w:lang w:eastAsia="en-US"/>
        </w:rPr>
        <w:t>.</w:t>
      </w:r>
      <w:r w:rsidR="004626E4" w:rsidRPr="00D33930">
        <w:rPr>
          <w:rFonts w:ascii="Georgia" w:hAnsi="Georgia"/>
          <w:sz w:val="20"/>
          <w:szCs w:val="20"/>
        </w:rPr>
        <w:t xml:space="preserve"> </w:t>
      </w:r>
      <w:r w:rsidR="009F2287">
        <w:rPr>
          <w:rFonts w:ascii="Georgia" w:hAnsi="Georgia"/>
          <w:sz w:val="20"/>
          <w:szCs w:val="20"/>
          <w:lang w:eastAsia="en-US"/>
        </w:rPr>
        <w:t xml:space="preserve">Policy </w:t>
      </w:r>
      <w:r w:rsidR="00291B01">
        <w:rPr>
          <w:rFonts w:ascii="Georgia" w:hAnsi="Georgia"/>
          <w:sz w:val="20"/>
          <w:szCs w:val="20"/>
          <w:lang w:eastAsia="en-US"/>
        </w:rPr>
        <w:t>för e-lärande vid Umeå universitet 2015-2020 fastställs</w:t>
      </w:r>
      <w:r w:rsidRPr="00D33930">
        <w:rPr>
          <w:rFonts w:ascii="Georgia" w:hAnsi="Georgia"/>
          <w:sz w:val="20"/>
          <w:szCs w:val="20"/>
          <w:lang w:eastAsia="en-US"/>
        </w:rPr>
        <w:t xml:space="preserve"> av rektor. </w:t>
      </w:r>
      <w:r w:rsidRPr="00D33930">
        <w:rPr>
          <w:rFonts w:ascii="Georgia" w:eastAsia="Times New Roman" w:hAnsi="Georgia"/>
          <w:sz w:val="20"/>
          <w:szCs w:val="20"/>
        </w:rPr>
        <w:t xml:space="preserve">Syftet med detta dokument är </w:t>
      </w:r>
      <w:r w:rsidR="00291B01">
        <w:rPr>
          <w:rFonts w:ascii="Georgia" w:eastAsia="Times New Roman" w:hAnsi="Georgia"/>
          <w:sz w:val="20"/>
          <w:szCs w:val="20"/>
        </w:rPr>
        <w:t xml:space="preserve">b.la. att </w:t>
      </w:r>
      <w:r w:rsidR="00291B01" w:rsidRPr="00291B01">
        <w:rPr>
          <w:rFonts w:ascii="Georgia" w:eastAsia="Times New Roman" w:hAnsi="Georgia"/>
          <w:sz w:val="20"/>
          <w:szCs w:val="20"/>
        </w:rPr>
        <w:t>e-lärande</w:t>
      </w:r>
      <w:r w:rsidR="00291B01">
        <w:rPr>
          <w:rFonts w:ascii="Georgia" w:eastAsia="Times New Roman" w:hAnsi="Georgia"/>
          <w:sz w:val="20"/>
          <w:szCs w:val="20"/>
        </w:rPr>
        <w:t>t vid universitetet ska ske</w:t>
      </w:r>
      <w:r w:rsidR="00291B01" w:rsidRPr="00291B01">
        <w:rPr>
          <w:rFonts w:ascii="Georgia" w:eastAsia="Times New Roman" w:hAnsi="Georgia"/>
          <w:sz w:val="20"/>
          <w:szCs w:val="20"/>
        </w:rPr>
        <w:t xml:space="preserve"> </w:t>
      </w:r>
      <w:r w:rsidR="00291B01" w:rsidRPr="00291B01">
        <w:rPr>
          <w:rFonts w:ascii="Georgia" w:eastAsia="Times New Roman" w:hAnsi="Georgia"/>
          <w:sz w:val="20"/>
          <w:szCs w:val="20"/>
        </w:rPr>
        <w:lastRenderedPageBreak/>
        <w:t xml:space="preserve">rättssäkert, med tydlighet avseende organisatorisk ansvarsfördelning </w:t>
      </w:r>
      <w:r w:rsidR="00291B01">
        <w:rPr>
          <w:rFonts w:ascii="Georgia" w:eastAsia="Times New Roman" w:hAnsi="Georgia"/>
          <w:sz w:val="20"/>
          <w:szCs w:val="20"/>
        </w:rPr>
        <w:t>samt</w:t>
      </w:r>
      <w:r w:rsidR="00291B01" w:rsidRPr="00291B01">
        <w:rPr>
          <w:rFonts w:ascii="Georgia" w:eastAsia="Times New Roman" w:hAnsi="Georgia"/>
          <w:sz w:val="20"/>
          <w:szCs w:val="20"/>
        </w:rPr>
        <w:t xml:space="preserve"> kännetecknas av öppenhet och tillgänglighet</w:t>
      </w:r>
      <w:r w:rsidR="00291B01">
        <w:rPr>
          <w:rFonts w:ascii="Georgia" w:eastAsia="Times New Roman" w:hAnsi="Georgia"/>
          <w:sz w:val="20"/>
          <w:szCs w:val="20"/>
        </w:rPr>
        <w:t>.</w:t>
      </w:r>
      <w:r w:rsidRPr="00D33930">
        <w:rPr>
          <w:rFonts w:ascii="Georgia" w:eastAsia="Times New Roman" w:hAnsi="Georgia"/>
          <w:sz w:val="20"/>
          <w:szCs w:val="20"/>
        </w:rPr>
        <w:t xml:space="preserve"> </w:t>
      </w:r>
    </w:p>
    <w:bookmarkEnd w:id="76"/>
    <w:bookmarkEnd w:id="77"/>
    <w:p w14:paraId="10E5B769" w14:textId="77777777" w:rsidR="00B02E7D" w:rsidRDefault="00B02E7D">
      <w:pPr>
        <w:rPr>
          <w:rFonts w:ascii="Arial" w:eastAsia="Times New Roman" w:hAnsi="Arial"/>
          <w:b/>
          <w:szCs w:val="20"/>
        </w:rPr>
      </w:pPr>
      <w:r>
        <w:br w:type="page"/>
      </w:r>
    </w:p>
    <w:p w14:paraId="57B9FBC7" w14:textId="77777777" w:rsidR="0054238A" w:rsidRDefault="0054238A" w:rsidP="0054238A">
      <w:pPr>
        <w:pStyle w:val="Rubrik2"/>
        <w:numPr>
          <w:ilvl w:val="0"/>
          <w:numId w:val="0"/>
        </w:numPr>
        <w:tabs>
          <w:tab w:val="left" w:pos="1304"/>
        </w:tabs>
        <w:spacing w:before="360"/>
        <w:ind w:left="1134" w:hanging="567"/>
        <w:rPr>
          <w:lang w:val="sv-SE"/>
        </w:rPr>
      </w:pPr>
      <w:bookmarkStart w:id="79" w:name="_Toc467234407"/>
      <w:r>
        <w:rPr>
          <w:lang w:val="sv-SE"/>
        </w:rPr>
        <w:lastRenderedPageBreak/>
        <w:t>2.5</w:t>
      </w:r>
      <w:r>
        <w:rPr>
          <w:lang w:val="sv-SE"/>
        </w:rPr>
        <w:tab/>
      </w:r>
      <w:r>
        <w:t>Information och kommunikation</w:t>
      </w:r>
      <w:bookmarkEnd w:id="79"/>
    </w:p>
    <w:p w14:paraId="0F71833A" w14:textId="3891DB79" w:rsidR="008C4576" w:rsidRDefault="001E2164" w:rsidP="001C1944">
      <w:pPr>
        <w:rPr>
          <w:rFonts w:ascii="Georgia" w:hAnsi="Georgia"/>
          <w:sz w:val="20"/>
          <w:szCs w:val="20"/>
        </w:rPr>
      </w:pPr>
      <w:r w:rsidRPr="001E2164">
        <w:rPr>
          <w:rFonts w:ascii="Georgia" w:hAnsi="Georgia"/>
          <w:sz w:val="20"/>
          <w:szCs w:val="20"/>
        </w:rPr>
        <w:t>Intern kommunikation är ett strategiskt verktyg som stödjer arbetet med att utveckla verksamheten och nå uppsatta mål. Umeå universitet använder och kombinerar olika kanaler och arbetssätt för den interna kommunikationen för att nå bästa resultat.</w:t>
      </w:r>
      <w:r w:rsidR="00231183">
        <w:rPr>
          <w:rFonts w:ascii="Georgia" w:hAnsi="Georgia"/>
          <w:sz w:val="20"/>
          <w:szCs w:val="20"/>
        </w:rPr>
        <w:t xml:space="preserve"> </w:t>
      </w:r>
    </w:p>
    <w:p w14:paraId="4A5F327A" w14:textId="77777777" w:rsidR="008C4576" w:rsidRDefault="008C4576" w:rsidP="001C1944">
      <w:pPr>
        <w:rPr>
          <w:rFonts w:ascii="Georgia" w:hAnsi="Georgia"/>
          <w:sz w:val="20"/>
          <w:szCs w:val="20"/>
        </w:rPr>
      </w:pPr>
    </w:p>
    <w:p w14:paraId="65ACE546" w14:textId="312046BF" w:rsidR="00231183" w:rsidRPr="00231183" w:rsidRDefault="001C1944" w:rsidP="008C4576">
      <w:pPr>
        <w:rPr>
          <w:rFonts w:ascii="Georgia" w:hAnsi="Georgia"/>
          <w:sz w:val="20"/>
          <w:szCs w:val="20"/>
        </w:rPr>
      </w:pPr>
      <w:r w:rsidRPr="000001B4">
        <w:rPr>
          <w:rFonts w:ascii="Georgia" w:hAnsi="Georgia"/>
          <w:b/>
          <w:sz w:val="20"/>
          <w:szCs w:val="20"/>
        </w:rPr>
        <w:t>Kommunikationsenheten</w:t>
      </w:r>
      <w:r>
        <w:rPr>
          <w:rFonts w:ascii="Georgia" w:hAnsi="Georgia"/>
          <w:sz w:val="20"/>
          <w:szCs w:val="20"/>
        </w:rPr>
        <w:t xml:space="preserve"> har på universitetsdirektörens uppdrag </w:t>
      </w:r>
      <w:r w:rsidRPr="001C1944">
        <w:rPr>
          <w:rFonts w:ascii="Georgia" w:hAnsi="Georgia"/>
          <w:sz w:val="20"/>
          <w:szCs w:val="20"/>
        </w:rPr>
        <w:t xml:space="preserve">ansvar för att </w:t>
      </w:r>
      <w:r>
        <w:rPr>
          <w:rFonts w:ascii="Georgia" w:hAnsi="Georgia"/>
          <w:sz w:val="20"/>
          <w:szCs w:val="20"/>
        </w:rPr>
        <w:t xml:space="preserve">inom området </w:t>
      </w:r>
      <w:r w:rsidRPr="001C1944">
        <w:rPr>
          <w:rFonts w:ascii="Georgia" w:hAnsi="Georgia"/>
          <w:sz w:val="20"/>
          <w:szCs w:val="20"/>
        </w:rPr>
        <w:t>utveckla universitetsgemensamma mål och strategier för varumärke, ko</w:t>
      </w:r>
      <w:r>
        <w:rPr>
          <w:rFonts w:ascii="Georgia" w:hAnsi="Georgia"/>
          <w:sz w:val="20"/>
          <w:szCs w:val="20"/>
        </w:rPr>
        <w:t xml:space="preserve">mmunikation och marknadsföring. </w:t>
      </w:r>
      <w:r w:rsidRPr="001C1944">
        <w:rPr>
          <w:rFonts w:ascii="Georgia" w:hAnsi="Georgia"/>
          <w:sz w:val="20"/>
          <w:szCs w:val="20"/>
        </w:rPr>
        <w:t xml:space="preserve">Enheten samordnar aktiviteter, utvecklar och erbjuder kommunikationskanaler och ger stöd och råd i frågor som rör kommunikation. I arbetsuppgifterna ingår även att ansvara för universitetets kriskommunikation. </w:t>
      </w:r>
      <w:r w:rsidR="00672A09">
        <w:rPr>
          <w:rFonts w:ascii="Georgia" w:hAnsi="Georgia"/>
          <w:sz w:val="20"/>
          <w:szCs w:val="20"/>
        </w:rPr>
        <w:t xml:space="preserve">Inom den interna kommunikationen </w:t>
      </w:r>
      <w:r w:rsidR="008C4576">
        <w:rPr>
          <w:rFonts w:ascii="Georgia" w:hAnsi="Georgia"/>
          <w:sz w:val="20"/>
          <w:szCs w:val="20"/>
        </w:rPr>
        <w:t xml:space="preserve">arbetar </w:t>
      </w:r>
      <w:r w:rsidR="00CE3092">
        <w:rPr>
          <w:rFonts w:ascii="Georgia" w:hAnsi="Georgia"/>
          <w:sz w:val="20"/>
          <w:szCs w:val="20"/>
        </w:rPr>
        <w:t>universitetet</w:t>
      </w:r>
      <w:r w:rsidR="008C4576">
        <w:rPr>
          <w:rFonts w:ascii="Georgia" w:hAnsi="Georgia"/>
          <w:sz w:val="20"/>
          <w:szCs w:val="20"/>
        </w:rPr>
        <w:t xml:space="preserve"> med ett flertal huvudområden. I</w:t>
      </w:r>
      <w:r w:rsidR="00231183" w:rsidRPr="00231183">
        <w:rPr>
          <w:rFonts w:ascii="Georgia" w:hAnsi="Georgia"/>
          <w:sz w:val="20"/>
          <w:szCs w:val="20"/>
        </w:rPr>
        <w:t>nom varje område används flera olika kanaler och arbetssätt.</w:t>
      </w:r>
    </w:p>
    <w:p w14:paraId="14FCE9D2" w14:textId="3669B936" w:rsidR="002844C7" w:rsidRDefault="002844C7" w:rsidP="002844C7">
      <w:pPr>
        <w:rPr>
          <w:rFonts w:ascii="Georgia" w:hAnsi="Georgia"/>
          <w:sz w:val="20"/>
          <w:szCs w:val="20"/>
        </w:rPr>
      </w:pPr>
    </w:p>
    <w:p w14:paraId="4DC22519" w14:textId="77777777" w:rsidR="00497ADF" w:rsidRPr="00497ADF" w:rsidRDefault="00497ADF" w:rsidP="00497ADF">
      <w:pPr>
        <w:rPr>
          <w:rFonts w:ascii="Georgia" w:eastAsia="Times New Roman" w:hAnsi="Georgia"/>
          <w:b/>
          <w:sz w:val="20"/>
          <w:szCs w:val="20"/>
        </w:rPr>
      </w:pPr>
      <w:r w:rsidRPr="00497ADF">
        <w:rPr>
          <w:rFonts w:ascii="Georgia" w:eastAsia="Times New Roman" w:hAnsi="Georgia"/>
          <w:b/>
          <w:sz w:val="20"/>
          <w:szCs w:val="20"/>
        </w:rPr>
        <w:t>Arbetsstödjande kommunikation</w:t>
      </w:r>
    </w:p>
    <w:p w14:paraId="2C1616BC" w14:textId="77777777" w:rsidR="00497ADF" w:rsidRPr="000001B4" w:rsidRDefault="00497ADF" w:rsidP="00497ADF">
      <w:pPr>
        <w:rPr>
          <w:rFonts w:ascii="Georgia" w:eastAsia="Times New Roman" w:hAnsi="Georgia"/>
          <w:sz w:val="20"/>
          <w:szCs w:val="20"/>
        </w:rPr>
      </w:pPr>
      <w:r w:rsidRPr="000001B4">
        <w:rPr>
          <w:rFonts w:ascii="Georgia" w:eastAsia="Times New Roman" w:hAnsi="Georgia"/>
          <w:sz w:val="20"/>
          <w:szCs w:val="20"/>
        </w:rPr>
        <w:t>Rutiner, regler, riktlinjer, instruktioner, stöd och mallar med mera som behövs för det dagliga arbetet och för att myndighetens arbete ska bedrivas på ett korrekt sätt. Denna information ska vara tydlig och enkel att förstå, finnas lätt åtkomlig och vara återsökningsbar för de som berörs. Intranätet Aurora är huvudsaklig kanal för den återsökningsbara informationen. Möten och utbildningsträffar används vid introduktion av nya arbetssätt. Riktade och målgruppsanpassade interna notiser, nyhetsbrev eller mail till utvalda grupper används för att kommunicera uppdateringar eller förändringar som det är viktigt att målgrupperna omedelbart uppmärksammas på har ändrats i den återsökningsbara informationen.</w:t>
      </w:r>
    </w:p>
    <w:p w14:paraId="6672FE4A" w14:textId="77777777" w:rsidR="00497ADF" w:rsidRPr="00497ADF" w:rsidRDefault="00497ADF" w:rsidP="00497ADF">
      <w:pPr>
        <w:rPr>
          <w:rFonts w:ascii="Georgia" w:eastAsia="Times New Roman" w:hAnsi="Georgia"/>
          <w:b/>
          <w:sz w:val="20"/>
          <w:szCs w:val="20"/>
        </w:rPr>
      </w:pPr>
    </w:p>
    <w:p w14:paraId="64924E79" w14:textId="77777777" w:rsidR="00497ADF" w:rsidRPr="00497ADF" w:rsidRDefault="00497ADF" w:rsidP="00497ADF">
      <w:pPr>
        <w:rPr>
          <w:rFonts w:ascii="Georgia" w:eastAsia="Times New Roman" w:hAnsi="Georgia"/>
          <w:b/>
          <w:sz w:val="20"/>
          <w:szCs w:val="20"/>
        </w:rPr>
      </w:pPr>
      <w:r w:rsidRPr="00497ADF">
        <w:rPr>
          <w:rFonts w:ascii="Georgia" w:eastAsia="Times New Roman" w:hAnsi="Georgia"/>
          <w:b/>
          <w:sz w:val="20"/>
          <w:szCs w:val="20"/>
        </w:rPr>
        <w:t>Beslutskommunikation</w:t>
      </w:r>
    </w:p>
    <w:p w14:paraId="5BD95FE2" w14:textId="77777777" w:rsidR="00497ADF" w:rsidRPr="000001B4" w:rsidRDefault="00497ADF" w:rsidP="00497ADF">
      <w:pPr>
        <w:rPr>
          <w:rFonts w:ascii="Georgia" w:eastAsia="Times New Roman" w:hAnsi="Georgia"/>
          <w:sz w:val="20"/>
          <w:szCs w:val="20"/>
        </w:rPr>
      </w:pPr>
      <w:r w:rsidRPr="000001B4">
        <w:rPr>
          <w:rFonts w:ascii="Georgia" w:eastAsia="Times New Roman" w:hAnsi="Georgia"/>
          <w:sz w:val="20"/>
          <w:szCs w:val="20"/>
        </w:rPr>
        <w:t>Information om fattade beslut vid t ex rektorsmöten. Denna information ska finnas lätt åtkomlig och vara återsökningsbar för samtliga chefer och medarbetare. Intranätet Aurora är huvudsaklig kanal för den återsökningsbara informationen. Riktade och målgruppsanpassade interna webbnotiser, nyhetsbrev eller mail till chefer och vid behov andra utvalda grupper används för att kommunicera större förändringar som det är viktigt att målgrupperna omedelbart uppmärksammas på har ändrats i den återsökningsbara informationen.</w:t>
      </w:r>
    </w:p>
    <w:p w14:paraId="3D403878" w14:textId="77777777" w:rsidR="00497ADF" w:rsidRPr="00497ADF" w:rsidRDefault="00497ADF" w:rsidP="00497ADF">
      <w:pPr>
        <w:rPr>
          <w:rFonts w:ascii="Georgia" w:eastAsia="Times New Roman" w:hAnsi="Georgia"/>
          <w:b/>
          <w:sz w:val="20"/>
          <w:szCs w:val="20"/>
        </w:rPr>
      </w:pPr>
    </w:p>
    <w:p w14:paraId="63C3257D" w14:textId="77777777" w:rsidR="00497ADF" w:rsidRPr="00497ADF" w:rsidRDefault="00497ADF" w:rsidP="00497ADF">
      <w:pPr>
        <w:rPr>
          <w:rFonts w:ascii="Georgia" w:eastAsia="Times New Roman" w:hAnsi="Georgia"/>
          <w:b/>
          <w:sz w:val="20"/>
          <w:szCs w:val="20"/>
        </w:rPr>
      </w:pPr>
      <w:r w:rsidRPr="00497ADF">
        <w:rPr>
          <w:rFonts w:ascii="Georgia" w:eastAsia="Times New Roman" w:hAnsi="Georgia"/>
          <w:b/>
          <w:sz w:val="20"/>
          <w:szCs w:val="20"/>
        </w:rPr>
        <w:t>Kommunikation mellan chefer och/eller medarbetare</w:t>
      </w:r>
    </w:p>
    <w:p w14:paraId="50821AB4" w14:textId="539F1B99" w:rsidR="00497ADF" w:rsidRPr="000001B4" w:rsidRDefault="00497ADF" w:rsidP="00497ADF">
      <w:pPr>
        <w:rPr>
          <w:rFonts w:ascii="Georgia" w:eastAsia="Times New Roman" w:hAnsi="Georgia"/>
          <w:sz w:val="20"/>
          <w:szCs w:val="20"/>
        </w:rPr>
      </w:pPr>
      <w:r w:rsidRPr="000001B4">
        <w:rPr>
          <w:rFonts w:ascii="Georgia" w:eastAsia="Times New Roman" w:hAnsi="Georgia"/>
          <w:sz w:val="20"/>
          <w:szCs w:val="20"/>
        </w:rPr>
        <w:lastRenderedPageBreak/>
        <w:t xml:space="preserve">Digitala kanaler som bloggar och avgränsade samarbetsytor på intranätet Aurora är ett komplement </w:t>
      </w:r>
      <w:r w:rsidR="009E04F1">
        <w:rPr>
          <w:rFonts w:ascii="Georgia" w:eastAsia="Times New Roman" w:hAnsi="Georgia"/>
          <w:sz w:val="20"/>
          <w:szCs w:val="20"/>
        </w:rPr>
        <w:t xml:space="preserve">till det personligaamötet mellan chef och medarbetare </w:t>
      </w:r>
      <w:r w:rsidRPr="000001B4">
        <w:rPr>
          <w:rFonts w:ascii="Georgia" w:eastAsia="Times New Roman" w:hAnsi="Georgia"/>
          <w:sz w:val="20"/>
          <w:szCs w:val="20"/>
        </w:rPr>
        <w:t>och också en samlad plats för enheters och gruppers återsökningsbara information. Digitala kanaler används för att bidra ökat samarbete och intern dialog.</w:t>
      </w:r>
    </w:p>
    <w:p w14:paraId="2A47539E" w14:textId="77777777" w:rsidR="00497ADF" w:rsidRPr="00497ADF" w:rsidRDefault="00497ADF" w:rsidP="00497ADF">
      <w:pPr>
        <w:rPr>
          <w:rFonts w:ascii="Georgia" w:eastAsia="Times New Roman" w:hAnsi="Georgia"/>
          <w:b/>
          <w:sz w:val="20"/>
          <w:szCs w:val="20"/>
        </w:rPr>
      </w:pPr>
    </w:p>
    <w:p w14:paraId="253A2A6B" w14:textId="77777777" w:rsidR="00231183" w:rsidRDefault="00231183" w:rsidP="00E87D9A">
      <w:pPr>
        <w:rPr>
          <w:rFonts w:ascii="Georgia" w:hAnsi="Georgia"/>
          <w:b/>
          <w:sz w:val="20"/>
          <w:szCs w:val="20"/>
        </w:rPr>
      </w:pPr>
    </w:p>
    <w:p w14:paraId="64365331" w14:textId="77777777" w:rsidR="00341D99" w:rsidRDefault="0054238A" w:rsidP="00E87D9A">
      <w:pPr>
        <w:rPr>
          <w:rFonts w:ascii="Georgia" w:hAnsi="Georgia"/>
          <w:b/>
          <w:sz w:val="20"/>
          <w:szCs w:val="20"/>
        </w:rPr>
      </w:pPr>
      <w:r>
        <w:rPr>
          <w:rFonts w:ascii="Georgia" w:hAnsi="Georgia"/>
          <w:b/>
          <w:sz w:val="20"/>
          <w:szCs w:val="20"/>
        </w:rPr>
        <w:t>Kommunikation me</w:t>
      </w:r>
      <w:r w:rsidR="00341D99">
        <w:rPr>
          <w:rFonts w:ascii="Georgia" w:hAnsi="Georgia"/>
          <w:b/>
          <w:sz w:val="20"/>
          <w:szCs w:val="20"/>
        </w:rPr>
        <w:t>llan de organisatoriska ledningsnivåerna</w:t>
      </w:r>
    </w:p>
    <w:p w14:paraId="01FBE584" w14:textId="283D9E12" w:rsidR="00341D99" w:rsidRDefault="0054238A" w:rsidP="0054238A">
      <w:pPr>
        <w:rPr>
          <w:rFonts w:ascii="Georgia" w:hAnsi="Georgia"/>
          <w:sz w:val="20"/>
          <w:szCs w:val="20"/>
        </w:rPr>
      </w:pPr>
      <w:r>
        <w:rPr>
          <w:rFonts w:ascii="Georgia" w:hAnsi="Georgia"/>
          <w:sz w:val="20"/>
          <w:szCs w:val="20"/>
        </w:rPr>
        <w:t>Universitetsledningen</w:t>
      </w:r>
      <w:r>
        <w:rPr>
          <w:rFonts w:ascii="Georgia" w:hAnsi="Georgia"/>
          <w:b/>
          <w:sz w:val="20"/>
          <w:szCs w:val="20"/>
        </w:rPr>
        <w:t xml:space="preserve"> </w:t>
      </w:r>
      <w:r>
        <w:rPr>
          <w:rFonts w:ascii="Georgia" w:hAnsi="Georgia"/>
          <w:sz w:val="20"/>
          <w:szCs w:val="20"/>
        </w:rPr>
        <w:t xml:space="preserve">har dialogträffar med ledningarna för fakulteterna och </w:t>
      </w:r>
      <w:r w:rsidR="00AF0BCB">
        <w:rPr>
          <w:rFonts w:ascii="Georgia" w:hAnsi="Georgia"/>
          <w:sz w:val="20"/>
          <w:szCs w:val="20"/>
        </w:rPr>
        <w:t>L</w:t>
      </w:r>
      <w:r>
        <w:rPr>
          <w:rFonts w:ascii="Georgia" w:hAnsi="Georgia"/>
          <w:sz w:val="20"/>
          <w:szCs w:val="20"/>
        </w:rPr>
        <w:t xml:space="preserve">ärarhögskolan varje vecka i ett rullande schema. </w:t>
      </w:r>
      <w:r w:rsidR="00AF0BCB">
        <w:rPr>
          <w:rFonts w:ascii="Georgia" w:hAnsi="Georgia"/>
          <w:sz w:val="20"/>
          <w:szCs w:val="20"/>
        </w:rPr>
        <w:t>R</w:t>
      </w:r>
      <w:r>
        <w:rPr>
          <w:rFonts w:ascii="Georgia" w:hAnsi="Georgia"/>
          <w:sz w:val="20"/>
          <w:szCs w:val="20"/>
        </w:rPr>
        <w:t xml:space="preserve">espektive fakultets prefekter/motsvarande </w:t>
      </w:r>
      <w:r w:rsidR="00AF0BCB">
        <w:rPr>
          <w:rFonts w:ascii="Georgia" w:hAnsi="Georgia"/>
          <w:sz w:val="20"/>
          <w:szCs w:val="20"/>
        </w:rPr>
        <w:t xml:space="preserve">deltar </w:t>
      </w:r>
      <w:r>
        <w:rPr>
          <w:rFonts w:ascii="Georgia" w:hAnsi="Georgia"/>
          <w:sz w:val="20"/>
          <w:szCs w:val="20"/>
        </w:rPr>
        <w:t>vid två av dessa möten per år</w:t>
      </w:r>
      <w:r w:rsidR="00F50017">
        <w:rPr>
          <w:rFonts w:ascii="Georgia" w:hAnsi="Georgia"/>
          <w:sz w:val="20"/>
          <w:szCs w:val="20"/>
        </w:rPr>
        <w:t xml:space="preserve"> för respektive fakultet</w:t>
      </w:r>
      <w:r w:rsidR="008C11B9">
        <w:rPr>
          <w:rFonts w:ascii="Georgia" w:hAnsi="Georgia"/>
          <w:sz w:val="20"/>
          <w:szCs w:val="20"/>
        </w:rPr>
        <w:t xml:space="preserve">, som </w:t>
      </w:r>
      <w:r>
        <w:rPr>
          <w:rFonts w:ascii="Georgia" w:hAnsi="Georgia"/>
          <w:sz w:val="20"/>
          <w:szCs w:val="20"/>
        </w:rPr>
        <w:t>benämn</w:t>
      </w:r>
      <w:r w:rsidR="008C11B9">
        <w:rPr>
          <w:rFonts w:ascii="Georgia" w:hAnsi="Georgia"/>
          <w:sz w:val="20"/>
          <w:szCs w:val="20"/>
        </w:rPr>
        <w:t xml:space="preserve">s </w:t>
      </w:r>
      <w:r>
        <w:rPr>
          <w:rFonts w:ascii="Georgia" w:hAnsi="Georgia"/>
          <w:sz w:val="20"/>
          <w:szCs w:val="20"/>
        </w:rPr>
        <w:t>utökade fakultetsdialoger.</w:t>
      </w:r>
      <w:r>
        <w:rPr>
          <w:rFonts w:ascii="Georgia" w:hAnsi="Georgia"/>
          <w:sz w:val="20"/>
          <w:szCs w:val="20"/>
        </w:rPr>
        <w:br/>
      </w:r>
      <w:r>
        <w:rPr>
          <w:rFonts w:ascii="Georgia" w:hAnsi="Georgia"/>
          <w:sz w:val="20"/>
          <w:szCs w:val="20"/>
        </w:rPr>
        <w:br/>
        <w:t xml:space="preserve">Universitetsledningen har också träffar med samtliga dekaner samt rektor för Lärarhögskolan inom ramen för ledningsrådet </w:t>
      </w:r>
      <w:r w:rsidR="00EF181D">
        <w:rPr>
          <w:rFonts w:ascii="Georgia" w:hAnsi="Georgia"/>
          <w:sz w:val="20"/>
          <w:szCs w:val="20"/>
        </w:rPr>
        <w:t>månadsvis</w:t>
      </w:r>
      <w:r w:rsidR="00EF37C4">
        <w:rPr>
          <w:rFonts w:ascii="Georgia" w:hAnsi="Georgia"/>
          <w:sz w:val="20"/>
          <w:szCs w:val="20"/>
        </w:rPr>
        <w:t>.</w:t>
      </w:r>
      <w:r w:rsidR="00E5360A">
        <w:rPr>
          <w:rFonts w:ascii="Georgia" w:hAnsi="Georgia"/>
          <w:sz w:val="20"/>
          <w:szCs w:val="20"/>
        </w:rPr>
        <w:t xml:space="preserve"> </w:t>
      </w:r>
      <w:r w:rsidR="00E5360A" w:rsidRPr="00B15ADD">
        <w:rPr>
          <w:rFonts w:ascii="Georgia" w:hAnsi="Georgia"/>
          <w:sz w:val="20"/>
          <w:szCs w:val="20"/>
        </w:rPr>
        <w:t>Utbildningsstrategiska rådet arrangerar också 1-2 seminarier per termin med fokus på aktuella frågor inom utbildning, utbildningsteknik och utbildningskvalitet</w:t>
      </w:r>
      <w:r w:rsidR="00E5360A">
        <w:rPr>
          <w:rFonts w:ascii="Georgia" w:hAnsi="Georgia"/>
          <w:sz w:val="20"/>
          <w:szCs w:val="20"/>
        </w:rPr>
        <w:t xml:space="preserve">. </w:t>
      </w:r>
      <w:r>
        <w:rPr>
          <w:rFonts w:ascii="Georgia" w:hAnsi="Georgia"/>
          <w:sz w:val="20"/>
          <w:szCs w:val="20"/>
        </w:rPr>
        <w:t xml:space="preserve">Universitetsdirektör träffar varje vecka kanslicheferna för fakulteterna och Lärarhögskolan samt </w:t>
      </w:r>
      <w:r w:rsidR="00D27BA8">
        <w:rPr>
          <w:rFonts w:ascii="Georgia" w:hAnsi="Georgia"/>
          <w:sz w:val="20"/>
          <w:szCs w:val="20"/>
        </w:rPr>
        <w:t xml:space="preserve">bitr. universitetsdirektören </w:t>
      </w:r>
      <w:r>
        <w:rPr>
          <w:rFonts w:ascii="Georgia" w:hAnsi="Georgia"/>
          <w:sz w:val="20"/>
          <w:szCs w:val="20"/>
        </w:rPr>
        <w:t xml:space="preserve">för att bl.a. hitta gemensamma metoder och lösa aktuella frågor. </w:t>
      </w:r>
      <w:r>
        <w:rPr>
          <w:rFonts w:ascii="Georgia" w:hAnsi="Georgia"/>
          <w:b/>
          <w:sz w:val="20"/>
          <w:szCs w:val="20"/>
        </w:rPr>
        <w:br/>
      </w:r>
      <w:r>
        <w:rPr>
          <w:rFonts w:ascii="Georgia" w:hAnsi="Georgia"/>
          <w:b/>
          <w:sz w:val="20"/>
          <w:szCs w:val="20"/>
        </w:rPr>
        <w:br/>
      </w:r>
      <w:r w:rsidR="00341D99">
        <w:rPr>
          <w:rFonts w:ascii="Georgia" w:hAnsi="Georgia"/>
          <w:sz w:val="20"/>
          <w:szCs w:val="20"/>
        </w:rPr>
        <w:t>Universitetsledningen har två gånger per år träffar med samtliga chefer inom Umeå universitet, d.v.s. både prefekter för institutioner och samtliga andra ledare inom universitetet. Prefekterna/motsvarande deltar även vid de ovan angivna utökade fakultetsdialogerna.</w:t>
      </w:r>
    </w:p>
    <w:p w14:paraId="5EE5E185" w14:textId="77777777" w:rsidR="00341D99" w:rsidRDefault="00341D99" w:rsidP="0054238A">
      <w:pPr>
        <w:rPr>
          <w:rFonts w:ascii="Georgia" w:hAnsi="Georgia"/>
          <w:sz w:val="20"/>
          <w:szCs w:val="20"/>
        </w:rPr>
      </w:pPr>
    </w:p>
    <w:p w14:paraId="5FD6ECF0" w14:textId="77777777" w:rsidR="00341D99" w:rsidRDefault="00341D99" w:rsidP="0054238A">
      <w:pPr>
        <w:rPr>
          <w:rFonts w:ascii="Georgia" w:hAnsi="Georgia"/>
          <w:b/>
          <w:sz w:val="20"/>
          <w:szCs w:val="20"/>
        </w:rPr>
      </w:pPr>
    </w:p>
    <w:p w14:paraId="09590A5B" w14:textId="37A0A097" w:rsidR="00750FC0" w:rsidRDefault="0054238A" w:rsidP="0054238A">
      <w:pPr>
        <w:rPr>
          <w:rFonts w:ascii="Georgia" w:hAnsi="Georgia"/>
          <w:sz w:val="20"/>
          <w:szCs w:val="20"/>
        </w:rPr>
      </w:pPr>
      <w:r>
        <w:rPr>
          <w:rFonts w:ascii="Georgia" w:hAnsi="Georgia"/>
          <w:b/>
          <w:sz w:val="20"/>
          <w:szCs w:val="20"/>
        </w:rPr>
        <w:t>Kommunikation med studentkårerna</w:t>
      </w:r>
      <w:r>
        <w:rPr>
          <w:rFonts w:ascii="Georgia" w:hAnsi="Georgia"/>
          <w:b/>
          <w:sz w:val="20"/>
          <w:szCs w:val="20"/>
        </w:rPr>
        <w:br/>
      </w:r>
      <w:r>
        <w:rPr>
          <w:rFonts w:ascii="Georgia" w:hAnsi="Georgia"/>
          <w:sz w:val="20"/>
          <w:szCs w:val="20"/>
        </w:rPr>
        <w:t xml:space="preserve">I enlighet med </w:t>
      </w:r>
      <w:r>
        <w:rPr>
          <w:rFonts w:ascii="Georgia" w:hAnsi="Georgia" w:cs="Arial"/>
          <w:sz w:val="20"/>
          <w:szCs w:val="20"/>
        </w:rPr>
        <w:t>högskolelagen (</w:t>
      </w:r>
      <w:r>
        <w:rPr>
          <w:rFonts w:ascii="Georgia" w:hAnsi="Georgia" w:cs="Arial"/>
          <w:bCs/>
          <w:sz w:val="20"/>
          <w:szCs w:val="20"/>
        </w:rPr>
        <w:t>HL</w:t>
      </w:r>
      <w:r>
        <w:rPr>
          <w:rFonts w:ascii="Georgia" w:hAnsi="Georgia" w:cs="Arial"/>
          <w:sz w:val="20"/>
          <w:szCs w:val="20"/>
        </w:rPr>
        <w:t>)</w:t>
      </w:r>
      <w:r>
        <w:rPr>
          <w:rFonts w:ascii="Georgia" w:hAnsi="Georgia"/>
          <w:sz w:val="20"/>
          <w:szCs w:val="20"/>
        </w:rPr>
        <w:t xml:space="preserve"> har studenterna vid universitetet rätt att vara representerade när beslut fattas eller beredning sker som har betydelse för utbildningen eller studenternas situation. Studentkårerna har följaktligen ledamöter i såväl beslutande nämnder och styrelse som kommittéer och råd vid universitetet.</w:t>
      </w:r>
    </w:p>
    <w:p w14:paraId="37EEF025" w14:textId="77777777" w:rsidR="008C58A0" w:rsidRDefault="008C58A0" w:rsidP="0054238A">
      <w:pPr>
        <w:rPr>
          <w:rFonts w:ascii="Georgia" w:hAnsi="Georgia"/>
          <w:b/>
          <w:sz w:val="20"/>
          <w:szCs w:val="20"/>
        </w:rPr>
      </w:pPr>
    </w:p>
    <w:p w14:paraId="738B0790" w14:textId="6D58133F" w:rsidR="0054238A" w:rsidRDefault="0054238A" w:rsidP="0054238A">
      <w:pPr>
        <w:rPr>
          <w:rFonts w:ascii="Georgia" w:hAnsi="Georgia"/>
          <w:sz w:val="20"/>
          <w:szCs w:val="20"/>
        </w:rPr>
      </w:pPr>
      <w:r>
        <w:rPr>
          <w:rFonts w:ascii="Georgia" w:hAnsi="Georgia"/>
          <w:b/>
          <w:sz w:val="20"/>
          <w:szCs w:val="20"/>
        </w:rPr>
        <w:br/>
        <w:t xml:space="preserve">Seminarier m.m. </w:t>
      </w:r>
      <w:r>
        <w:rPr>
          <w:rFonts w:ascii="Georgia" w:hAnsi="Georgia"/>
          <w:b/>
          <w:sz w:val="20"/>
          <w:szCs w:val="20"/>
        </w:rPr>
        <w:br/>
      </w:r>
      <w:r>
        <w:rPr>
          <w:rFonts w:ascii="Georgia" w:hAnsi="Georgia"/>
          <w:sz w:val="20"/>
          <w:szCs w:val="20"/>
        </w:rPr>
        <w:t>Inom universitet</w:t>
      </w:r>
      <w:r w:rsidR="00AC32C0">
        <w:rPr>
          <w:rFonts w:ascii="Georgia" w:hAnsi="Georgia"/>
          <w:sz w:val="20"/>
          <w:szCs w:val="20"/>
        </w:rPr>
        <w:t>et</w:t>
      </w:r>
      <w:r>
        <w:rPr>
          <w:rFonts w:ascii="Georgia" w:hAnsi="Georgia"/>
          <w:sz w:val="20"/>
          <w:szCs w:val="20"/>
        </w:rPr>
        <w:t xml:space="preserve"> anordnas många seminarier och möten i syfte att öka kunskap, sprida information samt hitta gemensamma metoder. Ett exempel är de seminarier om lönerevisioner som personalenheten anordnar. Andra exempel är de träffar </w:t>
      </w:r>
      <w:r w:rsidR="00AC32C0">
        <w:rPr>
          <w:rFonts w:ascii="Georgia" w:hAnsi="Georgia"/>
          <w:sz w:val="20"/>
          <w:szCs w:val="20"/>
        </w:rPr>
        <w:t>enheten för k</w:t>
      </w:r>
      <w:r>
        <w:rPr>
          <w:rFonts w:ascii="Georgia" w:hAnsi="Georgia"/>
          <w:sz w:val="20"/>
          <w:szCs w:val="20"/>
        </w:rPr>
        <w:t>ommunikation</w:t>
      </w:r>
      <w:r w:rsidR="00AC32C0">
        <w:rPr>
          <w:rFonts w:ascii="Georgia" w:hAnsi="Georgia"/>
          <w:sz w:val="20"/>
          <w:szCs w:val="20"/>
        </w:rPr>
        <w:t xml:space="preserve"> </w:t>
      </w:r>
      <w:r>
        <w:rPr>
          <w:rFonts w:ascii="Georgia" w:hAnsi="Georgia"/>
          <w:sz w:val="20"/>
          <w:szCs w:val="20"/>
        </w:rPr>
        <w:t xml:space="preserve">har med de informatörer som </w:t>
      </w:r>
      <w:r>
        <w:rPr>
          <w:rFonts w:ascii="Georgia" w:hAnsi="Georgia"/>
          <w:sz w:val="20"/>
          <w:szCs w:val="20"/>
        </w:rPr>
        <w:lastRenderedPageBreak/>
        <w:t xml:space="preserve">arbetar på fakulteterna och de möten som representanter för planeringsenheten har med </w:t>
      </w:r>
      <w:r w:rsidR="008C11B9">
        <w:rPr>
          <w:rFonts w:ascii="Georgia" w:hAnsi="Georgia"/>
          <w:sz w:val="20"/>
          <w:szCs w:val="20"/>
        </w:rPr>
        <w:t>controllers</w:t>
      </w:r>
      <w:r>
        <w:rPr>
          <w:rFonts w:ascii="Georgia" w:hAnsi="Georgia"/>
          <w:sz w:val="20"/>
          <w:szCs w:val="20"/>
        </w:rPr>
        <w:t xml:space="preserve"> på fakulteterna. </w:t>
      </w:r>
    </w:p>
    <w:p w14:paraId="37AE1C38" w14:textId="77777777" w:rsidR="008C58A0" w:rsidRDefault="008C58A0" w:rsidP="0054238A">
      <w:pPr>
        <w:rPr>
          <w:rFonts w:ascii="Georgia" w:hAnsi="Georgia"/>
          <w:sz w:val="20"/>
          <w:szCs w:val="20"/>
        </w:rPr>
      </w:pPr>
    </w:p>
    <w:p w14:paraId="2D7D6264" w14:textId="77777777" w:rsidR="008C11B9" w:rsidRDefault="0054238A" w:rsidP="0054238A">
      <w:pPr>
        <w:rPr>
          <w:rFonts w:ascii="Georgia" w:hAnsi="Georgia"/>
          <w:b/>
          <w:sz w:val="20"/>
          <w:szCs w:val="20"/>
        </w:rPr>
      </w:pPr>
      <w:r>
        <w:rPr>
          <w:rFonts w:ascii="Georgia" w:hAnsi="Georgia"/>
          <w:sz w:val="20"/>
          <w:szCs w:val="20"/>
        </w:rPr>
        <w:t>Även universitetsledningen har valt att bjuda in alla medarbetare till seminarium i aktuell</w:t>
      </w:r>
      <w:r w:rsidR="00AC32C0">
        <w:rPr>
          <w:rFonts w:ascii="Georgia" w:hAnsi="Georgia"/>
          <w:sz w:val="20"/>
          <w:szCs w:val="20"/>
        </w:rPr>
        <w:t>a</w:t>
      </w:r>
      <w:r>
        <w:rPr>
          <w:rFonts w:ascii="Georgia" w:hAnsi="Georgia"/>
          <w:sz w:val="20"/>
          <w:szCs w:val="20"/>
        </w:rPr>
        <w:t xml:space="preserve"> ämnen. </w:t>
      </w:r>
      <w:r>
        <w:rPr>
          <w:rFonts w:ascii="Georgia" w:hAnsi="Georgia"/>
          <w:sz w:val="20"/>
          <w:szCs w:val="20"/>
        </w:rPr>
        <w:br/>
      </w:r>
    </w:p>
    <w:p w14:paraId="3E346C32" w14:textId="6FAE6EBC" w:rsidR="007F1CF3" w:rsidRDefault="0054238A" w:rsidP="007F1CF3">
      <w:pPr>
        <w:rPr>
          <w:sz w:val="22"/>
          <w:szCs w:val="22"/>
        </w:rPr>
      </w:pPr>
      <w:r>
        <w:rPr>
          <w:rFonts w:ascii="Georgia" w:hAnsi="Georgia"/>
          <w:b/>
          <w:sz w:val="20"/>
          <w:szCs w:val="20"/>
        </w:rPr>
        <w:t>UCL -</w:t>
      </w:r>
      <w:r>
        <w:rPr>
          <w:rFonts w:ascii="TimesNewRoman,Bold" w:hAnsi="TimesNewRoman,Bold" w:cs="TimesNewRoman,Bold"/>
          <w:b/>
          <w:bCs/>
          <w:sz w:val="32"/>
          <w:szCs w:val="32"/>
        </w:rPr>
        <w:t xml:space="preserve"> </w:t>
      </w:r>
      <w:r>
        <w:rPr>
          <w:rFonts w:ascii="Georgia" w:hAnsi="Georgia" w:cs="TimesNewRoman,Bold"/>
          <w:b/>
          <w:bCs/>
          <w:sz w:val="20"/>
          <w:szCs w:val="20"/>
        </w:rPr>
        <w:t>Umeå universitets Chefs- och Ledarutvecklingsprogram</w:t>
      </w:r>
      <w:r>
        <w:rPr>
          <w:rFonts w:ascii="Georgia" w:hAnsi="Georgia"/>
          <w:b/>
          <w:sz w:val="20"/>
          <w:szCs w:val="20"/>
        </w:rPr>
        <w:br/>
      </w:r>
      <w:r w:rsidR="007F1CF3">
        <w:rPr>
          <w:rFonts w:ascii="Georgia" w:hAnsi="Georgia"/>
          <w:sz w:val="20"/>
          <w:szCs w:val="20"/>
        </w:rPr>
        <w:t>Samtliga nya chefer ska delta i den universitetsgemensamma Chefsintroduktionen samt i UCL-programmet. I Chefsintroduktionen berörs Intern styrning och kontroll och i UCL-programmet</w:t>
      </w:r>
      <w:r w:rsidR="00CD2B7B">
        <w:rPr>
          <w:rFonts w:ascii="Georgia" w:hAnsi="Georgia"/>
          <w:sz w:val="20"/>
          <w:szCs w:val="20"/>
        </w:rPr>
        <w:t>,</w:t>
      </w:r>
      <w:r w:rsidR="007F1CF3">
        <w:rPr>
          <w:rFonts w:ascii="Georgia" w:hAnsi="Georgia"/>
          <w:sz w:val="20"/>
          <w:szCs w:val="20"/>
        </w:rPr>
        <w:t xml:space="preserve"> som omfattar 18 dagar, ingår Intern styrning och kontroll som en tydlig del i utbildningen. </w:t>
      </w:r>
    </w:p>
    <w:p w14:paraId="7C279A25" w14:textId="77777777" w:rsidR="0018642E" w:rsidRDefault="0018642E" w:rsidP="0054238A">
      <w:pPr>
        <w:rPr>
          <w:rFonts w:ascii="Georgia" w:hAnsi="Georgia"/>
          <w:b/>
          <w:kern w:val="36"/>
          <w:sz w:val="20"/>
          <w:szCs w:val="20"/>
        </w:rPr>
      </w:pPr>
    </w:p>
    <w:p w14:paraId="1651716F" w14:textId="77777777" w:rsidR="00D27BA8" w:rsidRPr="0043217A" w:rsidRDefault="0054238A" w:rsidP="0054238A">
      <w:pPr>
        <w:rPr>
          <w:rFonts w:ascii="Georgia" w:hAnsi="Georgia"/>
          <w:color w:val="000000"/>
          <w:sz w:val="20"/>
          <w:szCs w:val="20"/>
        </w:rPr>
      </w:pPr>
      <w:r w:rsidRPr="0043217A">
        <w:rPr>
          <w:rFonts w:ascii="Georgia" w:hAnsi="Georgia"/>
          <w:b/>
          <w:kern w:val="36"/>
          <w:sz w:val="20"/>
          <w:szCs w:val="20"/>
        </w:rPr>
        <w:t>Introduktion för nyanställda</w:t>
      </w:r>
      <w:r w:rsidRPr="0043217A">
        <w:rPr>
          <w:rFonts w:ascii="Georgia" w:hAnsi="Georgia"/>
          <w:b/>
          <w:kern w:val="36"/>
          <w:sz w:val="20"/>
          <w:szCs w:val="20"/>
        </w:rPr>
        <w:br/>
      </w:r>
      <w:r w:rsidRPr="007A60A1">
        <w:rPr>
          <w:rFonts w:ascii="Georgia" w:hAnsi="Georgia"/>
          <w:color w:val="000000"/>
          <w:sz w:val="20"/>
          <w:szCs w:val="20"/>
        </w:rPr>
        <w:t xml:space="preserve">Samtliga nyanställda vid Umeå universitet inbjuds till en gemensam introduktionsutbildning. Vanligtvis hålls utbildningen två </w:t>
      </w:r>
      <w:r w:rsidRPr="0043217A">
        <w:rPr>
          <w:rFonts w:ascii="Georgia" w:hAnsi="Georgia"/>
          <w:color w:val="000000"/>
          <w:sz w:val="20"/>
          <w:szCs w:val="20"/>
        </w:rPr>
        <w:t>gånger per år.</w:t>
      </w:r>
    </w:p>
    <w:p w14:paraId="4D7969B1" w14:textId="77777777" w:rsidR="00D27BA8" w:rsidRPr="0043217A" w:rsidRDefault="00D27BA8" w:rsidP="0054238A">
      <w:pPr>
        <w:rPr>
          <w:rFonts w:ascii="Georgia" w:hAnsi="Georgia"/>
          <w:color w:val="000000"/>
          <w:sz w:val="20"/>
          <w:szCs w:val="20"/>
        </w:rPr>
      </w:pPr>
    </w:p>
    <w:p w14:paraId="45D8983F" w14:textId="77777777" w:rsidR="00D74F6F" w:rsidRPr="00D33930" w:rsidRDefault="00D74F6F" w:rsidP="00D33930">
      <w:pPr>
        <w:rPr>
          <w:rFonts w:ascii="Georgia" w:hAnsi="Georgia"/>
          <w:b/>
          <w:color w:val="000000"/>
          <w:sz w:val="20"/>
          <w:szCs w:val="20"/>
        </w:rPr>
      </w:pPr>
      <w:r w:rsidRPr="00D33930">
        <w:rPr>
          <w:rFonts w:ascii="Georgia" w:hAnsi="Georgia"/>
          <w:b/>
          <w:color w:val="000000"/>
          <w:sz w:val="20"/>
          <w:szCs w:val="20"/>
        </w:rPr>
        <w:t xml:space="preserve">Policy för användning av sociala medier </w:t>
      </w:r>
    </w:p>
    <w:p w14:paraId="215586C6" w14:textId="77777777" w:rsidR="00452168" w:rsidRPr="00D33930" w:rsidRDefault="00D74F6F" w:rsidP="00452168">
      <w:pPr>
        <w:rPr>
          <w:rFonts w:ascii="Verdana" w:hAnsi="Verdana"/>
          <w:color w:val="000000"/>
          <w:sz w:val="20"/>
          <w:szCs w:val="20"/>
        </w:rPr>
      </w:pPr>
      <w:r w:rsidRPr="00D33930">
        <w:rPr>
          <w:rFonts w:ascii="Georgia" w:hAnsi="Georgia"/>
          <w:color w:val="000000"/>
          <w:sz w:val="20"/>
          <w:szCs w:val="20"/>
        </w:rPr>
        <w:t xml:space="preserve">År 2015 fastställde rektor en policy </w:t>
      </w:r>
      <w:r w:rsidR="00452168" w:rsidRPr="00D33930">
        <w:rPr>
          <w:rFonts w:ascii="Georgia" w:hAnsi="Georgia"/>
          <w:bCs/>
          <w:color w:val="000000"/>
          <w:sz w:val="20"/>
          <w:szCs w:val="20"/>
        </w:rPr>
        <w:t xml:space="preserve">för användning av sociala medier med Umeå universitet som avsändare. Med sociala medier menas här digitala kommunikationsvägar utöver e-post och sådana webbsidor som saknar möjlighet för läsare att lämna kommentarer. Dokumentet – som fokuserar på uppstart, ansvar, underhåll, arkivering och nedläggning av "externa ytor" – </w:t>
      </w:r>
      <w:r w:rsidR="00DA6010" w:rsidRPr="0043217A">
        <w:rPr>
          <w:rFonts w:ascii="Georgia" w:hAnsi="Georgia"/>
          <w:bCs/>
          <w:color w:val="000000"/>
          <w:sz w:val="20"/>
          <w:szCs w:val="20"/>
        </w:rPr>
        <w:t>syftar till universitetets efterlevad av</w:t>
      </w:r>
      <w:r w:rsidR="00452168" w:rsidRPr="00D33930">
        <w:rPr>
          <w:rFonts w:ascii="Georgia" w:hAnsi="Georgia"/>
          <w:bCs/>
          <w:color w:val="000000"/>
          <w:sz w:val="20"/>
          <w:szCs w:val="20"/>
        </w:rPr>
        <w:t xml:space="preserve"> lagstiftning och serviceskyldighet. </w:t>
      </w:r>
    </w:p>
    <w:p w14:paraId="69202442" w14:textId="77777777" w:rsidR="0026584E" w:rsidRPr="0067725D" w:rsidRDefault="009B2D6A" w:rsidP="009B2D6A">
      <w:pPr>
        <w:pStyle w:val="Rubrik2"/>
        <w:numPr>
          <w:ilvl w:val="0"/>
          <w:numId w:val="0"/>
        </w:numPr>
        <w:ind w:left="1134" w:hanging="567"/>
      </w:pPr>
      <w:bookmarkStart w:id="80" w:name="_Toc338827604"/>
      <w:bookmarkStart w:id="81" w:name="_Toc467234408"/>
      <w:bookmarkEnd w:id="78"/>
      <w:r>
        <w:rPr>
          <w:lang w:val="sv-SE"/>
        </w:rPr>
        <w:t>2.6</w:t>
      </w:r>
      <w:r>
        <w:rPr>
          <w:lang w:val="sv-SE"/>
        </w:rPr>
        <w:tab/>
      </w:r>
      <w:r w:rsidR="0026584E" w:rsidRPr="0067725D">
        <w:t>Tillsyn av intern styrning och kontroll</w:t>
      </w:r>
      <w:bookmarkEnd w:id="80"/>
      <w:bookmarkEnd w:id="81"/>
    </w:p>
    <w:p w14:paraId="111BD903" w14:textId="77777777" w:rsidR="00312D11" w:rsidRDefault="0026584E" w:rsidP="00F83479">
      <w:pPr>
        <w:pStyle w:val="Normalwebb"/>
        <w:rPr>
          <w:rFonts w:ascii="Georgia" w:hAnsi="Georgia"/>
          <w:b/>
          <w:sz w:val="20"/>
          <w:szCs w:val="20"/>
        </w:rPr>
      </w:pPr>
      <w:r w:rsidRPr="00307336">
        <w:rPr>
          <w:rFonts w:ascii="Georgia" w:hAnsi="Georgia"/>
          <w:b/>
          <w:sz w:val="20"/>
          <w:szCs w:val="20"/>
        </w:rPr>
        <w:t xml:space="preserve">IT-säkerhet </w:t>
      </w:r>
      <w:r>
        <w:rPr>
          <w:rFonts w:ascii="Georgia" w:hAnsi="Georgia"/>
          <w:b/>
          <w:sz w:val="20"/>
          <w:szCs w:val="20"/>
        </w:rPr>
        <w:t>i administrativa system</w:t>
      </w:r>
      <w:r w:rsidRPr="00307336">
        <w:rPr>
          <w:rFonts w:ascii="Georgia" w:hAnsi="Georgia"/>
          <w:b/>
          <w:sz w:val="20"/>
          <w:szCs w:val="20"/>
        </w:rPr>
        <w:br/>
      </w:r>
      <w:r w:rsidRPr="00187C18">
        <w:rPr>
          <w:rFonts w:ascii="Georgia" w:hAnsi="Georgia"/>
          <w:sz w:val="20"/>
          <w:szCs w:val="20"/>
        </w:rPr>
        <w:t xml:space="preserve">IT-säkerheten vid Umeå </w:t>
      </w:r>
      <w:r w:rsidR="008D1451">
        <w:rPr>
          <w:rFonts w:ascii="Georgia" w:hAnsi="Georgia"/>
          <w:sz w:val="20"/>
          <w:szCs w:val="20"/>
        </w:rPr>
        <w:t>u</w:t>
      </w:r>
      <w:r w:rsidRPr="00187C18">
        <w:rPr>
          <w:rFonts w:ascii="Georgia" w:hAnsi="Georgia"/>
          <w:sz w:val="20"/>
          <w:szCs w:val="20"/>
        </w:rPr>
        <w:t>niversitet ska säkerställa att universitetet kan använda kommunikationsnät, datasystem och datorer utan onödiga störningar, och med avsedd funktion och hög tillgänglighet. För centrala eller gemensamma system såsom Raindance, Ladok, Primula och diariesystemet ska systemägare</w:t>
      </w:r>
      <w:r>
        <w:rPr>
          <w:rFonts w:ascii="Georgia" w:hAnsi="Georgia"/>
          <w:sz w:val="20"/>
          <w:szCs w:val="20"/>
        </w:rPr>
        <w:t>,</w:t>
      </w:r>
      <w:r w:rsidRPr="00187C18">
        <w:rPr>
          <w:rFonts w:ascii="Georgia" w:hAnsi="Georgia"/>
          <w:sz w:val="20"/>
          <w:szCs w:val="20"/>
        </w:rPr>
        <w:t xml:space="preserve"> utsedd av rektor</w:t>
      </w:r>
      <w:r>
        <w:rPr>
          <w:rFonts w:ascii="Georgia" w:hAnsi="Georgia"/>
          <w:sz w:val="20"/>
          <w:szCs w:val="20"/>
        </w:rPr>
        <w:t>,</w:t>
      </w:r>
      <w:r w:rsidRPr="00187C18">
        <w:rPr>
          <w:rFonts w:ascii="Georgia" w:hAnsi="Georgia"/>
          <w:sz w:val="20"/>
          <w:szCs w:val="20"/>
        </w:rPr>
        <w:t xml:space="preserve"> ansvara för IT-säkerheten i systemet eller resursen. I systemen finns inbyggda kontroller</w:t>
      </w:r>
      <w:r w:rsidR="008D1451">
        <w:rPr>
          <w:rFonts w:ascii="Georgia" w:hAnsi="Georgia"/>
          <w:sz w:val="20"/>
          <w:szCs w:val="20"/>
        </w:rPr>
        <w:t>. E</w:t>
      </w:r>
      <w:r w:rsidRPr="00187C18">
        <w:rPr>
          <w:rFonts w:ascii="Georgia" w:hAnsi="Georgia"/>
          <w:sz w:val="20"/>
          <w:szCs w:val="20"/>
        </w:rPr>
        <w:t xml:space="preserve">xempel på detta är hanteringen av fakturor i ekonomisystemet Raindance, där minst två personer måste ha gett sitt godkännande för att en faktura ska kunna betalas ut. </w:t>
      </w:r>
    </w:p>
    <w:p w14:paraId="7461042E" w14:textId="77777777" w:rsidR="00D33930" w:rsidRDefault="0026584E" w:rsidP="00040A0D">
      <w:pPr>
        <w:widowControl w:val="0"/>
        <w:autoSpaceDE w:val="0"/>
        <w:autoSpaceDN w:val="0"/>
        <w:adjustRightInd w:val="0"/>
        <w:rPr>
          <w:rFonts w:ascii="Georgia" w:hAnsi="Georgia"/>
          <w:sz w:val="20"/>
          <w:szCs w:val="20"/>
        </w:rPr>
      </w:pPr>
      <w:r w:rsidRPr="00D27696">
        <w:rPr>
          <w:rFonts w:ascii="Georgia" w:hAnsi="Georgia"/>
          <w:b/>
          <w:sz w:val="20"/>
          <w:szCs w:val="20"/>
        </w:rPr>
        <w:t>Informationssäkerhet</w:t>
      </w:r>
      <w:r w:rsidRPr="00D85ECC">
        <w:rPr>
          <w:rFonts w:ascii="Georgia" w:hAnsi="Georgia"/>
          <w:sz w:val="20"/>
          <w:szCs w:val="20"/>
        </w:rPr>
        <w:br/>
      </w:r>
      <w:r w:rsidRPr="00D27696">
        <w:rPr>
          <w:rFonts w:ascii="Georgia" w:hAnsi="Georgia"/>
          <w:sz w:val="20"/>
          <w:szCs w:val="20"/>
        </w:rPr>
        <w:lastRenderedPageBreak/>
        <w:t>I enlighet med Myndigheten för samhällsskydd och beredskaps (MSB) föreskrifter om</w:t>
      </w:r>
      <w:r w:rsidR="00312D11">
        <w:rPr>
          <w:rFonts w:ascii="Georgia" w:hAnsi="Georgia"/>
          <w:sz w:val="20"/>
          <w:szCs w:val="20"/>
        </w:rPr>
        <w:t xml:space="preserve"> </w:t>
      </w:r>
      <w:r w:rsidRPr="00D27696">
        <w:rPr>
          <w:rFonts w:ascii="Georgia" w:hAnsi="Georgia"/>
          <w:sz w:val="20"/>
          <w:szCs w:val="20"/>
        </w:rPr>
        <w:t xml:space="preserve">statliga myndigheters informationssäkerhet (MSBFS 2009:10) fastställde rektor den </w:t>
      </w:r>
      <w:r w:rsidR="007A60A1">
        <w:rPr>
          <w:rFonts w:ascii="Georgia" w:hAnsi="Georgia"/>
          <w:sz w:val="20"/>
          <w:szCs w:val="20"/>
        </w:rPr>
        <w:t>23 december 2014</w:t>
      </w:r>
      <w:r w:rsidRPr="00D27696">
        <w:rPr>
          <w:rFonts w:ascii="Georgia" w:hAnsi="Georgia"/>
          <w:sz w:val="20"/>
          <w:szCs w:val="20"/>
        </w:rPr>
        <w:t xml:space="preserve"> </w:t>
      </w:r>
      <w:r w:rsidR="005634ED">
        <w:rPr>
          <w:rFonts w:ascii="Georgia" w:hAnsi="Georgia"/>
          <w:sz w:val="20"/>
          <w:szCs w:val="20"/>
        </w:rPr>
        <w:t xml:space="preserve">dokumenten </w:t>
      </w:r>
      <w:r w:rsidRPr="00D27696">
        <w:rPr>
          <w:rFonts w:ascii="Georgia" w:hAnsi="Georgia"/>
          <w:i/>
          <w:sz w:val="20"/>
          <w:szCs w:val="20"/>
        </w:rPr>
        <w:t>Informationssäkerhetspolicy för Umeå universitet</w:t>
      </w:r>
      <w:r w:rsidR="00040A0D">
        <w:rPr>
          <w:rFonts w:ascii="Georgia" w:hAnsi="Georgia"/>
          <w:sz w:val="20"/>
          <w:szCs w:val="20"/>
        </w:rPr>
        <w:t xml:space="preserve">, </w:t>
      </w:r>
      <w:r w:rsidR="007A60A1" w:rsidRPr="00D33930">
        <w:rPr>
          <w:rFonts w:ascii="Georgia" w:hAnsi="Georgia"/>
          <w:i/>
          <w:sz w:val="20"/>
          <w:szCs w:val="20"/>
        </w:rPr>
        <w:t>Risk- och sårbarhetsanalys för perioden 2015-2018</w:t>
      </w:r>
      <w:r w:rsidR="007A60A1" w:rsidRPr="007A60A1">
        <w:rPr>
          <w:rFonts w:ascii="Georgia" w:hAnsi="Georgia"/>
          <w:sz w:val="20"/>
          <w:szCs w:val="20"/>
        </w:rPr>
        <w:t xml:space="preserve"> </w:t>
      </w:r>
      <w:r w:rsidR="00040A0D">
        <w:rPr>
          <w:rFonts w:ascii="Georgia" w:hAnsi="Georgia"/>
          <w:sz w:val="20"/>
          <w:szCs w:val="20"/>
        </w:rPr>
        <w:t xml:space="preserve">samt </w:t>
      </w:r>
      <w:r w:rsidR="00040A0D" w:rsidRPr="00D33930">
        <w:rPr>
          <w:rFonts w:ascii="Georgia" w:hAnsi="Georgia"/>
          <w:i/>
          <w:sz w:val="20"/>
          <w:szCs w:val="20"/>
        </w:rPr>
        <w:t>Checklista för anställda</w:t>
      </w:r>
      <w:r w:rsidR="00040A0D">
        <w:rPr>
          <w:rFonts w:ascii="Georgia" w:hAnsi="Georgia"/>
          <w:sz w:val="20"/>
          <w:szCs w:val="20"/>
        </w:rPr>
        <w:t xml:space="preserve"> </w:t>
      </w:r>
      <w:r w:rsidRPr="00D27696">
        <w:rPr>
          <w:rFonts w:ascii="Georgia" w:hAnsi="Georgia"/>
          <w:sz w:val="20"/>
          <w:szCs w:val="20"/>
        </w:rPr>
        <w:t xml:space="preserve">(Dnr: </w:t>
      </w:r>
      <w:r w:rsidR="007A60A1" w:rsidRPr="007A60A1">
        <w:rPr>
          <w:rFonts w:ascii="Georgia" w:hAnsi="Georgia"/>
          <w:sz w:val="20"/>
          <w:szCs w:val="20"/>
        </w:rPr>
        <w:t>FS 1.1.2-1833-14</w:t>
      </w:r>
      <w:r w:rsidRPr="00D27696">
        <w:rPr>
          <w:rFonts w:ascii="Georgia" w:hAnsi="Georgia"/>
          <w:sz w:val="20"/>
          <w:szCs w:val="20"/>
        </w:rPr>
        <w:t>)</w:t>
      </w:r>
      <w:r w:rsidR="007A60A1">
        <w:rPr>
          <w:rFonts w:ascii="Georgia" w:hAnsi="Georgia"/>
          <w:sz w:val="20"/>
          <w:szCs w:val="20"/>
        </w:rPr>
        <w:t xml:space="preserve">. </w:t>
      </w:r>
      <w:r w:rsidR="00040A0D" w:rsidRPr="00D33930">
        <w:rPr>
          <w:rFonts w:ascii="Georgia" w:hAnsi="Georgia"/>
          <w:b/>
          <w:sz w:val="20"/>
          <w:szCs w:val="20"/>
        </w:rPr>
        <w:t>Policyn</w:t>
      </w:r>
      <w:r w:rsidR="00040A0D" w:rsidRPr="00D27696">
        <w:rPr>
          <w:rFonts w:ascii="Georgia" w:hAnsi="Georgia"/>
          <w:sz w:val="20"/>
          <w:szCs w:val="20"/>
        </w:rPr>
        <w:t xml:space="preserve"> syftar till att belysa, vägleda samt tydliggöra mål</w:t>
      </w:r>
      <w:r w:rsidR="00040A0D">
        <w:rPr>
          <w:rFonts w:ascii="Georgia" w:hAnsi="Georgia"/>
          <w:sz w:val="20"/>
          <w:szCs w:val="20"/>
        </w:rPr>
        <w:t>,</w:t>
      </w:r>
      <w:r w:rsidR="00040A0D" w:rsidRPr="00D27696">
        <w:rPr>
          <w:rFonts w:ascii="Georgia" w:hAnsi="Georgia"/>
          <w:sz w:val="20"/>
          <w:szCs w:val="20"/>
        </w:rPr>
        <w:t xml:space="preserve"> ansvar</w:t>
      </w:r>
      <w:r w:rsidR="00040A0D">
        <w:rPr>
          <w:rFonts w:ascii="Georgia" w:hAnsi="Georgia"/>
          <w:sz w:val="20"/>
          <w:szCs w:val="20"/>
        </w:rPr>
        <w:t xml:space="preserve"> och organisation</w:t>
      </w:r>
      <w:r w:rsidR="00040A0D" w:rsidRPr="00D27696">
        <w:rPr>
          <w:rFonts w:ascii="Georgia" w:hAnsi="Georgia"/>
          <w:sz w:val="20"/>
          <w:szCs w:val="20"/>
        </w:rPr>
        <w:t xml:space="preserve"> för informationssäkerheten vid universitetet.</w:t>
      </w:r>
      <w:r w:rsidR="00040A0D">
        <w:rPr>
          <w:rFonts w:ascii="Georgia" w:hAnsi="Georgia"/>
          <w:sz w:val="20"/>
          <w:szCs w:val="20"/>
        </w:rPr>
        <w:t xml:space="preserve"> </w:t>
      </w:r>
      <w:r w:rsidR="00261D24">
        <w:rPr>
          <w:rFonts w:ascii="Georgia" w:hAnsi="Georgia"/>
          <w:sz w:val="20"/>
          <w:szCs w:val="20"/>
        </w:rPr>
        <w:t>Organisatoriskt är</w:t>
      </w:r>
      <w:r w:rsidR="00040A0D">
        <w:rPr>
          <w:rFonts w:ascii="Georgia" w:hAnsi="Georgia"/>
          <w:sz w:val="20"/>
          <w:szCs w:val="20"/>
        </w:rPr>
        <w:t xml:space="preserve"> </w:t>
      </w:r>
      <w:r w:rsidR="00040A0D" w:rsidRPr="00040A0D">
        <w:rPr>
          <w:rFonts w:ascii="Georgia" w:hAnsi="Georgia"/>
          <w:sz w:val="20"/>
          <w:szCs w:val="20"/>
        </w:rPr>
        <w:t>det universitetsdirektören som har till uppgift att leda och samordna</w:t>
      </w:r>
      <w:r w:rsidR="00F83479">
        <w:rPr>
          <w:rFonts w:ascii="Georgia" w:hAnsi="Georgia"/>
          <w:sz w:val="20"/>
          <w:szCs w:val="20"/>
        </w:rPr>
        <w:t xml:space="preserve"> </w:t>
      </w:r>
      <w:r w:rsidR="00040A0D" w:rsidRPr="00040A0D">
        <w:rPr>
          <w:rFonts w:ascii="Georgia" w:hAnsi="Georgia"/>
          <w:sz w:val="20"/>
          <w:szCs w:val="20"/>
        </w:rPr>
        <w:t>arbetet med universitets informationssäkerhet och är därmed</w:t>
      </w:r>
      <w:r w:rsidR="00040A0D">
        <w:rPr>
          <w:rFonts w:ascii="Georgia" w:hAnsi="Georgia"/>
          <w:sz w:val="20"/>
          <w:szCs w:val="20"/>
        </w:rPr>
        <w:t xml:space="preserve"> </w:t>
      </w:r>
      <w:r w:rsidR="00040A0D" w:rsidRPr="00040A0D">
        <w:rPr>
          <w:rFonts w:ascii="Georgia" w:hAnsi="Georgia"/>
          <w:sz w:val="20"/>
          <w:szCs w:val="20"/>
        </w:rPr>
        <w:t xml:space="preserve">informationssäkerhetsansvarig. </w:t>
      </w:r>
    </w:p>
    <w:p w14:paraId="48EA4C7A" w14:textId="77777777" w:rsidR="00D33930" w:rsidRDefault="00D33930" w:rsidP="00040A0D">
      <w:pPr>
        <w:widowControl w:val="0"/>
        <w:autoSpaceDE w:val="0"/>
        <w:autoSpaceDN w:val="0"/>
        <w:adjustRightInd w:val="0"/>
        <w:rPr>
          <w:rFonts w:ascii="Georgia" w:hAnsi="Georgia"/>
          <w:sz w:val="20"/>
          <w:szCs w:val="20"/>
        </w:rPr>
      </w:pPr>
    </w:p>
    <w:p w14:paraId="5F84B039" w14:textId="50096BB2" w:rsidR="00560DA2" w:rsidRPr="00560DA2" w:rsidRDefault="00040A0D" w:rsidP="00F83479">
      <w:pPr>
        <w:widowControl w:val="0"/>
        <w:autoSpaceDE w:val="0"/>
        <w:autoSpaceDN w:val="0"/>
        <w:adjustRightInd w:val="0"/>
        <w:rPr>
          <w:rFonts w:ascii="Georgia" w:hAnsi="Georgia"/>
          <w:iCs/>
          <w:sz w:val="20"/>
          <w:szCs w:val="20"/>
        </w:rPr>
      </w:pPr>
      <w:r w:rsidRPr="00040A0D">
        <w:rPr>
          <w:rFonts w:ascii="Georgia" w:hAnsi="Georgia"/>
          <w:sz w:val="20"/>
          <w:szCs w:val="20"/>
        </w:rPr>
        <w:t>Universitetsdirektören eller den eller de som denna</w:t>
      </w:r>
      <w:r>
        <w:rPr>
          <w:rFonts w:ascii="Georgia" w:hAnsi="Georgia"/>
          <w:sz w:val="20"/>
          <w:szCs w:val="20"/>
        </w:rPr>
        <w:t xml:space="preserve"> </w:t>
      </w:r>
      <w:r w:rsidRPr="00040A0D">
        <w:rPr>
          <w:rFonts w:ascii="Georgia" w:hAnsi="Georgia"/>
          <w:sz w:val="20"/>
          <w:szCs w:val="20"/>
        </w:rPr>
        <w:t>delegerar till</w:t>
      </w:r>
      <w:r>
        <w:rPr>
          <w:rFonts w:ascii="Georgia" w:hAnsi="Georgia"/>
          <w:sz w:val="20"/>
          <w:szCs w:val="20"/>
        </w:rPr>
        <w:t xml:space="preserve"> (bitr. universitetsdirektör)</w:t>
      </w:r>
      <w:r w:rsidRPr="00040A0D">
        <w:rPr>
          <w:rFonts w:ascii="Georgia" w:hAnsi="Georgia"/>
          <w:sz w:val="20"/>
          <w:szCs w:val="20"/>
        </w:rPr>
        <w:t>, har som informationssäkerhetsansvarig ansvar för planering, samordning,</w:t>
      </w:r>
      <w:r w:rsidR="00F83479">
        <w:rPr>
          <w:rFonts w:ascii="Georgia" w:hAnsi="Georgia"/>
          <w:sz w:val="20"/>
          <w:szCs w:val="20"/>
        </w:rPr>
        <w:t xml:space="preserve"> </w:t>
      </w:r>
      <w:r w:rsidRPr="00040A0D">
        <w:rPr>
          <w:rFonts w:ascii="Georgia" w:hAnsi="Georgia"/>
          <w:sz w:val="20"/>
          <w:szCs w:val="20"/>
        </w:rPr>
        <w:t>uppföljning och kontroll av efterlevnad av informationssäkerhetsarbetet.</w:t>
      </w:r>
      <w:r w:rsidR="0009517C">
        <w:rPr>
          <w:rFonts w:ascii="Georgia" w:hAnsi="Georgia"/>
          <w:sz w:val="20"/>
          <w:szCs w:val="20"/>
        </w:rPr>
        <w:t xml:space="preserve"> </w:t>
      </w:r>
      <w:r>
        <w:rPr>
          <w:rFonts w:ascii="Georgia" w:hAnsi="Georgia"/>
          <w:sz w:val="20"/>
          <w:szCs w:val="20"/>
        </w:rPr>
        <w:t xml:space="preserve">Till stöd har informationssäkerhetsansvarig en </w:t>
      </w:r>
      <w:r w:rsidRPr="00040A0D">
        <w:rPr>
          <w:rFonts w:ascii="Georgia" w:hAnsi="Georgia"/>
          <w:sz w:val="20"/>
          <w:szCs w:val="20"/>
        </w:rPr>
        <w:t xml:space="preserve"> informationssäkerhetsgrupp</w:t>
      </w:r>
      <w:r w:rsidR="0009517C">
        <w:rPr>
          <w:rFonts w:ascii="Georgia" w:hAnsi="Georgia"/>
          <w:sz w:val="20"/>
          <w:szCs w:val="20"/>
        </w:rPr>
        <w:t xml:space="preserve">, med </w:t>
      </w:r>
      <w:r w:rsidR="00261D24">
        <w:rPr>
          <w:rFonts w:ascii="Georgia" w:hAnsi="Georgia"/>
          <w:sz w:val="20"/>
          <w:szCs w:val="20"/>
        </w:rPr>
        <w:t xml:space="preserve">utsedda </w:t>
      </w:r>
      <w:r w:rsidR="0009517C">
        <w:rPr>
          <w:rFonts w:ascii="Georgia" w:hAnsi="Georgia"/>
          <w:sz w:val="20"/>
          <w:szCs w:val="20"/>
        </w:rPr>
        <w:t>representanter från fakulteter och universitetsförvaltningen,</w:t>
      </w:r>
      <w:r>
        <w:rPr>
          <w:rFonts w:ascii="Georgia" w:hAnsi="Georgia"/>
          <w:sz w:val="20"/>
          <w:szCs w:val="20"/>
        </w:rPr>
        <w:t xml:space="preserve"> </w:t>
      </w:r>
      <w:r>
        <w:rPr>
          <w:sz w:val="22"/>
          <w:szCs w:val="22"/>
        </w:rPr>
        <w:t>som har till uppgift att utgöra ett rådgivande</w:t>
      </w:r>
      <w:r w:rsidR="0009517C">
        <w:rPr>
          <w:sz w:val="22"/>
          <w:szCs w:val="22"/>
        </w:rPr>
        <w:t xml:space="preserve"> och </w:t>
      </w:r>
      <w:r>
        <w:rPr>
          <w:sz w:val="22"/>
          <w:szCs w:val="22"/>
        </w:rPr>
        <w:t xml:space="preserve">beredande organ </w:t>
      </w:r>
      <w:r w:rsidR="0009517C">
        <w:rPr>
          <w:sz w:val="22"/>
          <w:szCs w:val="22"/>
        </w:rPr>
        <w:t xml:space="preserve">i </w:t>
      </w:r>
      <w:r>
        <w:rPr>
          <w:sz w:val="22"/>
          <w:szCs w:val="22"/>
        </w:rPr>
        <w:t>arbete</w:t>
      </w:r>
      <w:r w:rsidR="0009517C">
        <w:rPr>
          <w:sz w:val="22"/>
          <w:szCs w:val="22"/>
        </w:rPr>
        <w:t xml:space="preserve">t. </w:t>
      </w:r>
      <w:r w:rsidR="0009517C" w:rsidRPr="00D33930">
        <w:rPr>
          <w:rFonts w:ascii="Georgia" w:hAnsi="Georgia"/>
          <w:b/>
          <w:sz w:val="20"/>
          <w:szCs w:val="20"/>
        </w:rPr>
        <w:t>Risk- och sårbarhetsanalysen</w:t>
      </w:r>
      <w:r w:rsidR="0009517C" w:rsidRPr="00D33930">
        <w:rPr>
          <w:rFonts w:ascii="Georgia" w:hAnsi="Georgia"/>
          <w:sz w:val="20"/>
          <w:szCs w:val="20"/>
        </w:rPr>
        <w:t xml:space="preserve"> </w:t>
      </w:r>
      <w:r w:rsidR="008B44DA">
        <w:rPr>
          <w:rFonts w:ascii="Georgia" w:hAnsi="Georgia"/>
          <w:sz w:val="20"/>
          <w:szCs w:val="20"/>
        </w:rPr>
        <w:t xml:space="preserve">utgör en bedömning av verksamhetskritiska risker vid universitetet samt </w:t>
      </w:r>
      <w:r w:rsidR="00560DA2">
        <w:rPr>
          <w:rFonts w:ascii="Georgia" w:hAnsi="Georgia"/>
          <w:sz w:val="20"/>
          <w:szCs w:val="20"/>
        </w:rPr>
        <w:t xml:space="preserve">anger </w:t>
      </w:r>
      <w:r w:rsidR="008B44DA">
        <w:rPr>
          <w:rFonts w:ascii="Georgia" w:hAnsi="Georgia"/>
          <w:sz w:val="20"/>
          <w:szCs w:val="20"/>
        </w:rPr>
        <w:t>vilka förebyggande åtgärder som är vidtagna eller planeras där risker föreligger.</w:t>
      </w:r>
      <w:r w:rsidR="00560DA2">
        <w:rPr>
          <w:rFonts w:ascii="Georgia" w:hAnsi="Georgia"/>
          <w:sz w:val="20"/>
          <w:szCs w:val="20"/>
        </w:rPr>
        <w:t xml:space="preserve"> </w:t>
      </w:r>
      <w:r w:rsidR="008B44DA">
        <w:rPr>
          <w:rFonts w:ascii="Georgia" w:hAnsi="Georgia"/>
          <w:sz w:val="20"/>
          <w:szCs w:val="20"/>
        </w:rPr>
        <w:t>Analysen</w:t>
      </w:r>
      <w:r w:rsidR="00C502EC" w:rsidRPr="00D33930">
        <w:rPr>
          <w:rFonts w:ascii="Georgia" w:hAnsi="Georgia"/>
          <w:sz w:val="20"/>
          <w:szCs w:val="20"/>
        </w:rPr>
        <w:t xml:space="preserve"> </w:t>
      </w:r>
      <w:r w:rsidR="004D75BC">
        <w:rPr>
          <w:rFonts w:ascii="Georgia" w:hAnsi="Georgia"/>
          <w:sz w:val="20"/>
          <w:szCs w:val="20"/>
        </w:rPr>
        <w:t>är upprättad efter en k</w:t>
      </w:r>
      <w:r w:rsidR="004D75BC" w:rsidRPr="004D75BC">
        <w:rPr>
          <w:rFonts w:ascii="Georgia" w:hAnsi="Georgia"/>
          <w:sz w:val="20"/>
          <w:szCs w:val="20"/>
        </w:rPr>
        <w:t xml:space="preserve">lassificeringen </w:t>
      </w:r>
      <w:r w:rsidR="004D75BC">
        <w:rPr>
          <w:rFonts w:ascii="Georgia" w:hAnsi="Georgia"/>
          <w:sz w:val="20"/>
          <w:szCs w:val="20"/>
        </w:rPr>
        <w:t>utifrån MSB:S</w:t>
      </w:r>
      <w:r w:rsidR="004D75BC" w:rsidRPr="004D75BC">
        <w:rPr>
          <w:rFonts w:ascii="Georgia" w:hAnsi="Georgia"/>
          <w:sz w:val="20"/>
          <w:szCs w:val="20"/>
        </w:rPr>
        <w:t xml:space="preserve"> modell för klassificering av information med en bedömning av respektive process säkerhetsaspekt (k</w:t>
      </w:r>
      <w:r w:rsidR="004D75BC" w:rsidRPr="004D75BC">
        <w:rPr>
          <w:rFonts w:ascii="Georgia" w:hAnsi="Georgia"/>
          <w:i/>
          <w:sz w:val="20"/>
          <w:szCs w:val="20"/>
        </w:rPr>
        <w:t>onfidentialitet, tillgänglighet samt riktighet)</w:t>
      </w:r>
      <w:r w:rsidR="004D75BC" w:rsidRPr="004D75BC">
        <w:rPr>
          <w:rFonts w:ascii="Georgia" w:hAnsi="Georgia"/>
          <w:sz w:val="20"/>
          <w:szCs w:val="20"/>
        </w:rPr>
        <w:t xml:space="preserve"> samt</w:t>
      </w:r>
      <w:r w:rsidR="004D75BC" w:rsidRPr="004D75BC">
        <w:rPr>
          <w:rFonts w:ascii="Georgia" w:hAnsi="Georgia"/>
          <w:i/>
          <w:sz w:val="20"/>
          <w:szCs w:val="20"/>
        </w:rPr>
        <w:t xml:space="preserve"> </w:t>
      </w:r>
      <w:r w:rsidR="00514C4B" w:rsidRPr="00514C4B">
        <w:rPr>
          <w:rFonts w:ascii="Georgia" w:hAnsi="Georgia"/>
          <w:sz w:val="20"/>
          <w:szCs w:val="20"/>
        </w:rPr>
        <w:t xml:space="preserve">sannolikhet- resp. </w:t>
      </w:r>
      <w:r w:rsidR="004D75BC" w:rsidRPr="00514C4B">
        <w:rPr>
          <w:rFonts w:ascii="Georgia" w:hAnsi="Georgia"/>
          <w:sz w:val="20"/>
          <w:szCs w:val="20"/>
        </w:rPr>
        <w:t>konsekv</w:t>
      </w:r>
      <w:bookmarkStart w:id="82" w:name="_GoBack"/>
      <w:bookmarkEnd w:id="82"/>
      <w:r w:rsidR="004D75BC" w:rsidRPr="00514C4B">
        <w:rPr>
          <w:rFonts w:ascii="Georgia" w:hAnsi="Georgia"/>
          <w:sz w:val="20"/>
          <w:szCs w:val="20"/>
        </w:rPr>
        <w:t>ensnivå</w:t>
      </w:r>
      <w:r w:rsidR="004D75BC" w:rsidRPr="004D75BC">
        <w:rPr>
          <w:rFonts w:ascii="Georgia" w:hAnsi="Georgia"/>
          <w:sz w:val="20"/>
          <w:szCs w:val="20"/>
        </w:rPr>
        <w:t>.</w:t>
      </w:r>
      <w:r w:rsidR="004D75BC">
        <w:rPr>
          <w:rFonts w:ascii="Georgia" w:hAnsi="Georgia"/>
          <w:sz w:val="20"/>
          <w:szCs w:val="20"/>
        </w:rPr>
        <w:t xml:space="preserve"> </w:t>
      </w:r>
      <w:r w:rsidR="008B44DA" w:rsidRPr="00D33930">
        <w:rPr>
          <w:rFonts w:ascii="Georgia" w:hAnsi="Georgia"/>
          <w:b/>
          <w:sz w:val="20"/>
          <w:szCs w:val="20"/>
        </w:rPr>
        <w:t>Checklistan</w:t>
      </w:r>
      <w:r w:rsidR="00560DA2">
        <w:rPr>
          <w:rFonts w:ascii="Georgia" w:hAnsi="Georgia"/>
          <w:sz w:val="20"/>
          <w:szCs w:val="20"/>
        </w:rPr>
        <w:t xml:space="preserve">, </w:t>
      </w:r>
      <w:r w:rsidR="00560DA2" w:rsidRPr="00560DA2">
        <w:rPr>
          <w:rFonts w:ascii="Georgia" w:hAnsi="Georgia"/>
          <w:sz w:val="20"/>
          <w:szCs w:val="20"/>
        </w:rPr>
        <w:t xml:space="preserve">vänder sig till alla anställda och studenter </w:t>
      </w:r>
      <w:r w:rsidR="00560DA2">
        <w:rPr>
          <w:rFonts w:ascii="Georgia" w:hAnsi="Georgia"/>
          <w:sz w:val="20"/>
          <w:szCs w:val="20"/>
        </w:rPr>
        <w:t>och</w:t>
      </w:r>
      <w:r w:rsidR="00560DA2" w:rsidRPr="00560DA2">
        <w:rPr>
          <w:rFonts w:ascii="Georgia" w:hAnsi="Georgia"/>
          <w:sz w:val="20"/>
          <w:szCs w:val="20"/>
        </w:rPr>
        <w:t xml:space="preserve"> finns tillgänglig via universitets hemsida för att öka medvetenheten om risker och hot inom området.</w:t>
      </w:r>
    </w:p>
    <w:p w14:paraId="006954A0" w14:textId="77777777" w:rsidR="00750FC0" w:rsidRPr="00D33930" w:rsidRDefault="00750FC0" w:rsidP="008B44DA">
      <w:pPr>
        <w:widowControl w:val="0"/>
        <w:autoSpaceDE w:val="0"/>
        <w:autoSpaceDN w:val="0"/>
        <w:adjustRightInd w:val="0"/>
        <w:rPr>
          <w:rFonts w:ascii="Georgia" w:hAnsi="Georgia"/>
          <w:sz w:val="20"/>
          <w:szCs w:val="20"/>
        </w:rPr>
      </w:pPr>
    </w:p>
    <w:p w14:paraId="63E03066" w14:textId="6DC5156D" w:rsidR="0026584E" w:rsidRDefault="0026584E" w:rsidP="00E87D9A">
      <w:pPr>
        <w:widowControl w:val="0"/>
        <w:autoSpaceDE w:val="0"/>
        <w:autoSpaceDN w:val="0"/>
        <w:adjustRightInd w:val="0"/>
        <w:rPr>
          <w:rFonts w:ascii="Verdana" w:hAnsi="Verdana" w:cs="Verdana"/>
        </w:rPr>
      </w:pPr>
      <w:r w:rsidRPr="00307336">
        <w:rPr>
          <w:rFonts w:ascii="Georgia" w:hAnsi="Georgia"/>
          <w:b/>
          <w:sz w:val="20"/>
          <w:szCs w:val="20"/>
        </w:rPr>
        <w:t>Förvaltningsenheter</w:t>
      </w:r>
      <w:r w:rsidRPr="00307336">
        <w:rPr>
          <w:rFonts w:ascii="Georgia" w:hAnsi="Georgia"/>
          <w:b/>
          <w:sz w:val="20"/>
          <w:szCs w:val="20"/>
        </w:rPr>
        <w:br/>
      </w:r>
      <w:r w:rsidRPr="00304441">
        <w:rPr>
          <w:rFonts w:ascii="Georgia" w:hAnsi="Georgia"/>
          <w:sz w:val="20"/>
          <w:szCs w:val="20"/>
        </w:rPr>
        <w:t xml:space="preserve">Universitetsförvaltningen arbetar med stödprocesserna </w:t>
      </w:r>
      <w:r w:rsidRPr="008B14F6">
        <w:rPr>
          <w:rFonts w:ascii="Georgia" w:hAnsi="Georgia"/>
          <w:i/>
          <w:sz w:val="20"/>
          <w:szCs w:val="20"/>
        </w:rPr>
        <w:t>strategiskt arbete</w:t>
      </w:r>
      <w:r w:rsidRPr="00304441">
        <w:rPr>
          <w:rFonts w:ascii="Georgia" w:hAnsi="Georgia"/>
          <w:sz w:val="20"/>
          <w:szCs w:val="20"/>
        </w:rPr>
        <w:t xml:space="preserve">, </w:t>
      </w:r>
      <w:r w:rsidRPr="008B14F6">
        <w:rPr>
          <w:rFonts w:ascii="Georgia" w:hAnsi="Georgia"/>
          <w:i/>
          <w:sz w:val="20"/>
          <w:szCs w:val="20"/>
        </w:rPr>
        <w:t>administration</w:t>
      </w:r>
      <w:r w:rsidR="008D1451">
        <w:rPr>
          <w:rFonts w:ascii="Georgia" w:hAnsi="Georgia"/>
          <w:sz w:val="20"/>
          <w:szCs w:val="20"/>
        </w:rPr>
        <w:t>, samt</w:t>
      </w:r>
      <w:r w:rsidRPr="00304441">
        <w:rPr>
          <w:rFonts w:ascii="Georgia" w:hAnsi="Georgia"/>
          <w:sz w:val="20"/>
          <w:szCs w:val="20"/>
        </w:rPr>
        <w:t xml:space="preserve"> </w:t>
      </w:r>
      <w:r w:rsidRPr="008B14F6">
        <w:rPr>
          <w:rFonts w:ascii="Georgia" w:hAnsi="Georgia"/>
          <w:i/>
          <w:sz w:val="20"/>
          <w:szCs w:val="20"/>
        </w:rPr>
        <w:t>infrastruktur</w:t>
      </w:r>
      <w:r>
        <w:rPr>
          <w:rFonts w:ascii="Georgia" w:hAnsi="Georgia"/>
          <w:sz w:val="20"/>
          <w:szCs w:val="20"/>
        </w:rPr>
        <w:t xml:space="preserve">, i syfte </w:t>
      </w:r>
      <w:r w:rsidRPr="00304441">
        <w:rPr>
          <w:rFonts w:ascii="Georgia" w:hAnsi="Georgia"/>
          <w:sz w:val="20"/>
          <w:szCs w:val="20"/>
        </w:rPr>
        <w:t>att på ett så effektivt sätt som möjligt stödja den utbildning oc</w:t>
      </w:r>
      <w:r>
        <w:rPr>
          <w:rFonts w:ascii="Georgia" w:hAnsi="Georgia"/>
          <w:sz w:val="20"/>
          <w:szCs w:val="20"/>
        </w:rPr>
        <w:t>h forskning som bedrivs vid</w:t>
      </w:r>
      <w:r w:rsidRPr="00304441">
        <w:rPr>
          <w:rFonts w:ascii="Georgia" w:hAnsi="Georgia"/>
          <w:sz w:val="20"/>
          <w:szCs w:val="20"/>
        </w:rPr>
        <w:t xml:space="preserve"> universitet</w:t>
      </w:r>
      <w:r w:rsidR="007735D1">
        <w:rPr>
          <w:rFonts w:ascii="Georgia" w:hAnsi="Georgia"/>
          <w:sz w:val="20"/>
          <w:szCs w:val="20"/>
        </w:rPr>
        <w:t>et</w:t>
      </w:r>
      <w:r w:rsidRPr="00304441">
        <w:rPr>
          <w:rFonts w:ascii="Georgia" w:hAnsi="Georgia"/>
          <w:sz w:val="20"/>
          <w:szCs w:val="20"/>
        </w:rPr>
        <w:t>.</w:t>
      </w:r>
      <w:r>
        <w:rPr>
          <w:rFonts w:ascii="Georgia" w:hAnsi="Georgia"/>
          <w:sz w:val="20"/>
          <w:szCs w:val="20"/>
        </w:rPr>
        <w:t xml:space="preserve"> Förvaltningsenheterna har även en viktig del i den interna kontrollen, bl.a. </w:t>
      </w:r>
      <w:r w:rsidRPr="003A33C5">
        <w:rPr>
          <w:rFonts w:ascii="Georgia" w:hAnsi="Georgia"/>
          <w:sz w:val="20"/>
          <w:szCs w:val="20"/>
        </w:rPr>
        <w:t>genom ansvar för admi</w:t>
      </w:r>
      <w:r w:rsidR="00096B41">
        <w:rPr>
          <w:rFonts w:ascii="Georgia" w:hAnsi="Georgia"/>
          <w:sz w:val="20"/>
          <w:szCs w:val="20"/>
        </w:rPr>
        <w:t>nistrativa system och processer</w:t>
      </w:r>
      <w:r w:rsidRPr="003A33C5">
        <w:rPr>
          <w:rFonts w:ascii="Georgia" w:hAnsi="Georgia"/>
          <w:sz w:val="20"/>
          <w:szCs w:val="20"/>
        </w:rPr>
        <w:t>.</w:t>
      </w:r>
      <w:r w:rsidR="00750FC0">
        <w:rPr>
          <w:rFonts w:ascii="Georgia" w:hAnsi="Georgia" w:cs="Verdana"/>
          <w:sz w:val="20"/>
          <w:szCs w:val="20"/>
        </w:rPr>
        <w:t xml:space="preserve"> </w:t>
      </w:r>
      <w:r w:rsidR="00DB5B72">
        <w:rPr>
          <w:rFonts w:ascii="Georgia" w:hAnsi="Georgia" w:cs="Verdana"/>
          <w:sz w:val="20"/>
          <w:szCs w:val="20"/>
        </w:rPr>
        <w:t xml:space="preserve">Fr.o.m. 2017-01-01 är förvaltningsenheterna organiserade i fem områden. </w:t>
      </w:r>
    </w:p>
    <w:p w14:paraId="2AADB4B1" w14:textId="77777777" w:rsidR="00E92B9D" w:rsidRDefault="00E92B9D">
      <w:pPr>
        <w:rPr>
          <w:rFonts w:ascii="Georgia" w:hAnsi="Georgia"/>
          <w:sz w:val="20"/>
          <w:szCs w:val="20"/>
        </w:rPr>
      </w:pPr>
      <w:r>
        <w:rPr>
          <w:rFonts w:ascii="Georgia" w:hAnsi="Georgia"/>
          <w:sz w:val="20"/>
          <w:szCs w:val="20"/>
        </w:rPr>
        <w:br w:type="page"/>
      </w:r>
    </w:p>
    <w:p w14:paraId="64F9A0EC" w14:textId="77777777" w:rsidR="0026584E" w:rsidRDefault="0026584E" w:rsidP="0026584E">
      <w:pPr>
        <w:rPr>
          <w:rFonts w:ascii="Georgia" w:hAnsi="Georg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1"/>
        <w:gridCol w:w="5861"/>
      </w:tblGrid>
      <w:tr w:rsidR="0026584E" w:rsidRPr="00E92B9D" w14:paraId="595C84A9" w14:textId="77777777" w:rsidTr="00ED7A96">
        <w:tc>
          <w:tcPr>
            <w:tcW w:w="3201" w:type="dxa"/>
            <w:shd w:val="clear" w:color="auto" w:fill="DBE5F1"/>
          </w:tcPr>
          <w:p w14:paraId="579F6788" w14:textId="77777777" w:rsidR="0026584E" w:rsidRPr="00E92B9D" w:rsidRDefault="0026584E" w:rsidP="0038503D">
            <w:pPr>
              <w:spacing w:after="120"/>
              <w:rPr>
                <w:rFonts w:ascii="Georgia" w:hAnsi="Georgia"/>
                <w:b/>
                <w:sz w:val="18"/>
                <w:szCs w:val="18"/>
              </w:rPr>
            </w:pPr>
            <w:r w:rsidRPr="00E92B9D">
              <w:rPr>
                <w:rFonts w:ascii="Georgia" w:hAnsi="Georgia"/>
                <w:b/>
                <w:sz w:val="18"/>
                <w:szCs w:val="18"/>
              </w:rPr>
              <w:t xml:space="preserve">Ansvarig </w:t>
            </w:r>
          </w:p>
          <w:p w14:paraId="1953B888" w14:textId="77777777" w:rsidR="0026584E" w:rsidRPr="00E92B9D" w:rsidRDefault="0026584E" w:rsidP="0038503D">
            <w:pPr>
              <w:spacing w:after="120"/>
              <w:rPr>
                <w:rFonts w:ascii="Georgia" w:hAnsi="Georgia"/>
                <w:b/>
                <w:sz w:val="18"/>
                <w:szCs w:val="18"/>
              </w:rPr>
            </w:pPr>
          </w:p>
        </w:tc>
        <w:tc>
          <w:tcPr>
            <w:tcW w:w="5861" w:type="dxa"/>
            <w:shd w:val="clear" w:color="auto" w:fill="DBE5F1"/>
          </w:tcPr>
          <w:p w14:paraId="3BDAF101" w14:textId="77777777" w:rsidR="0026584E" w:rsidRPr="00E92B9D" w:rsidRDefault="0026584E" w:rsidP="0038503D">
            <w:pPr>
              <w:spacing w:after="120"/>
              <w:rPr>
                <w:rFonts w:ascii="Georgia" w:hAnsi="Georgia"/>
                <w:b/>
                <w:sz w:val="18"/>
                <w:szCs w:val="18"/>
              </w:rPr>
            </w:pPr>
            <w:r w:rsidRPr="00E92B9D">
              <w:rPr>
                <w:rFonts w:ascii="Georgia" w:hAnsi="Georgia"/>
                <w:b/>
                <w:sz w:val="18"/>
                <w:szCs w:val="18"/>
              </w:rPr>
              <w:t>Huvudsakliga ansvarsområden</w:t>
            </w:r>
          </w:p>
        </w:tc>
      </w:tr>
      <w:tr w:rsidR="0026584E" w:rsidRPr="00E92B9D" w14:paraId="3D2CE680" w14:textId="77777777" w:rsidTr="00ED7A96">
        <w:tc>
          <w:tcPr>
            <w:tcW w:w="3201" w:type="dxa"/>
          </w:tcPr>
          <w:p w14:paraId="4D5A244E" w14:textId="77777777" w:rsidR="0026584E" w:rsidRPr="00E92B9D" w:rsidRDefault="0026584E" w:rsidP="0038503D">
            <w:pPr>
              <w:spacing w:after="120"/>
              <w:rPr>
                <w:rFonts w:ascii="Georgia" w:hAnsi="Georgia"/>
                <w:b/>
                <w:sz w:val="18"/>
                <w:szCs w:val="18"/>
              </w:rPr>
            </w:pPr>
            <w:r w:rsidRPr="00E92B9D">
              <w:rPr>
                <w:rFonts w:ascii="Georgia" w:hAnsi="Georgia"/>
                <w:b/>
                <w:sz w:val="18"/>
                <w:szCs w:val="18"/>
              </w:rPr>
              <w:t>Ekonomienheten</w:t>
            </w:r>
          </w:p>
        </w:tc>
        <w:tc>
          <w:tcPr>
            <w:tcW w:w="5861" w:type="dxa"/>
          </w:tcPr>
          <w:p w14:paraId="162FA72B" w14:textId="77777777" w:rsidR="0026584E" w:rsidRPr="00E92B9D" w:rsidRDefault="0026584E" w:rsidP="0038503D">
            <w:pPr>
              <w:spacing w:after="120"/>
              <w:rPr>
                <w:rFonts w:ascii="Georgia" w:hAnsi="Georgia"/>
                <w:sz w:val="18"/>
                <w:szCs w:val="18"/>
              </w:rPr>
            </w:pPr>
            <w:r w:rsidRPr="00E92B9D">
              <w:rPr>
                <w:rFonts w:ascii="Georgia" w:hAnsi="Georgia"/>
                <w:sz w:val="18"/>
                <w:szCs w:val="18"/>
              </w:rPr>
              <w:t xml:space="preserve">Ekonomisystem, utveckling inom EA-området, universitetets gemensamma ekonomiadministration, betalningar </w:t>
            </w:r>
          </w:p>
        </w:tc>
      </w:tr>
      <w:tr w:rsidR="00ED7A96" w:rsidRPr="00E92B9D" w14:paraId="155D80B8" w14:textId="77777777" w:rsidTr="00ED7A96">
        <w:tc>
          <w:tcPr>
            <w:tcW w:w="3201" w:type="dxa"/>
          </w:tcPr>
          <w:p w14:paraId="7E939A15" w14:textId="77777777" w:rsidR="00ED7A96" w:rsidRPr="00B15ADD" w:rsidRDefault="00ED7A96" w:rsidP="00ED7A96">
            <w:pPr>
              <w:spacing w:after="120"/>
              <w:rPr>
                <w:rFonts w:ascii="Georgia" w:hAnsi="Georgia"/>
                <w:b/>
                <w:sz w:val="18"/>
                <w:szCs w:val="18"/>
                <w:highlight w:val="yellow"/>
              </w:rPr>
            </w:pPr>
            <w:r w:rsidRPr="00EF37C4">
              <w:rPr>
                <w:rFonts w:ascii="Georgia" w:hAnsi="Georgia"/>
                <w:b/>
                <w:sz w:val="18"/>
                <w:szCs w:val="18"/>
              </w:rPr>
              <w:t xml:space="preserve">Enheten för kommunikation </w:t>
            </w:r>
          </w:p>
        </w:tc>
        <w:tc>
          <w:tcPr>
            <w:tcW w:w="5861" w:type="dxa"/>
          </w:tcPr>
          <w:p w14:paraId="7F8B12CF" w14:textId="77777777" w:rsidR="00ED7A96" w:rsidRPr="00E92B9D" w:rsidRDefault="00C60B46" w:rsidP="00ED7A96">
            <w:pPr>
              <w:spacing w:after="120"/>
              <w:rPr>
                <w:rFonts w:ascii="Georgia" w:hAnsi="Georgia"/>
                <w:sz w:val="18"/>
                <w:szCs w:val="18"/>
              </w:rPr>
            </w:pPr>
            <w:r w:rsidRPr="005D661F">
              <w:rPr>
                <w:rFonts w:ascii="Georgia" w:hAnsi="Georgia"/>
                <w:sz w:val="18"/>
                <w:szCs w:val="18"/>
              </w:rPr>
              <w:t>Arbetar med universitetsgemensam extern och intern kommunikation samt arrangemang</w:t>
            </w:r>
          </w:p>
        </w:tc>
      </w:tr>
      <w:tr w:rsidR="00ED7A96" w:rsidRPr="00E92B9D" w14:paraId="46C782C3" w14:textId="77777777" w:rsidTr="00ED7A96">
        <w:tc>
          <w:tcPr>
            <w:tcW w:w="3201" w:type="dxa"/>
          </w:tcPr>
          <w:p w14:paraId="3F1FCD83" w14:textId="77777777" w:rsidR="00ED7A96" w:rsidRPr="00E92B9D" w:rsidRDefault="00ED7A96" w:rsidP="00ED7A96">
            <w:pPr>
              <w:spacing w:after="120"/>
              <w:rPr>
                <w:rFonts w:ascii="Georgia" w:hAnsi="Georgia"/>
                <w:b/>
                <w:sz w:val="18"/>
                <w:szCs w:val="18"/>
              </w:rPr>
            </w:pPr>
            <w:r>
              <w:rPr>
                <w:rFonts w:ascii="Georgia" w:hAnsi="Georgia"/>
                <w:b/>
                <w:sz w:val="18"/>
                <w:szCs w:val="18"/>
              </w:rPr>
              <w:t>International Office</w:t>
            </w:r>
          </w:p>
        </w:tc>
        <w:tc>
          <w:tcPr>
            <w:tcW w:w="5861" w:type="dxa"/>
          </w:tcPr>
          <w:p w14:paraId="421BFD0C" w14:textId="77777777" w:rsidR="00ED7A96" w:rsidRPr="00E92B9D" w:rsidRDefault="00ED7A96" w:rsidP="00ED7A96">
            <w:pPr>
              <w:spacing w:before="100" w:beforeAutospacing="1" w:after="120"/>
              <w:rPr>
                <w:rFonts w:ascii="Georgia" w:eastAsia="Times New Roman" w:hAnsi="Georgia"/>
                <w:color w:val="000000"/>
                <w:sz w:val="18"/>
                <w:szCs w:val="18"/>
              </w:rPr>
            </w:pPr>
            <w:r w:rsidRPr="00B60F4B">
              <w:rPr>
                <w:rStyle w:val="style11"/>
                <w:rFonts w:ascii="Georgia" w:hAnsi="Georgia"/>
                <w:sz w:val="18"/>
                <w:szCs w:val="18"/>
              </w:rPr>
              <w:t>Internationella avtal, nätverk och samarbeten</w:t>
            </w:r>
          </w:p>
        </w:tc>
      </w:tr>
      <w:tr w:rsidR="00ED7A96" w:rsidRPr="00E92B9D" w14:paraId="677FDE03" w14:textId="77777777" w:rsidTr="00ED7A96">
        <w:tc>
          <w:tcPr>
            <w:tcW w:w="3201" w:type="dxa"/>
          </w:tcPr>
          <w:p w14:paraId="6EF03EAA"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IT-enheten</w:t>
            </w:r>
          </w:p>
        </w:tc>
        <w:tc>
          <w:tcPr>
            <w:tcW w:w="5861" w:type="dxa"/>
          </w:tcPr>
          <w:p w14:paraId="11A0F912" w14:textId="77777777" w:rsidR="00ED7A96" w:rsidRPr="00E92B9D" w:rsidRDefault="00ED7A96" w:rsidP="00ED7A96">
            <w:pPr>
              <w:spacing w:before="100" w:beforeAutospacing="1" w:after="120"/>
              <w:rPr>
                <w:rFonts w:ascii="Georgia" w:eastAsia="Times New Roman" w:hAnsi="Georgia"/>
                <w:color w:val="000000"/>
                <w:sz w:val="18"/>
                <w:szCs w:val="18"/>
              </w:rPr>
            </w:pPr>
            <w:r w:rsidRPr="00E92B9D">
              <w:rPr>
                <w:rFonts w:ascii="Georgia" w:eastAsia="Times New Roman" w:hAnsi="Georgia"/>
                <w:color w:val="000000"/>
                <w:sz w:val="18"/>
                <w:szCs w:val="18"/>
              </w:rPr>
              <w:t>IT-infrastruktur, utveckling och genomförande av IT-strategi, IT-säkerheten, samordning av gemensamma IT-system, Telefoni</w:t>
            </w:r>
          </w:p>
        </w:tc>
      </w:tr>
      <w:tr w:rsidR="00ED7A96" w:rsidRPr="00E92B9D" w14:paraId="77002AC9" w14:textId="77777777" w:rsidTr="00ED7A96">
        <w:tc>
          <w:tcPr>
            <w:tcW w:w="3201" w:type="dxa"/>
          </w:tcPr>
          <w:p w14:paraId="2F74F4F4"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Lokalförsörjning</w:t>
            </w:r>
            <w:r w:rsidR="007735D1">
              <w:rPr>
                <w:rFonts w:ascii="Georgia" w:hAnsi="Georgia"/>
                <w:b/>
                <w:sz w:val="18"/>
                <w:szCs w:val="18"/>
              </w:rPr>
              <w:t>senheten</w:t>
            </w:r>
          </w:p>
        </w:tc>
        <w:tc>
          <w:tcPr>
            <w:tcW w:w="5861" w:type="dxa"/>
          </w:tcPr>
          <w:p w14:paraId="34E602A4" w14:textId="77777777" w:rsidR="00ED7A96" w:rsidRPr="00E92B9D" w:rsidRDefault="00ED7A96" w:rsidP="00ED7A96">
            <w:pPr>
              <w:spacing w:before="100" w:beforeAutospacing="1" w:after="120"/>
              <w:rPr>
                <w:rFonts w:ascii="Georgia" w:eastAsia="Times New Roman" w:hAnsi="Georgia"/>
                <w:color w:val="000000"/>
                <w:sz w:val="18"/>
                <w:szCs w:val="18"/>
              </w:rPr>
            </w:pPr>
            <w:r w:rsidRPr="00E92B9D">
              <w:rPr>
                <w:rFonts w:ascii="Georgia" w:eastAsia="Times New Roman" w:hAnsi="Georgia"/>
                <w:color w:val="000000"/>
                <w:sz w:val="18"/>
                <w:szCs w:val="18"/>
              </w:rPr>
              <w:t>Lokalförsörjning och fysisk planering, miljöfrågor, fysisk arbetsmiljö och säkerhet</w:t>
            </w:r>
          </w:p>
        </w:tc>
      </w:tr>
      <w:tr w:rsidR="00ED7A96" w:rsidRPr="00E92B9D" w14:paraId="5D9791AF" w14:textId="77777777" w:rsidTr="00ED7A96">
        <w:tc>
          <w:tcPr>
            <w:tcW w:w="3201" w:type="dxa"/>
          </w:tcPr>
          <w:p w14:paraId="5C765FB9"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Personalenheten</w:t>
            </w:r>
          </w:p>
        </w:tc>
        <w:tc>
          <w:tcPr>
            <w:tcW w:w="5861" w:type="dxa"/>
          </w:tcPr>
          <w:p w14:paraId="44431C0A" w14:textId="77777777" w:rsidR="00ED7A96" w:rsidRPr="00E92B9D" w:rsidRDefault="00ED7A96" w:rsidP="00ED7A96">
            <w:pPr>
              <w:spacing w:after="120"/>
              <w:rPr>
                <w:rFonts w:ascii="Georgia" w:hAnsi="Georgia"/>
                <w:sz w:val="18"/>
                <w:szCs w:val="18"/>
              </w:rPr>
            </w:pPr>
            <w:r w:rsidRPr="00E92B9D">
              <w:rPr>
                <w:rFonts w:ascii="Georgia" w:hAnsi="Georgia"/>
                <w:sz w:val="18"/>
                <w:szCs w:val="18"/>
              </w:rPr>
              <w:t xml:space="preserve">Personaladministrativa system, kompetensförsörjning, rehabilitering, lönehantering, övergripande personalpolitiska frågor, råd, stöd och service i personalfrågor </w:t>
            </w:r>
          </w:p>
        </w:tc>
      </w:tr>
      <w:tr w:rsidR="00ED7A96" w:rsidRPr="00E92B9D" w14:paraId="52BB7003" w14:textId="77777777" w:rsidTr="00ED7A96">
        <w:tc>
          <w:tcPr>
            <w:tcW w:w="3201" w:type="dxa"/>
          </w:tcPr>
          <w:p w14:paraId="1ABCCF8D" w14:textId="77777777" w:rsidR="00ED7A96" w:rsidRPr="00E92B9D" w:rsidRDefault="00ED7A96" w:rsidP="00ED7A96">
            <w:pPr>
              <w:spacing w:after="120"/>
              <w:rPr>
                <w:rFonts w:ascii="Georgia" w:hAnsi="Georgia"/>
                <w:b/>
                <w:sz w:val="18"/>
                <w:szCs w:val="18"/>
              </w:rPr>
            </w:pPr>
            <w:r>
              <w:rPr>
                <w:rFonts w:ascii="Georgia" w:hAnsi="Georgia"/>
                <w:b/>
                <w:sz w:val="18"/>
                <w:szCs w:val="18"/>
              </w:rPr>
              <w:t xml:space="preserve">Planeringsenheten </w:t>
            </w:r>
          </w:p>
        </w:tc>
        <w:tc>
          <w:tcPr>
            <w:tcW w:w="5861" w:type="dxa"/>
          </w:tcPr>
          <w:p w14:paraId="58731A0E" w14:textId="1AA2AA0C" w:rsidR="00ED7A96" w:rsidRPr="00E92B9D" w:rsidRDefault="00ED7A96" w:rsidP="00ED7A96">
            <w:pPr>
              <w:spacing w:after="120"/>
              <w:rPr>
                <w:rFonts w:ascii="Georgia" w:hAnsi="Georgia"/>
                <w:sz w:val="18"/>
                <w:szCs w:val="18"/>
              </w:rPr>
            </w:pPr>
            <w:r w:rsidRPr="00E11CD1">
              <w:rPr>
                <w:rFonts w:ascii="Georgia" w:hAnsi="Georgia"/>
                <w:bCs/>
                <w:sz w:val="18"/>
                <w:szCs w:val="18"/>
              </w:rPr>
              <w:t>Övergripande planering och uppföljning av all verksamhet, kvalitet och utvärdering inom grundutbildning och forskarutbildning samt administrativt stöd till universitetsledning.</w:t>
            </w:r>
          </w:p>
        </w:tc>
      </w:tr>
      <w:tr w:rsidR="00ED7A96" w:rsidRPr="00E92B9D" w14:paraId="0E24BA51" w14:textId="77777777" w:rsidTr="00ED7A96">
        <w:tc>
          <w:tcPr>
            <w:tcW w:w="3201" w:type="dxa"/>
          </w:tcPr>
          <w:p w14:paraId="7BC516A0"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 xml:space="preserve">Enheten </w:t>
            </w:r>
            <w:r>
              <w:rPr>
                <w:rFonts w:ascii="Georgia" w:hAnsi="Georgia"/>
                <w:b/>
                <w:sz w:val="18"/>
                <w:szCs w:val="18"/>
              </w:rPr>
              <w:t xml:space="preserve">för </w:t>
            </w:r>
            <w:r w:rsidRPr="00E92B9D">
              <w:rPr>
                <w:rFonts w:ascii="Georgia" w:hAnsi="Georgia"/>
                <w:b/>
                <w:sz w:val="18"/>
                <w:szCs w:val="18"/>
              </w:rPr>
              <w:t>externa relationer</w:t>
            </w:r>
          </w:p>
        </w:tc>
        <w:tc>
          <w:tcPr>
            <w:tcW w:w="5861" w:type="dxa"/>
          </w:tcPr>
          <w:p w14:paraId="5301FBC6" w14:textId="77777777" w:rsidR="00ED7A96" w:rsidRPr="00E92B9D" w:rsidRDefault="00ED7A96" w:rsidP="00ED7A96">
            <w:pPr>
              <w:spacing w:after="120"/>
              <w:rPr>
                <w:rFonts w:ascii="Georgia" w:hAnsi="Georgia"/>
                <w:sz w:val="18"/>
                <w:szCs w:val="18"/>
              </w:rPr>
            </w:pPr>
            <w:r w:rsidRPr="00E92B9D">
              <w:rPr>
                <w:rFonts w:ascii="Georgia" w:hAnsi="Georgia"/>
                <w:sz w:val="18"/>
                <w:szCs w:val="18"/>
              </w:rPr>
              <w:t xml:space="preserve">Samverkan med aktörer som kommuner m.fl. </w:t>
            </w:r>
            <w:r>
              <w:rPr>
                <w:rFonts w:ascii="Georgia" w:hAnsi="Georgia"/>
                <w:sz w:val="18"/>
                <w:szCs w:val="18"/>
              </w:rPr>
              <w:t xml:space="preserve">Grants Office. </w:t>
            </w:r>
          </w:p>
        </w:tc>
      </w:tr>
      <w:tr w:rsidR="00ED7A96" w:rsidRPr="00E92B9D" w14:paraId="788CDA73" w14:textId="77777777" w:rsidTr="00ED7A96">
        <w:tc>
          <w:tcPr>
            <w:tcW w:w="3201" w:type="dxa"/>
          </w:tcPr>
          <w:p w14:paraId="320C71AB"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Studentcentrum</w:t>
            </w:r>
          </w:p>
        </w:tc>
        <w:tc>
          <w:tcPr>
            <w:tcW w:w="5861" w:type="dxa"/>
          </w:tcPr>
          <w:p w14:paraId="22718876" w14:textId="77777777" w:rsidR="00ED7A96" w:rsidRPr="00E92B9D" w:rsidRDefault="00ED7A96" w:rsidP="00F83479">
            <w:pPr>
              <w:spacing w:after="120"/>
              <w:rPr>
                <w:rFonts w:ascii="Georgia" w:hAnsi="Georgia"/>
                <w:sz w:val="18"/>
                <w:szCs w:val="18"/>
              </w:rPr>
            </w:pPr>
            <w:r w:rsidRPr="00E92B9D">
              <w:rPr>
                <w:rFonts w:ascii="Georgia" w:hAnsi="Georgia"/>
                <w:sz w:val="18"/>
                <w:szCs w:val="18"/>
              </w:rPr>
              <w:t>Studieadministrativt system</w:t>
            </w:r>
            <w:r>
              <w:rPr>
                <w:rFonts w:ascii="Georgia" w:hAnsi="Georgia"/>
                <w:sz w:val="18"/>
                <w:szCs w:val="18"/>
              </w:rPr>
              <w:t xml:space="preserve">. Studievägledning, antagning och examina. </w:t>
            </w:r>
          </w:p>
        </w:tc>
      </w:tr>
      <w:tr w:rsidR="00ED7A96" w:rsidRPr="00E92B9D" w14:paraId="5AA42AC8" w14:textId="77777777" w:rsidTr="00ED7A96">
        <w:tc>
          <w:tcPr>
            <w:tcW w:w="3201" w:type="dxa"/>
          </w:tcPr>
          <w:p w14:paraId="4EA567D6"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IT-stöd och systemutveckling (ITS)</w:t>
            </w:r>
          </w:p>
        </w:tc>
        <w:tc>
          <w:tcPr>
            <w:tcW w:w="5861" w:type="dxa"/>
          </w:tcPr>
          <w:p w14:paraId="3A8D5289" w14:textId="77777777" w:rsidR="00ED7A96" w:rsidRPr="00E92B9D" w:rsidRDefault="00ED7A96" w:rsidP="00ED7A96">
            <w:pPr>
              <w:spacing w:after="120"/>
              <w:rPr>
                <w:rFonts w:ascii="Georgia" w:hAnsi="Georgia"/>
                <w:sz w:val="18"/>
                <w:szCs w:val="18"/>
              </w:rPr>
            </w:pPr>
            <w:r w:rsidRPr="00E92B9D">
              <w:rPr>
                <w:rFonts w:ascii="Georgia" w:hAnsi="Georgia"/>
                <w:sz w:val="18"/>
                <w:szCs w:val="18"/>
              </w:rPr>
              <w:t>Universitetets databehandlingsfrågor och är universitetets centrala IT-resurs</w:t>
            </w:r>
          </w:p>
        </w:tc>
      </w:tr>
      <w:tr w:rsidR="00ED7A96" w:rsidRPr="00E92B9D" w14:paraId="7AC0836A" w14:textId="77777777" w:rsidTr="00ED7A96">
        <w:tc>
          <w:tcPr>
            <w:tcW w:w="3201" w:type="dxa"/>
          </w:tcPr>
          <w:p w14:paraId="670A32C4"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Universitetsledningens kansli</w:t>
            </w:r>
          </w:p>
        </w:tc>
        <w:tc>
          <w:tcPr>
            <w:tcW w:w="5861" w:type="dxa"/>
          </w:tcPr>
          <w:p w14:paraId="0D4A6990" w14:textId="77777777" w:rsidR="00ED7A96" w:rsidRPr="00E92B9D" w:rsidRDefault="00ED7A96" w:rsidP="00ED7A96">
            <w:pPr>
              <w:spacing w:after="120"/>
              <w:rPr>
                <w:rFonts w:ascii="Georgia" w:hAnsi="Georgia"/>
                <w:sz w:val="18"/>
                <w:szCs w:val="18"/>
              </w:rPr>
            </w:pPr>
            <w:r w:rsidRPr="00E92B9D">
              <w:rPr>
                <w:rFonts w:ascii="Georgia" w:hAnsi="Georgia"/>
                <w:sz w:val="18"/>
                <w:szCs w:val="18"/>
              </w:rPr>
              <w:t>Diariesystem, registratur och arkiv, universitetsjurister, upphandlingsfrågor</w:t>
            </w:r>
          </w:p>
        </w:tc>
      </w:tr>
      <w:tr w:rsidR="00ED7A96" w:rsidRPr="00E92B9D" w14:paraId="1771C8C9" w14:textId="77777777" w:rsidTr="00ED7A96">
        <w:tc>
          <w:tcPr>
            <w:tcW w:w="3201" w:type="dxa"/>
          </w:tcPr>
          <w:p w14:paraId="467E6C00" w14:textId="77777777" w:rsidR="00ED7A96" w:rsidRPr="00E92B9D" w:rsidRDefault="00ED7A96" w:rsidP="00ED7A96">
            <w:pPr>
              <w:spacing w:after="120"/>
              <w:rPr>
                <w:rFonts w:ascii="Georgia" w:hAnsi="Georgia"/>
                <w:b/>
                <w:sz w:val="18"/>
                <w:szCs w:val="18"/>
              </w:rPr>
            </w:pPr>
            <w:r w:rsidRPr="00E92B9D">
              <w:rPr>
                <w:rFonts w:ascii="Georgia" w:hAnsi="Georgia"/>
                <w:b/>
                <w:sz w:val="18"/>
                <w:szCs w:val="18"/>
              </w:rPr>
              <w:t>Universitetsservice</w:t>
            </w:r>
          </w:p>
        </w:tc>
        <w:tc>
          <w:tcPr>
            <w:tcW w:w="5861" w:type="dxa"/>
          </w:tcPr>
          <w:p w14:paraId="7B020474" w14:textId="77777777" w:rsidR="00ED7A96" w:rsidRPr="00E92B9D" w:rsidRDefault="00ED7A96" w:rsidP="00ED7A96">
            <w:pPr>
              <w:spacing w:after="120"/>
              <w:rPr>
                <w:rFonts w:ascii="Georgia" w:hAnsi="Georgia"/>
                <w:sz w:val="18"/>
                <w:szCs w:val="18"/>
              </w:rPr>
            </w:pPr>
            <w:r w:rsidRPr="00E92B9D">
              <w:rPr>
                <w:rFonts w:ascii="Georgia" w:hAnsi="Georgia"/>
                <w:sz w:val="18"/>
                <w:szCs w:val="18"/>
              </w:rPr>
              <w:t>Gemensamt bokningsbara lokaler</w:t>
            </w:r>
            <w:r>
              <w:rPr>
                <w:rFonts w:ascii="Georgia" w:hAnsi="Georgia"/>
                <w:sz w:val="18"/>
                <w:szCs w:val="18"/>
              </w:rPr>
              <w:t xml:space="preserve"> m.m.</w:t>
            </w:r>
          </w:p>
        </w:tc>
      </w:tr>
    </w:tbl>
    <w:p w14:paraId="03307734" w14:textId="77777777" w:rsidR="0026584E" w:rsidRDefault="0026584E" w:rsidP="0026584E">
      <w:pPr>
        <w:rPr>
          <w:rFonts w:ascii="Georgia" w:hAnsi="Georgia"/>
          <w:b/>
          <w:sz w:val="20"/>
          <w:szCs w:val="20"/>
        </w:rPr>
      </w:pPr>
    </w:p>
    <w:p w14:paraId="7559B17F" w14:textId="77777777" w:rsidR="0026584E" w:rsidRDefault="0026584E" w:rsidP="0026584E">
      <w:pPr>
        <w:rPr>
          <w:rFonts w:ascii="Georgia" w:hAnsi="Georgia"/>
          <w:b/>
          <w:sz w:val="20"/>
          <w:szCs w:val="20"/>
        </w:rPr>
      </w:pPr>
      <w:r w:rsidRPr="00307336">
        <w:rPr>
          <w:rFonts w:ascii="Georgia" w:hAnsi="Georgia"/>
          <w:b/>
          <w:sz w:val="20"/>
          <w:szCs w:val="20"/>
        </w:rPr>
        <w:t>Beslutande organ</w:t>
      </w:r>
      <w:r>
        <w:rPr>
          <w:rFonts w:ascii="Georgia" w:hAnsi="Georgia"/>
          <w:b/>
          <w:sz w:val="20"/>
          <w:szCs w:val="20"/>
        </w:rPr>
        <w:t xml:space="preserve"> </w:t>
      </w:r>
    </w:p>
    <w:p w14:paraId="0CFB4A68" w14:textId="77777777" w:rsidR="00A41CA0" w:rsidRDefault="0026584E" w:rsidP="0026584E">
      <w:pPr>
        <w:rPr>
          <w:rFonts w:ascii="Georgia" w:hAnsi="Georgia"/>
          <w:sz w:val="20"/>
          <w:szCs w:val="20"/>
        </w:rPr>
      </w:pPr>
      <w:r w:rsidRPr="00AF0A9E">
        <w:rPr>
          <w:rFonts w:ascii="Georgia" w:hAnsi="Georgia"/>
          <w:sz w:val="20"/>
          <w:szCs w:val="20"/>
        </w:rPr>
        <w:t xml:space="preserve">Det högsta beslutade organet är universitetsstyrelsen. </w:t>
      </w:r>
      <w:r w:rsidR="007D31A0">
        <w:rPr>
          <w:rFonts w:ascii="Georgia" w:hAnsi="Georgia"/>
          <w:sz w:val="20"/>
          <w:szCs w:val="20"/>
        </w:rPr>
        <w:t xml:space="preserve">Universitetsstyrelsens budgetkommitté är beredande till universitetsstyrelsen i samtliga ekonomiärenden. </w:t>
      </w:r>
    </w:p>
    <w:p w14:paraId="1F62262A" w14:textId="77777777" w:rsidR="00F83479" w:rsidRDefault="00F83479" w:rsidP="0026584E">
      <w:pPr>
        <w:rPr>
          <w:rFonts w:ascii="Georgia" w:hAnsi="Georgia"/>
          <w:sz w:val="20"/>
          <w:szCs w:val="20"/>
        </w:rPr>
      </w:pPr>
    </w:p>
    <w:p w14:paraId="135EDD72" w14:textId="77777777" w:rsidR="0026584E" w:rsidRDefault="0026584E" w:rsidP="0026584E">
      <w:pPr>
        <w:rPr>
          <w:rFonts w:ascii="Georgia" w:hAnsi="Georgia"/>
          <w:sz w:val="20"/>
          <w:szCs w:val="20"/>
        </w:rPr>
      </w:pPr>
      <w:r w:rsidRPr="00AF0A9E">
        <w:rPr>
          <w:rFonts w:ascii="Georgia" w:hAnsi="Georgia"/>
          <w:sz w:val="20"/>
          <w:szCs w:val="20"/>
        </w:rPr>
        <w:t>Rektor genomför varje vecka rektors</w:t>
      </w:r>
      <w:r>
        <w:rPr>
          <w:rFonts w:ascii="Georgia" w:hAnsi="Georgia"/>
          <w:sz w:val="20"/>
          <w:szCs w:val="20"/>
        </w:rPr>
        <w:t xml:space="preserve"> </w:t>
      </w:r>
      <w:r w:rsidRPr="00C25DCB">
        <w:rPr>
          <w:rFonts w:ascii="Georgia" w:hAnsi="Georgia"/>
          <w:sz w:val="20"/>
          <w:szCs w:val="20"/>
        </w:rPr>
        <w:t>beslutsmöte</w:t>
      </w:r>
      <w:r>
        <w:rPr>
          <w:rFonts w:ascii="Georgia" w:hAnsi="Georgia"/>
          <w:sz w:val="20"/>
          <w:szCs w:val="20"/>
        </w:rPr>
        <w:t>.</w:t>
      </w:r>
      <w:r w:rsidRPr="00822EF5">
        <w:rPr>
          <w:rFonts w:ascii="Georgia" w:hAnsi="Georgia"/>
          <w:sz w:val="20"/>
          <w:szCs w:val="20"/>
        </w:rPr>
        <w:t xml:space="preserve"> </w:t>
      </w:r>
      <w:r w:rsidRPr="00AF0A9E">
        <w:rPr>
          <w:rFonts w:ascii="Georgia" w:hAnsi="Georgia"/>
          <w:color w:val="000000"/>
          <w:sz w:val="20"/>
          <w:szCs w:val="20"/>
        </w:rPr>
        <w:t xml:space="preserve">Rektor avgör här sådana frågor som inte ankommer på universitetsstyrelsen att </w:t>
      </w:r>
      <w:r w:rsidR="00C60B46">
        <w:rPr>
          <w:rFonts w:ascii="Georgia" w:hAnsi="Georgia"/>
          <w:color w:val="000000"/>
          <w:sz w:val="20"/>
          <w:szCs w:val="20"/>
        </w:rPr>
        <w:t>besluta om</w:t>
      </w:r>
      <w:r w:rsidR="00C60B46">
        <w:rPr>
          <w:rFonts w:ascii="Georgia" w:hAnsi="Georgia"/>
          <w:sz w:val="20"/>
          <w:szCs w:val="20"/>
        </w:rPr>
        <w:t>.</w:t>
      </w:r>
      <w:r w:rsidRPr="00822EF5">
        <w:rPr>
          <w:rFonts w:ascii="Georgia" w:hAnsi="Georgia"/>
          <w:sz w:val="20"/>
          <w:szCs w:val="20"/>
        </w:rPr>
        <w:t xml:space="preserve"> </w:t>
      </w:r>
    </w:p>
    <w:p w14:paraId="39621D21" w14:textId="77777777" w:rsidR="00F83479" w:rsidRPr="00822EF5" w:rsidRDefault="00F83479" w:rsidP="0026584E">
      <w:pPr>
        <w:rPr>
          <w:rFonts w:ascii="Georgia" w:hAnsi="Georgia"/>
          <w:sz w:val="20"/>
          <w:szCs w:val="20"/>
        </w:rPr>
      </w:pPr>
    </w:p>
    <w:p w14:paraId="0404561B" w14:textId="77777777" w:rsidR="0026584E" w:rsidRPr="006A2869" w:rsidRDefault="0026584E" w:rsidP="0026584E">
      <w:pPr>
        <w:rPr>
          <w:rFonts w:ascii="Georgia" w:hAnsi="Georgia"/>
          <w:sz w:val="20"/>
          <w:szCs w:val="20"/>
        </w:rPr>
      </w:pPr>
      <w:r w:rsidRPr="006A2869">
        <w:rPr>
          <w:rFonts w:ascii="Georgia" w:hAnsi="Georgia"/>
          <w:i/>
          <w:sz w:val="20"/>
          <w:szCs w:val="20"/>
        </w:rPr>
        <w:t xml:space="preserve">Disciplinnämnd: </w:t>
      </w:r>
      <w:r w:rsidRPr="006A2869">
        <w:rPr>
          <w:rFonts w:ascii="Georgia" w:hAnsi="Georgia"/>
          <w:sz w:val="20"/>
          <w:szCs w:val="20"/>
        </w:rPr>
        <w:t>Umeå universitet har en särskilt inrättad disciplinnämnd. Grunderna för disciplinära åtgärder återfinns i högskoleförordningen och där anges i vilka fall disciplinär</w:t>
      </w:r>
      <w:r>
        <w:rPr>
          <w:rFonts w:ascii="Georgia" w:hAnsi="Georgia"/>
          <w:sz w:val="20"/>
          <w:szCs w:val="20"/>
        </w:rPr>
        <w:t>a</w:t>
      </w:r>
      <w:r w:rsidRPr="006A2869">
        <w:rPr>
          <w:rFonts w:ascii="Georgia" w:hAnsi="Georgia"/>
          <w:sz w:val="20"/>
          <w:szCs w:val="20"/>
        </w:rPr>
        <w:t xml:space="preserve"> åtgärder kan vidtas mot studenter. De åtgärder som kan vidtas är varning eller avstängning.</w:t>
      </w:r>
    </w:p>
    <w:p w14:paraId="3567F87D" w14:textId="77777777" w:rsidR="0026584E" w:rsidRPr="00F962C7" w:rsidRDefault="0026584E" w:rsidP="00F83479">
      <w:pPr>
        <w:pStyle w:val="Normalwebb"/>
        <w:rPr>
          <w:rFonts w:ascii="Georgia" w:hAnsi="Georgia"/>
        </w:rPr>
      </w:pPr>
      <w:r w:rsidRPr="00F962C7">
        <w:rPr>
          <w:rFonts w:ascii="Georgia" w:hAnsi="Georgia"/>
          <w:i/>
          <w:sz w:val="20"/>
          <w:szCs w:val="20"/>
        </w:rPr>
        <w:lastRenderedPageBreak/>
        <w:t xml:space="preserve">Kursklassificeringskommittén: </w:t>
      </w:r>
      <w:r w:rsidRPr="00F962C7">
        <w:rPr>
          <w:rFonts w:ascii="Georgia" w:hAnsi="Georgia"/>
          <w:sz w:val="20"/>
          <w:szCs w:val="20"/>
        </w:rPr>
        <w:t xml:space="preserve">Kursklassificeringskommittén (K3) svarar för klassificering av kurser till visst utbildningsområde. Klassificeringen avgör tilldelningen av s.k. prislappar. Syftet med kursklassificeringskommittén är att säkerställa att klassificering av kurser håller samma linje i hela universitetet och att rektors riktlinjer följs. </w:t>
      </w:r>
    </w:p>
    <w:p w14:paraId="70B4B377" w14:textId="77777777" w:rsidR="0026584E" w:rsidRDefault="0026584E" w:rsidP="0026584E">
      <w:pPr>
        <w:rPr>
          <w:rFonts w:ascii="Georgia" w:hAnsi="Georgia"/>
          <w:i/>
          <w:sz w:val="20"/>
          <w:szCs w:val="20"/>
        </w:rPr>
      </w:pPr>
      <w:r w:rsidRPr="009F19F0">
        <w:rPr>
          <w:rFonts w:ascii="Georgia" w:hAnsi="Georgia"/>
          <w:i/>
          <w:sz w:val="20"/>
          <w:szCs w:val="20"/>
        </w:rPr>
        <w:t>Personalansvarsnämnd</w:t>
      </w:r>
      <w:r>
        <w:rPr>
          <w:rFonts w:ascii="Georgia" w:hAnsi="Georgia"/>
          <w:i/>
          <w:sz w:val="20"/>
          <w:szCs w:val="20"/>
        </w:rPr>
        <w:t xml:space="preserve">: </w:t>
      </w:r>
      <w:r w:rsidRPr="00BF722D">
        <w:rPr>
          <w:rFonts w:ascii="Georgia" w:hAnsi="Georgia"/>
          <w:sz w:val="20"/>
          <w:szCs w:val="20"/>
        </w:rPr>
        <w:t>Umeå universitet har en personalansvarsnämnd i enlighet med Högskoleförordningen. Personalansvarsnämnden prövar frågor om skiljande av anställning på grund av personliga skäl, disciplinansvar, åtalsanmälan samt avstängning</w:t>
      </w:r>
      <w:r>
        <w:rPr>
          <w:rFonts w:ascii="Georgia" w:hAnsi="Georgia"/>
          <w:i/>
          <w:sz w:val="20"/>
          <w:szCs w:val="20"/>
        </w:rPr>
        <w:t xml:space="preserve">. </w:t>
      </w:r>
    </w:p>
    <w:p w14:paraId="6062D12A" w14:textId="77777777" w:rsidR="00CD2B7B" w:rsidRDefault="00CD2B7B" w:rsidP="0026584E">
      <w:pPr>
        <w:rPr>
          <w:rFonts w:ascii="Georgia" w:hAnsi="Georgia"/>
          <w:i/>
          <w:sz w:val="20"/>
          <w:szCs w:val="20"/>
        </w:rPr>
      </w:pPr>
    </w:p>
    <w:p w14:paraId="5F55D730" w14:textId="77777777" w:rsidR="0026584E" w:rsidRDefault="0026584E" w:rsidP="0026584E">
      <w:pPr>
        <w:rPr>
          <w:rFonts w:ascii="Georgia" w:hAnsi="Georgia"/>
          <w:sz w:val="20"/>
          <w:szCs w:val="20"/>
        </w:rPr>
      </w:pPr>
      <w:r w:rsidRPr="00EE3830">
        <w:rPr>
          <w:rFonts w:ascii="Georgia" w:hAnsi="Georgia"/>
          <w:sz w:val="20"/>
          <w:szCs w:val="20"/>
        </w:rPr>
        <w:t>Dessutom finns följande beslutande organ: Biblioteksstyrelsen, Bildmuséets styrelse, budgetkommittén (kommitté till universitetsstyrelsen)</w:t>
      </w:r>
      <w:r>
        <w:rPr>
          <w:rFonts w:ascii="Georgia" w:hAnsi="Georgia"/>
          <w:sz w:val="20"/>
          <w:szCs w:val="20"/>
        </w:rPr>
        <w:t>, krisorganisationen</w:t>
      </w:r>
      <w:r w:rsidRPr="00EE3830">
        <w:rPr>
          <w:rFonts w:ascii="Georgia" w:hAnsi="Georgia"/>
          <w:sz w:val="20"/>
          <w:szCs w:val="20"/>
        </w:rPr>
        <w:t xml:space="preserve"> samt </w:t>
      </w:r>
      <w:r w:rsidR="007F1CF3">
        <w:rPr>
          <w:rFonts w:ascii="Georgia" w:hAnsi="Georgia"/>
          <w:sz w:val="20"/>
          <w:szCs w:val="20"/>
        </w:rPr>
        <w:t>Cedars</w:t>
      </w:r>
      <w:r w:rsidRPr="00EE3830">
        <w:rPr>
          <w:rFonts w:ascii="Georgia" w:hAnsi="Georgia"/>
          <w:sz w:val="20"/>
          <w:szCs w:val="20"/>
        </w:rPr>
        <w:t xml:space="preserve"> styrelse</w:t>
      </w:r>
      <w:r>
        <w:rPr>
          <w:rFonts w:ascii="Georgia" w:hAnsi="Georgia"/>
          <w:sz w:val="20"/>
          <w:szCs w:val="20"/>
        </w:rPr>
        <w:t>.</w:t>
      </w:r>
    </w:p>
    <w:p w14:paraId="7B2D291F" w14:textId="77777777" w:rsidR="00F83479" w:rsidRPr="00EE3830" w:rsidRDefault="00F83479" w:rsidP="0026584E">
      <w:pPr>
        <w:rPr>
          <w:rFonts w:ascii="Georgia" w:hAnsi="Georgia"/>
          <w:sz w:val="20"/>
          <w:szCs w:val="20"/>
        </w:rPr>
      </w:pPr>
    </w:p>
    <w:p w14:paraId="0E8F7E8E" w14:textId="3CD3D921" w:rsidR="0026584E" w:rsidRDefault="0026584E" w:rsidP="0026584E">
      <w:pPr>
        <w:rPr>
          <w:rFonts w:ascii="Georgia" w:hAnsi="Georgia"/>
          <w:sz w:val="20"/>
          <w:szCs w:val="20"/>
        </w:rPr>
      </w:pPr>
      <w:r w:rsidRPr="00307336">
        <w:rPr>
          <w:rFonts w:ascii="Georgia" w:hAnsi="Georgia"/>
          <w:b/>
          <w:sz w:val="20"/>
          <w:szCs w:val="20"/>
        </w:rPr>
        <w:t>Rådgivande organ</w:t>
      </w:r>
      <w:r>
        <w:rPr>
          <w:rFonts w:ascii="Georgia" w:hAnsi="Georgia"/>
          <w:b/>
          <w:sz w:val="20"/>
          <w:szCs w:val="20"/>
        </w:rPr>
        <w:br/>
      </w:r>
      <w:r w:rsidRPr="00F962C7">
        <w:rPr>
          <w:rFonts w:ascii="Georgia" w:hAnsi="Georgia"/>
          <w:sz w:val="20"/>
          <w:szCs w:val="20"/>
        </w:rPr>
        <w:t>Nedanstående organ är rådgi</w:t>
      </w:r>
      <w:r>
        <w:rPr>
          <w:rFonts w:ascii="Georgia" w:hAnsi="Georgia"/>
          <w:sz w:val="20"/>
          <w:szCs w:val="20"/>
        </w:rPr>
        <w:t>vande till rektor</w:t>
      </w:r>
      <w:r w:rsidR="00DB5B72">
        <w:rPr>
          <w:rFonts w:ascii="Georgia" w:hAnsi="Georgia"/>
          <w:sz w:val="20"/>
          <w:szCs w:val="20"/>
        </w:rPr>
        <w:t>, förutom prissättningsrådet som är rådgivande till universitetsdirektör</w:t>
      </w:r>
      <w:r>
        <w:rPr>
          <w:rFonts w:ascii="Georgia" w:hAnsi="Georgia"/>
          <w:sz w:val="20"/>
          <w:szCs w:val="20"/>
        </w:rPr>
        <w:t xml:space="preserve">. I dessa råd och </w:t>
      </w:r>
      <w:r w:rsidRPr="00F962C7">
        <w:rPr>
          <w:rFonts w:ascii="Georgia" w:hAnsi="Georgia"/>
          <w:sz w:val="20"/>
          <w:szCs w:val="20"/>
        </w:rPr>
        <w:t>kommitté</w:t>
      </w:r>
      <w:r>
        <w:rPr>
          <w:rFonts w:ascii="Georgia" w:hAnsi="Georgia"/>
          <w:sz w:val="20"/>
          <w:szCs w:val="20"/>
        </w:rPr>
        <w:t>e</w:t>
      </w:r>
      <w:r w:rsidRPr="00F962C7">
        <w:rPr>
          <w:rFonts w:ascii="Georgia" w:hAnsi="Georgia"/>
          <w:sz w:val="20"/>
          <w:szCs w:val="20"/>
        </w:rPr>
        <w:t>rs ansvar ingår bland annat att utforma universitetets policys, förankra policys, bevaka kunskapsutvecklingen inom sitt område, ge signaler vid bristande måluppföljning</w:t>
      </w:r>
      <w:r>
        <w:rPr>
          <w:rFonts w:ascii="Georgia" w:hAnsi="Georgia"/>
          <w:sz w:val="20"/>
          <w:szCs w:val="20"/>
        </w:rPr>
        <w:t>,</w:t>
      </w:r>
      <w:r w:rsidRPr="00F962C7">
        <w:rPr>
          <w:rFonts w:ascii="Georgia" w:hAnsi="Georgia"/>
          <w:sz w:val="20"/>
          <w:szCs w:val="20"/>
        </w:rPr>
        <w:t xml:space="preserve"> samt aktualisera och driva övergripande och principiella frågor inom respektive område.</w:t>
      </w:r>
    </w:p>
    <w:p w14:paraId="31F6BD77" w14:textId="77777777" w:rsidR="00F83479" w:rsidRDefault="00F83479" w:rsidP="0026584E">
      <w:pPr>
        <w:rPr>
          <w:rFonts w:ascii="Georgia" w:hAnsi="Georgia"/>
          <w:sz w:val="20"/>
          <w:szCs w:val="20"/>
        </w:rPr>
      </w:pPr>
    </w:p>
    <w:p w14:paraId="61CF5AB1" w14:textId="77777777" w:rsidR="00EF37C4" w:rsidRDefault="00EF37C4" w:rsidP="0026584E">
      <w:pPr>
        <w:pStyle w:val="Liststycke"/>
        <w:numPr>
          <w:ilvl w:val="0"/>
          <w:numId w:val="3"/>
        </w:numPr>
        <w:rPr>
          <w:rFonts w:ascii="Georgia" w:hAnsi="Georgia"/>
          <w:i/>
          <w:sz w:val="20"/>
          <w:szCs w:val="20"/>
        </w:rPr>
      </w:pPr>
      <w:r>
        <w:rPr>
          <w:rFonts w:ascii="Georgia" w:hAnsi="Georgia"/>
          <w:i/>
          <w:sz w:val="20"/>
          <w:szCs w:val="20"/>
        </w:rPr>
        <w:t>Universitetsledningen</w:t>
      </w:r>
    </w:p>
    <w:p w14:paraId="6AD717AF"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Ledningsrådet</w:t>
      </w:r>
    </w:p>
    <w:p w14:paraId="58B4772E"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Forskningsstrategiskt råd</w:t>
      </w:r>
    </w:p>
    <w:p w14:paraId="1E4CFB0D"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Utbildningsstrategiskt råd</w:t>
      </w:r>
    </w:p>
    <w:p w14:paraId="0A47E550"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Strategiskt råd för samverkan och innovation</w:t>
      </w:r>
    </w:p>
    <w:p w14:paraId="0334DB66"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Strategiskt råd för administration</w:t>
      </w:r>
    </w:p>
    <w:p w14:paraId="1DD18769" w14:textId="77777777" w:rsidR="0026584E" w:rsidRDefault="0026584E" w:rsidP="0026584E">
      <w:pPr>
        <w:pStyle w:val="Liststycke"/>
        <w:numPr>
          <w:ilvl w:val="0"/>
          <w:numId w:val="3"/>
        </w:numPr>
        <w:rPr>
          <w:rFonts w:ascii="Georgia" w:hAnsi="Georgia"/>
          <w:i/>
          <w:sz w:val="20"/>
          <w:szCs w:val="20"/>
        </w:rPr>
      </w:pPr>
      <w:r w:rsidRPr="00076920">
        <w:rPr>
          <w:rFonts w:ascii="Georgia" w:hAnsi="Georgia"/>
          <w:i/>
          <w:sz w:val="20"/>
          <w:szCs w:val="20"/>
        </w:rPr>
        <w:t xml:space="preserve">Antagningsrådet </w:t>
      </w:r>
    </w:p>
    <w:p w14:paraId="0A449932"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Arbetsmiljökommittén</w:t>
      </w:r>
    </w:p>
    <w:p w14:paraId="04B5D9AD" w14:textId="77777777" w:rsidR="0026584E" w:rsidRDefault="0026584E" w:rsidP="0026584E">
      <w:pPr>
        <w:pStyle w:val="Liststycke"/>
        <w:numPr>
          <w:ilvl w:val="0"/>
          <w:numId w:val="3"/>
        </w:numPr>
        <w:rPr>
          <w:rFonts w:ascii="Georgia" w:hAnsi="Georgia"/>
          <w:i/>
          <w:sz w:val="20"/>
          <w:szCs w:val="20"/>
        </w:rPr>
      </w:pPr>
      <w:r w:rsidRPr="00076920">
        <w:rPr>
          <w:rFonts w:ascii="Georgia" w:hAnsi="Georgia"/>
          <w:i/>
          <w:sz w:val="20"/>
          <w:szCs w:val="20"/>
        </w:rPr>
        <w:t>Examensrådet</w:t>
      </w:r>
    </w:p>
    <w:p w14:paraId="4F6C7267"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Prissättningsrådet</w:t>
      </w:r>
    </w:p>
    <w:p w14:paraId="0E6DA7DF"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Rådet för lika villkor</w:t>
      </w:r>
    </w:p>
    <w:p w14:paraId="1FCDD04F" w14:textId="77777777" w:rsidR="0026584E" w:rsidRDefault="0026584E" w:rsidP="0026584E">
      <w:pPr>
        <w:pStyle w:val="Liststycke"/>
        <w:numPr>
          <w:ilvl w:val="0"/>
          <w:numId w:val="3"/>
        </w:numPr>
        <w:rPr>
          <w:rFonts w:ascii="Georgia" w:hAnsi="Georgia"/>
          <w:i/>
          <w:sz w:val="20"/>
          <w:szCs w:val="20"/>
        </w:rPr>
      </w:pPr>
      <w:r>
        <w:rPr>
          <w:rFonts w:ascii="Georgia" w:hAnsi="Georgia"/>
          <w:i/>
          <w:sz w:val="20"/>
          <w:szCs w:val="20"/>
        </w:rPr>
        <w:t xml:space="preserve">Språkrådet </w:t>
      </w:r>
    </w:p>
    <w:p w14:paraId="35BD2650" w14:textId="77777777" w:rsidR="0026584E" w:rsidRPr="009B2D6A" w:rsidRDefault="009B2D6A" w:rsidP="009B2D6A">
      <w:pPr>
        <w:pStyle w:val="Rubrik3"/>
        <w:numPr>
          <w:ilvl w:val="0"/>
          <w:numId w:val="0"/>
        </w:numPr>
        <w:ind w:left="1418" w:hanging="851"/>
        <w:rPr>
          <w:b w:val="0"/>
        </w:rPr>
      </w:pPr>
      <w:bookmarkStart w:id="83" w:name="_Toc338827605"/>
      <w:bookmarkStart w:id="84" w:name="_Toc467234409"/>
      <w:r w:rsidRPr="00F83479">
        <w:rPr>
          <w:rFonts w:cs="Arial"/>
          <w:b w:val="0"/>
          <w:lang w:val="sv-SE"/>
        </w:rPr>
        <w:lastRenderedPageBreak/>
        <w:t>2.6.1</w:t>
      </w:r>
      <w:r w:rsidRPr="00F83479">
        <w:rPr>
          <w:rFonts w:cs="Arial"/>
          <w:b w:val="0"/>
          <w:lang w:val="sv-SE"/>
        </w:rPr>
        <w:tab/>
      </w:r>
      <w:r w:rsidR="0026584E" w:rsidRPr="009B2D6A">
        <w:rPr>
          <w:b w:val="0"/>
        </w:rPr>
        <w:t>Internrevision</w:t>
      </w:r>
      <w:bookmarkEnd w:id="83"/>
      <w:bookmarkEnd w:id="84"/>
    </w:p>
    <w:p w14:paraId="3473AD12" w14:textId="77777777" w:rsidR="0038503D" w:rsidRDefault="0026584E" w:rsidP="0026584E">
      <w:pPr>
        <w:rPr>
          <w:rStyle w:val="Betoning"/>
          <w:rFonts w:ascii="Georgia" w:hAnsi="Georgia"/>
          <w:i w:val="0"/>
          <w:sz w:val="20"/>
          <w:szCs w:val="20"/>
        </w:rPr>
      </w:pPr>
      <w:r w:rsidRPr="00547301">
        <w:rPr>
          <w:rStyle w:val="Betoning"/>
          <w:rFonts w:ascii="Georgia" w:hAnsi="Georgia"/>
          <w:i w:val="0"/>
          <w:sz w:val="20"/>
          <w:szCs w:val="20"/>
        </w:rPr>
        <w:t>Internrevisionen är en intern resurs som stödjer ledningen och universitetets fakulteter, institutioner och centrumbildningar att bedriva en säker och effektiv verksamhet. Revisionen bidrar genom granskningar, stödjande och rådgivande verksamhet till en förbättrad styrning, ledning, uppföljning och kontroll av verksamhete</w:t>
      </w:r>
      <w:r>
        <w:rPr>
          <w:rStyle w:val="Betoning"/>
          <w:rFonts w:ascii="Georgia" w:hAnsi="Georgia"/>
          <w:i w:val="0"/>
          <w:sz w:val="20"/>
          <w:szCs w:val="20"/>
        </w:rPr>
        <w:t>n</w:t>
      </w:r>
      <w:r w:rsidRPr="00547301">
        <w:rPr>
          <w:rStyle w:val="Betoning"/>
          <w:rFonts w:ascii="Georgia" w:hAnsi="Georgia"/>
          <w:i w:val="0"/>
          <w:sz w:val="20"/>
          <w:szCs w:val="20"/>
        </w:rPr>
        <w:t>. Revisionen är oberoende och objektiv i gransknings- och rådgivningsarbetet och ska stödja universitetet genom att granska och bedöma verksamheten, regelefterlevnad, uppfyllelse av regeringens mål och kraven på en effektiv verksamhet.</w:t>
      </w:r>
      <w:r w:rsidRPr="008B5A0A">
        <w:rPr>
          <w:rStyle w:val="Betoning"/>
          <w:rFonts w:ascii="Georgia" w:hAnsi="Georgia"/>
          <w:i w:val="0"/>
          <w:sz w:val="20"/>
          <w:szCs w:val="20"/>
        </w:rPr>
        <w:t xml:space="preserve"> </w:t>
      </w:r>
      <w:r w:rsidRPr="00533651">
        <w:rPr>
          <w:rFonts w:ascii="Georgia" w:hAnsi="Georgia"/>
          <w:sz w:val="20"/>
          <w:szCs w:val="20"/>
        </w:rPr>
        <w:t xml:space="preserve">Internrevisionen </w:t>
      </w:r>
      <w:r w:rsidR="008C7040">
        <w:rPr>
          <w:rFonts w:ascii="Georgia" w:hAnsi="Georgia"/>
          <w:sz w:val="20"/>
          <w:szCs w:val="20"/>
        </w:rPr>
        <w:t xml:space="preserve">är </w:t>
      </w:r>
      <w:r w:rsidRPr="00533651">
        <w:rPr>
          <w:rFonts w:ascii="Georgia" w:hAnsi="Georgia"/>
          <w:sz w:val="20"/>
          <w:szCs w:val="20"/>
        </w:rPr>
        <w:t>organisatoriskt placerad som en fristående enhet under universitetsstyrelsen.</w:t>
      </w:r>
      <w:r w:rsidRPr="00533651">
        <w:rPr>
          <w:rStyle w:val="Betoning"/>
          <w:rFonts w:ascii="Georgia" w:hAnsi="Georgia"/>
          <w:i w:val="0"/>
          <w:sz w:val="20"/>
          <w:szCs w:val="20"/>
        </w:rPr>
        <w:br/>
      </w:r>
      <w:r w:rsidRPr="00547301">
        <w:rPr>
          <w:rStyle w:val="Betoning"/>
          <w:rFonts w:ascii="Georgia" w:hAnsi="Georgia"/>
          <w:i w:val="0"/>
          <w:sz w:val="20"/>
          <w:szCs w:val="20"/>
        </w:rPr>
        <w:br/>
        <w:t>Internrevisionen rapporterar sina iakttagelser och sina förslag till styrelsen, som har att ta ställning till vilka åtgärder som ska vidtas. Innan rapportering sker till styrelsen presenterar internrevisionen sina iakttagelser till universitetsledningen som tar fram ett åtgärd</w:t>
      </w:r>
      <w:r w:rsidR="003475A8">
        <w:rPr>
          <w:rStyle w:val="Betoning"/>
          <w:rFonts w:ascii="Georgia" w:hAnsi="Georgia"/>
          <w:i w:val="0"/>
          <w:sz w:val="20"/>
          <w:szCs w:val="20"/>
        </w:rPr>
        <w:t>sförslag och kommenterar granskningsrapport</w:t>
      </w:r>
      <w:r>
        <w:rPr>
          <w:rStyle w:val="Betoning"/>
          <w:rFonts w:ascii="Georgia" w:hAnsi="Georgia"/>
          <w:i w:val="0"/>
          <w:sz w:val="20"/>
          <w:szCs w:val="20"/>
        </w:rPr>
        <w:t>. Åtgärdsplan</w:t>
      </w:r>
      <w:r w:rsidRPr="00547301">
        <w:rPr>
          <w:rStyle w:val="Betoning"/>
          <w:rFonts w:ascii="Georgia" w:hAnsi="Georgia"/>
          <w:i w:val="0"/>
          <w:sz w:val="20"/>
          <w:szCs w:val="20"/>
        </w:rPr>
        <w:t xml:space="preserve"> presenteras för styrelsen vid samma styrelsesammanträde som internrevisionen avlägger sin rapport. Detta är ett led i att förbättra den interna styrningen och kontrollen. </w:t>
      </w:r>
      <w:bookmarkStart w:id="85" w:name="_Toc212967317"/>
      <w:bookmarkStart w:id="86" w:name="_Toc212967356"/>
      <w:bookmarkEnd w:id="85"/>
      <w:bookmarkEnd w:id="86"/>
    </w:p>
    <w:p w14:paraId="54C3557E" w14:textId="77777777" w:rsidR="0026584E" w:rsidRPr="00096B41" w:rsidRDefault="009B2D6A" w:rsidP="009B2D6A">
      <w:pPr>
        <w:pStyle w:val="Rubrik3"/>
        <w:numPr>
          <w:ilvl w:val="0"/>
          <w:numId w:val="0"/>
        </w:numPr>
        <w:ind w:left="1418" w:hanging="851"/>
        <w:rPr>
          <w:b w:val="0"/>
        </w:rPr>
      </w:pPr>
      <w:bookmarkStart w:id="87" w:name="_Toc338827606"/>
      <w:bookmarkStart w:id="88" w:name="_Toc467234410"/>
      <w:r w:rsidRPr="00F83479">
        <w:rPr>
          <w:rFonts w:cs="Arial"/>
          <w:b w:val="0"/>
          <w:lang w:val="sv-SE"/>
        </w:rPr>
        <w:t>2.6.2</w:t>
      </w:r>
      <w:r w:rsidRPr="00F83479">
        <w:rPr>
          <w:rFonts w:cs="Arial"/>
          <w:b w:val="0"/>
          <w:lang w:val="sv-SE"/>
        </w:rPr>
        <w:tab/>
      </w:r>
      <w:r w:rsidR="0026584E" w:rsidRPr="00096B41">
        <w:rPr>
          <w:b w:val="0"/>
          <w:lang w:val="sv-SE"/>
        </w:rPr>
        <w:t>Universitetskansler</w:t>
      </w:r>
      <w:r w:rsidR="007735D1">
        <w:rPr>
          <w:b w:val="0"/>
          <w:lang w:val="sv-SE"/>
        </w:rPr>
        <w:t>s</w:t>
      </w:r>
      <w:r w:rsidR="0026584E" w:rsidRPr="00096B41">
        <w:rPr>
          <w:b w:val="0"/>
          <w:lang w:val="sv-SE"/>
        </w:rPr>
        <w:t>ämbetet</w:t>
      </w:r>
      <w:bookmarkEnd w:id="87"/>
      <w:bookmarkEnd w:id="88"/>
    </w:p>
    <w:p w14:paraId="64B3A753" w14:textId="77777777" w:rsidR="0026584E" w:rsidRDefault="0026584E" w:rsidP="00F83479">
      <w:pPr>
        <w:rPr>
          <w:rFonts w:ascii="Georgia" w:hAnsi="Georgia"/>
          <w:spacing w:val="5"/>
          <w:sz w:val="20"/>
          <w:szCs w:val="20"/>
        </w:rPr>
      </w:pPr>
      <w:bookmarkStart w:id="89" w:name="Innehall"/>
      <w:bookmarkEnd w:id="89"/>
      <w:r w:rsidRPr="008B5A0A">
        <w:rPr>
          <w:rFonts w:ascii="Georgia" w:hAnsi="Georgia"/>
          <w:spacing w:val="5"/>
          <w:sz w:val="20"/>
          <w:szCs w:val="20"/>
        </w:rPr>
        <w:t xml:space="preserve">Universitetskanslersämbetet är </w:t>
      </w:r>
      <w:r w:rsidR="007735D1">
        <w:rPr>
          <w:rFonts w:ascii="Georgia" w:hAnsi="Georgia"/>
          <w:spacing w:val="5"/>
          <w:sz w:val="20"/>
          <w:szCs w:val="20"/>
        </w:rPr>
        <w:t xml:space="preserve">en </w:t>
      </w:r>
      <w:r w:rsidRPr="008B5A0A">
        <w:rPr>
          <w:rFonts w:ascii="Georgia" w:hAnsi="Georgia"/>
          <w:spacing w:val="5"/>
          <w:sz w:val="20"/>
          <w:szCs w:val="20"/>
        </w:rPr>
        <w:t xml:space="preserve">myndighet med uppdrag att granska Sveriges </w:t>
      </w:r>
      <w:r>
        <w:rPr>
          <w:rFonts w:ascii="Georgia" w:hAnsi="Georgia"/>
          <w:spacing w:val="5"/>
          <w:sz w:val="20"/>
          <w:szCs w:val="20"/>
        </w:rPr>
        <w:t>universitet och högskolor.</w:t>
      </w:r>
      <w:r w:rsidRPr="008B5A0A">
        <w:rPr>
          <w:rFonts w:ascii="Georgia" w:hAnsi="Georgia"/>
          <w:spacing w:val="5"/>
          <w:sz w:val="20"/>
          <w:szCs w:val="20"/>
        </w:rPr>
        <w:t xml:space="preserve"> Universitetskanslersämbetet bildades 1 januari 2013 och verksamheten omfattar kvalitetssäkring, tillsyn, granskning av effektivitet, uppföljning och analys (inkl. officiell statistik) samt chefsutveckling. Myndigheten skapades då tre högskolemyndigheter (Högskoleverket, Internationella programkontoret för utbildningsområdet och Verket för högskoleservice) omorganiserades till två nya – Universitetskanslersämbetet och Universitets- och högskolerådet (UHR).</w:t>
      </w:r>
    </w:p>
    <w:p w14:paraId="5B271236" w14:textId="77777777" w:rsidR="0026584E" w:rsidRPr="00096B41" w:rsidRDefault="009B2D6A" w:rsidP="009B2D6A">
      <w:pPr>
        <w:pStyle w:val="Rubrik3"/>
        <w:numPr>
          <w:ilvl w:val="0"/>
          <w:numId w:val="0"/>
        </w:numPr>
        <w:ind w:left="1418" w:hanging="851"/>
        <w:rPr>
          <w:b w:val="0"/>
        </w:rPr>
      </w:pPr>
      <w:bookmarkStart w:id="90" w:name="_Toc467234411"/>
      <w:r w:rsidRPr="00F83479">
        <w:rPr>
          <w:rFonts w:cs="Arial"/>
          <w:b w:val="0"/>
          <w:lang w:val="sv-SE"/>
        </w:rPr>
        <w:t xml:space="preserve">2.6.3 </w:t>
      </w:r>
      <w:r w:rsidRPr="00F83479">
        <w:rPr>
          <w:rFonts w:cs="Arial"/>
          <w:b w:val="0"/>
          <w:lang w:val="sv-SE"/>
        </w:rPr>
        <w:tab/>
      </w:r>
      <w:r w:rsidR="0026584E" w:rsidRPr="00096B41">
        <w:rPr>
          <w:b w:val="0"/>
        </w:rPr>
        <w:t>Universitets- och högskolerådet</w:t>
      </w:r>
      <w:bookmarkEnd w:id="90"/>
      <w:r w:rsidR="0026584E" w:rsidRPr="00096B41">
        <w:rPr>
          <w:b w:val="0"/>
        </w:rPr>
        <w:t xml:space="preserve"> </w:t>
      </w:r>
    </w:p>
    <w:p w14:paraId="04F29383" w14:textId="77777777" w:rsidR="0026584E" w:rsidRPr="00D27696" w:rsidRDefault="0026584E" w:rsidP="00096B41">
      <w:pPr>
        <w:shd w:val="clear" w:color="auto" w:fill="FFFFFF"/>
        <w:rPr>
          <w:rFonts w:ascii="Georgia" w:hAnsi="Georgia"/>
          <w:color w:val="000000"/>
          <w:sz w:val="20"/>
          <w:szCs w:val="20"/>
        </w:rPr>
      </w:pPr>
      <w:r w:rsidRPr="00D27696">
        <w:rPr>
          <w:rFonts w:ascii="Georgia" w:eastAsia="Times New Roman" w:hAnsi="Georgia"/>
          <w:color w:val="000000"/>
          <w:sz w:val="20"/>
          <w:szCs w:val="20"/>
        </w:rPr>
        <w:t xml:space="preserve">Den 1 januari 2013 startade myndigheten Universitets- och högskolerådet sin verksamhet. </w:t>
      </w:r>
      <w:r w:rsidR="00A41CA0">
        <w:rPr>
          <w:rFonts w:ascii="Georgia" w:hAnsi="Georgia"/>
          <w:color w:val="000000"/>
          <w:sz w:val="20"/>
          <w:szCs w:val="20"/>
        </w:rPr>
        <w:t>M</w:t>
      </w:r>
      <w:r w:rsidRPr="00D27696">
        <w:rPr>
          <w:rFonts w:ascii="Georgia" w:hAnsi="Georgia"/>
          <w:color w:val="000000"/>
          <w:sz w:val="20"/>
          <w:szCs w:val="20"/>
        </w:rPr>
        <w:t>yndigheten har en stor bredd i sitt uppdrag och ska bland annat</w:t>
      </w:r>
      <w:r w:rsidR="00B83099">
        <w:rPr>
          <w:rFonts w:ascii="Georgia" w:hAnsi="Georgia"/>
          <w:color w:val="000000"/>
          <w:sz w:val="20"/>
          <w:szCs w:val="20"/>
        </w:rPr>
        <w:t xml:space="preserve"> </w:t>
      </w:r>
      <w:r w:rsidRPr="00D27696">
        <w:rPr>
          <w:rFonts w:ascii="Georgia" w:hAnsi="Georgia"/>
          <w:color w:val="000000"/>
          <w:sz w:val="20"/>
          <w:szCs w:val="20"/>
        </w:rPr>
        <w:t>ge saklig och relevant information om högskoleutbildning, erbjuda antagningsservice, ha kompetens om och ge service i tillträdesfrågor, bedöma utländsk utbildning, erbjuda möjligheter till internationellt samarbete och leverera tjänster inom systemförvaltning. Myndigheten har också regeringens uppdrag att arbeta för att motverka diskriminering, främja lika rättigheter och möjligheter samt främja breddad rekrytering inom högskolan.</w:t>
      </w:r>
    </w:p>
    <w:p w14:paraId="6911BFA9" w14:textId="77777777" w:rsidR="0026584E" w:rsidRPr="00096B41" w:rsidRDefault="009B2D6A" w:rsidP="009B2D6A">
      <w:pPr>
        <w:pStyle w:val="Rubrik3"/>
        <w:numPr>
          <w:ilvl w:val="0"/>
          <w:numId w:val="0"/>
        </w:numPr>
        <w:tabs>
          <w:tab w:val="left" w:pos="1418"/>
        </w:tabs>
        <w:spacing w:line="276" w:lineRule="auto"/>
        <w:ind w:left="1418" w:hanging="851"/>
        <w:rPr>
          <w:b w:val="0"/>
        </w:rPr>
      </w:pPr>
      <w:bookmarkStart w:id="91" w:name="_Toc338827607"/>
      <w:bookmarkStart w:id="92" w:name="_Toc467234412"/>
      <w:r w:rsidRPr="00F83479">
        <w:rPr>
          <w:rFonts w:cs="Arial"/>
          <w:b w:val="0"/>
          <w:lang w:val="sv-SE"/>
        </w:rPr>
        <w:lastRenderedPageBreak/>
        <w:t>2.6.4</w:t>
      </w:r>
      <w:r>
        <w:rPr>
          <w:b w:val="0"/>
          <w:lang w:val="sv-SE"/>
        </w:rPr>
        <w:tab/>
      </w:r>
      <w:r w:rsidR="0026584E" w:rsidRPr="00096B41">
        <w:rPr>
          <w:b w:val="0"/>
        </w:rPr>
        <w:t>Riksrevisionen</w:t>
      </w:r>
      <w:bookmarkEnd w:id="91"/>
      <w:bookmarkEnd w:id="92"/>
    </w:p>
    <w:p w14:paraId="68F2A3A3" w14:textId="77777777" w:rsidR="0026584E" w:rsidRPr="008A7728" w:rsidRDefault="0026584E" w:rsidP="00096B41">
      <w:pPr>
        <w:rPr>
          <w:rFonts w:ascii="Arial" w:eastAsia="Times New Roman" w:hAnsi="Arial"/>
          <w:b/>
          <w:i/>
          <w:sz w:val="16"/>
          <w:szCs w:val="16"/>
        </w:rPr>
      </w:pPr>
      <w:r w:rsidRPr="00CE3931">
        <w:rPr>
          <w:rFonts w:ascii="Georgia" w:hAnsi="Georgia" w:cs="Arial"/>
          <w:sz w:val="20"/>
          <w:szCs w:val="20"/>
        </w:rPr>
        <w:t>Riksrevisionen är en del av riksdagen</w:t>
      </w:r>
      <w:r>
        <w:rPr>
          <w:rFonts w:ascii="Georgia" w:hAnsi="Georgia" w:cs="Arial"/>
          <w:sz w:val="20"/>
          <w:szCs w:val="20"/>
        </w:rPr>
        <w:t xml:space="preserve">s kontrollmakt och har i </w:t>
      </w:r>
      <w:r w:rsidRPr="00CE3931">
        <w:rPr>
          <w:rFonts w:ascii="Georgia" w:hAnsi="Georgia" w:cs="Arial"/>
          <w:sz w:val="20"/>
          <w:szCs w:val="20"/>
        </w:rPr>
        <w:t>upp</w:t>
      </w:r>
      <w:r>
        <w:rPr>
          <w:rFonts w:ascii="Georgia" w:hAnsi="Georgia" w:cs="Arial"/>
          <w:sz w:val="20"/>
          <w:szCs w:val="20"/>
        </w:rPr>
        <w:t xml:space="preserve">drag </w:t>
      </w:r>
      <w:r w:rsidRPr="00CE3931">
        <w:rPr>
          <w:rFonts w:ascii="Georgia" w:hAnsi="Georgia" w:cs="Arial"/>
          <w:sz w:val="20"/>
          <w:szCs w:val="20"/>
        </w:rPr>
        <w:t>att granska statlig verksamhet för att tillse att statsförvaltningen har god resursanvändning och utöv</w:t>
      </w:r>
      <w:r>
        <w:rPr>
          <w:rFonts w:ascii="Georgia" w:hAnsi="Georgia" w:cs="Arial"/>
          <w:sz w:val="20"/>
          <w:szCs w:val="20"/>
        </w:rPr>
        <w:t>a</w:t>
      </w:r>
      <w:r w:rsidRPr="00CE3931">
        <w:rPr>
          <w:rFonts w:ascii="Georgia" w:hAnsi="Georgia" w:cs="Arial"/>
          <w:sz w:val="20"/>
          <w:szCs w:val="20"/>
        </w:rPr>
        <w:t>r en effektiv förvaltning. Riksrevisionen granskar universitetets ekonomi och verksamhet. Årligen granskas universitetets årsredovisning och därutöver görs olika temagranskningar. Riksrevisionen rapporterar både muntligt oc</w:t>
      </w:r>
      <w:r>
        <w:rPr>
          <w:rFonts w:ascii="Georgia" w:hAnsi="Georgia" w:cs="Arial"/>
          <w:sz w:val="20"/>
          <w:szCs w:val="20"/>
        </w:rPr>
        <w:t>h skriftligt i revisions-PM. Utifrån Riksrevisionens förslag till åtgärder tar Umeå universitet</w:t>
      </w:r>
      <w:r w:rsidRPr="00CE3931">
        <w:rPr>
          <w:rFonts w:ascii="Georgia" w:hAnsi="Georgia" w:cs="Arial"/>
          <w:sz w:val="20"/>
          <w:szCs w:val="20"/>
        </w:rPr>
        <w:t xml:space="preserve"> </w:t>
      </w:r>
      <w:r>
        <w:rPr>
          <w:rFonts w:ascii="Georgia" w:hAnsi="Georgia" w:cs="Arial"/>
          <w:sz w:val="20"/>
          <w:szCs w:val="20"/>
        </w:rPr>
        <w:t xml:space="preserve">fram </w:t>
      </w:r>
      <w:r w:rsidRPr="00CE3931">
        <w:rPr>
          <w:rFonts w:ascii="Georgia" w:hAnsi="Georgia" w:cs="Arial"/>
          <w:sz w:val="20"/>
          <w:szCs w:val="20"/>
        </w:rPr>
        <w:t>åtgärdspaket</w:t>
      </w:r>
      <w:r>
        <w:rPr>
          <w:rFonts w:ascii="Georgia" w:hAnsi="Georgia" w:cs="Arial"/>
          <w:sz w:val="20"/>
          <w:szCs w:val="20"/>
        </w:rPr>
        <w:t xml:space="preserve"> med tidpunkter och ansvariga</w:t>
      </w:r>
      <w:r w:rsidR="00ED77B2">
        <w:rPr>
          <w:rFonts w:ascii="Georgia" w:hAnsi="Georgia" w:cs="Arial"/>
          <w:sz w:val="20"/>
          <w:szCs w:val="20"/>
        </w:rPr>
        <w:t>.</w:t>
      </w:r>
      <w:r>
        <w:rPr>
          <w:rFonts w:ascii="Georgia" w:hAnsi="Georgia" w:cs="Arial"/>
          <w:sz w:val="20"/>
          <w:szCs w:val="20"/>
        </w:rPr>
        <w:t xml:space="preserve"> </w:t>
      </w:r>
    </w:p>
    <w:p w14:paraId="3F7C9DF9" w14:textId="77777777" w:rsidR="0026584E" w:rsidRPr="00096B41" w:rsidRDefault="009B2D6A" w:rsidP="009B2D6A">
      <w:pPr>
        <w:pStyle w:val="Rubrik3"/>
        <w:numPr>
          <w:ilvl w:val="0"/>
          <w:numId w:val="0"/>
        </w:numPr>
        <w:tabs>
          <w:tab w:val="left" w:pos="1418"/>
        </w:tabs>
        <w:spacing w:line="276" w:lineRule="auto"/>
        <w:ind w:left="720" w:hanging="153"/>
        <w:rPr>
          <w:b w:val="0"/>
        </w:rPr>
      </w:pPr>
      <w:bookmarkStart w:id="93" w:name="_Toc338827608"/>
      <w:bookmarkStart w:id="94" w:name="_Toc467234413"/>
      <w:r w:rsidRPr="00F83479">
        <w:rPr>
          <w:rFonts w:cs="Arial"/>
          <w:b w:val="0"/>
          <w:lang w:val="sv-SE"/>
        </w:rPr>
        <w:t>2.6.5</w:t>
      </w:r>
      <w:r w:rsidR="00232278" w:rsidRPr="00F83479">
        <w:rPr>
          <w:rFonts w:cs="Arial"/>
          <w:b w:val="0"/>
          <w:lang w:val="sv-SE"/>
        </w:rPr>
        <w:tab/>
      </w:r>
      <w:r w:rsidR="0026584E" w:rsidRPr="00096B41">
        <w:rPr>
          <w:b w:val="0"/>
        </w:rPr>
        <w:t>Övrig granskning</w:t>
      </w:r>
      <w:bookmarkEnd w:id="93"/>
      <w:bookmarkEnd w:id="94"/>
    </w:p>
    <w:p w14:paraId="2AC539AB" w14:textId="77777777" w:rsidR="0026584E" w:rsidRPr="00B32624" w:rsidRDefault="0026584E" w:rsidP="00096B41">
      <w:pPr>
        <w:rPr>
          <w:rFonts w:ascii="Georgia" w:hAnsi="Georgia" w:cs="Arial"/>
          <w:sz w:val="20"/>
          <w:szCs w:val="20"/>
        </w:rPr>
      </w:pPr>
      <w:r w:rsidRPr="00B32624">
        <w:rPr>
          <w:rFonts w:ascii="Georgia" w:hAnsi="Georgia" w:cs="Arial"/>
          <w:sz w:val="20"/>
          <w:szCs w:val="20"/>
        </w:rPr>
        <w:t>Det finns även andra statliga myndigheter som genomför granskning av Umeå universitet</w:t>
      </w:r>
      <w:r>
        <w:rPr>
          <w:rFonts w:ascii="Georgia" w:hAnsi="Georgia" w:cs="Arial"/>
          <w:sz w:val="20"/>
          <w:szCs w:val="20"/>
        </w:rPr>
        <w:t>, exempelvis Datainspektionen m.fl.</w:t>
      </w:r>
    </w:p>
    <w:p w14:paraId="6B421149" w14:textId="77777777" w:rsidR="0038503D" w:rsidRDefault="0038503D">
      <w:pPr>
        <w:rPr>
          <w:rFonts w:ascii="Arial" w:eastAsia="Times New Roman" w:hAnsi="Arial"/>
          <w:b/>
          <w:sz w:val="28"/>
          <w:szCs w:val="20"/>
          <w:lang w:val="x-none"/>
        </w:rPr>
      </w:pPr>
      <w:bookmarkStart w:id="95" w:name="_Toc338827609"/>
    </w:p>
    <w:p w14:paraId="609E1840" w14:textId="77777777" w:rsidR="0026584E" w:rsidRPr="008A7728" w:rsidRDefault="0026584E" w:rsidP="003D1D94">
      <w:pPr>
        <w:pStyle w:val="Rubrik1"/>
        <w:numPr>
          <w:ilvl w:val="0"/>
          <w:numId w:val="19"/>
        </w:numPr>
        <w:ind w:left="567" w:hanging="567"/>
        <w:rPr>
          <w:sz w:val="16"/>
          <w:szCs w:val="16"/>
        </w:rPr>
      </w:pPr>
      <w:bookmarkStart w:id="96" w:name="_Toc467234414"/>
      <w:r w:rsidRPr="00187C18">
        <w:t>Övriga förordningar med krav på riskanalys</w:t>
      </w:r>
      <w:bookmarkEnd w:id="95"/>
      <w:bookmarkEnd w:id="96"/>
      <w:r>
        <w:br/>
      </w:r>
    </w:p>
    <w:p w14:paraId="2C153D79" w14:textId="77777777" w:rsidR="0026584E" w:rsidRDefault="0026584E" w:rsidP="0026584E">
      <w:pPr>
        <w:rPr>
          <w:rFonts w:ascii="Georgia" w:hAnsi="Georgia"/>
          <w:sz w:val="20"/>
          <w:szCs w:val="20"/>
        </w:rPr>
      </w:pPr>
      <w:r>
        <w:rPr>
          <w:rFonts w:ascii="Georgia" w:hAnsi="Georgia"/>
          <w:sz w:val="20"/>
          <w:szCs w:val="20"/>
        </w:rPr>
        <w:t>Från och med år 2009 genomför säkerhetschef och universitetsdirektör regelbundna möten</w:t>
      </w:r>
      <w:r w:rsidR="002A7021">
        <w:rPr>
          <w:rFonts w:ascii="Georgia" w:hAnsi="Georgia"/>
          <w:sz w:val="20"/>
          <w:szCs w:val="20"/>
        </w:rPr>
        <w:t xml:space="preserve"> i syfte att</w:t>
      </w:r>
      <w:r>
        <w:rPr>
          <w:rFonts w:ascii="Georgia" w:hAnsi="Georgia"/>
          <w:sz w:val="20"/>
          <w:szCs w:val="20"/>
        </w:rPr>
        <w:t xml:space="preserve"> följa upp och ha kontroll på risker utifrån dessa båda förordningar. </w:t>
      </w:r>
    </w:p>
    <w:p w14:paraId="45E405DA" w14:textId="77777777" w:rsidR="0026584E" w:rsidRPr="00187C18" w:rsidRDefault="009B2D6A" w:rsidP="009B2D6A">
      <w:pPr>
        <w:pStyle w:val="Rubrik2"/>
        <w:numPr>
          <w:ilvl w:val="0"/>
          <w:numId w:val="0"/>
        </w:numPr>
        <w:ind w:left="1134" w:hanging="567"/>
      </w:pPr>
      <w:bookmarkStart w:id="97" w:name="_Toc338827610"/>
      <w:bookmarkStart w:id="98" w:name="_Toc467234415"/>
      <w:r>
        <w:rPr>
          <w:lang w:val="sv-SE"/>
        </w:rPr>
        <w:t>3.1</w:t>
      </w:r>
      <w:r>
        <w:rPr>
          <w:lang w:val="sv-SE"/>
        </w:rPr>
        <w:tab/>
      </w:r>
      <w:r w:rsidR="0026584E" w:rsidRPr="00187C18">
        <w:t>Förordningen (1995:1300) om statliga myndigheters riskhantering</w:t>
      </w:r>
      <w:bookmarkEnd w:id="97"/>
      <w:bookmarkEnd w:id="98"/>
    </w:p>
    <w:p w14:paraId="57C14D31" w14:textId="77777777" w:rsidR="0026584E" w:rsidRDefault="0026584E" w:rsidP="0026584E">
      <w:pPr>
        <w:rPr>
          <w:rFonts w:ascii="Georgia" w:hAnsi="Georgia"/>
          <w:sz w:val="20"/>
          <w:szCs w:val="20"/>
        </w:rPr>
      </w:pPr>
      <w:r>
        <w:rPr>
          <w:rFonts w:ascii="Georgia" w:hAnsi="Georgia"/>
          <w:sz w:val="20"/>
          <w:szCs w:val="20"/>
        </w:rPr>
        <w:t xml:space="preserve">I enlighet med kraven i förordningen skall en riskanalys upprättas. </w:t>
      </w:r>
      <w:r w:rsidRPr="00187C18">
        <w:rPr>
          <w:rFonts w:ascii="Georgia" w:hAnsi="Georgia"/>
          <w:sz w:val="20"/>
          <w:szCs w:val="20"/>
        </w:rPr>
        <w:t>Risker för skador eller förluster har bedömts enli</w:t>
      </w:r>
      <w:r>
        <w:rPr>
          <w:rFonts w:ascii="Georgia" w:hAnsi="Georgia"/>
          <w:sz w:val="20"/>
          <w:szCs w:val="20"/>
        </w:rPr>
        <w:t>gt Kammarkollegiets modell</w:t>
      </w:r>
      <w:r w:rsidRPr="00187C18">
        <w:rPr>
          <w:rFonts w:ascii="Georgia" w:hAnsi="Georgia"/>
          <w:sz w:val="20"/>
          <w:szCs w:val="20"/>
        </w:rPr>
        <w:t>. Beräkningen av skadekostnader har uppsk</w:t>
      </w:r>
      <w:r>
        <w:rPr>
          <w:rFonts w:ascii="Georgia" w:hAnsi="Georgia"/>
          <w:sz w:val="20"/>
          <w:szCs w:val="20"/>
        </w:rPr>
        <w:t>attas med utgångspunkt från universitetets inventarie</w:t>
      </w:r>
      <w:r w:rsidRPr="00187C18">
        <w:rPr>
          <w:rFonts w:ascii="Georgia" w:hAnsi="Georgia"/>
          <w:sz w:val="20"/>
          <w:szCs w:val="20"/>
        </w:rPr>
        <w:t>förteckning.</w:t>
      </w:r>
      <w:r>
        <w:rPr>
          <w:rFonts w:ascii="Georgia" w:hAnsi="Georgia"/>
          <w:sz w:val="20"/>
          <w:szCs w:val="20"/>
        </w:rPr>
        <w:t xml:space="preserve"> </w:t>
      </w:r>
      <w:r w:rsidRPr="00187C18">
        <w:rPr>
          <w:rFonts w:ascii="Georgia" w:hAnsi="Georgia"/>
          <w:sz w:val="20"/>
          <w:szCs w:val="20"/>
        </w:rPr>
        <w:t>För att minska skadekostnad</w:t>
      </w:r>
      <w:r>
        <w:rPr>
          <w:rFonts w:ascii="Georgia" w:hAnsi="Georgia"/>
          <w:sz w:val="20"/>
          <w:szCs w:val="20"/>
        </w:rPr>
        <w:t xml:space="preserve">erna har vissa åtgärder vidtagits och andra åtgärder är inplanerade att </w:t>
      </w:r>
      <w:r w:rsidRPr="00187C18">
        <w:rPr>
          <w:rFonts w:ascii="Georgia" w:hAnsi="Georgia"/>
          <w:sz w:val="20"/>
          <w:szCs w:val="20"/>
        </w:rPr>
        <w:t xml:space="preserve">vidtas. </w:t>
      </w:r>
      <w:r>
        <w:rPr>
          <w:rFonts w:ascii="Georgia" w:hAnsi="Georgia"/>
          <w:sz w:val="20"/>
          <w:szCs w:val="20"/>
        </w:rPr>
        <w:t>Nedan följer några e</w:t>
      </w:r>
      <w:r w:rsidRPr="00187C18">
        <w:rPr>
          <w:rFonts w:ascii="Georgia" w:hAnsi="Georgia"/>
          <w:sz w:val="20"/>
          <w:szCs w:val="20"/>
        </w:rPr>
        <w:t>xempel</w:t>
      </w:r>
      <w:r>
        <w:rPr>
          <w:rFonts w:ascii="Georgia" w:hAnsi="Georgia"/>
          <w:sz w:val="20"/>
          <w:szCs w:val="20"/>
        </w:rPr>
        <w:t xml:space="preserve"> på åtgärder</w:t>
      </w:r>
      <w:r w:rsidRPr="00187C18">
        <w:rPr>
          <w:rFonts w:ascii="Georgia" w:hAnsi="Georgia"/>
          <w:sz w:val="20"/>
          <w:szCs w:val="20"/>
        </w:rPr>
        <w:t>:</w:t>
      </w:r>
    </w:p>
    <w:p w14:paraId="2DBB3834" w14:textId="77777777" w:rsidR="00F83479" w:rsidRPr="00187C18" w:rsidRDefault="00F83479" w:rsidP="0026584E">
      <w:pPr>
        <w:rPr>
          <w:rFonts w:ascii="Georgia" w:hAnsi="Georgia"/>
          <w:sz w:val="20"/>
          <w:szCs w:val="20"/>
        </w:rPr>
      </w:pPr>
    </w:p>
    <w:p w14:paraId="0267EFD9" w14:textId="77777777" w:rsidR="0026584E" w:rsidRPr="00187C18" w:rsidRDefault="0026584E" w:rsidP="0026584E">
      <w:pPr>
        <w:pStyle w:val="Liststycke"/>
        <w:numPr>
          <w:ilvl w:val="0"/>
          <w:numId w:val="6"/>
        </w:numPr>
        <w:rPr>
          <w:rFonts w:ascii="Georgia" w:hAnsi="Georgia"/>
          <w:sz w:val="20"/>
          <w:szCs w:val="20"/>
        </w:rPr>
      </w:pPr>
      <w:r w:rsidRPr="00187C18">
        <w:rPr>
          <w:rFonts w:ascii="Georgia" w:hAnsi="Georgia"/>
          <w:sz w:val="20"/>
          <w:szCs w:val="20"/>
        </w:rPr>
        <w:t>Införande av ett systematiskt brandskyddsarbete</w:t>
      </w:r>
    </w:p>
    <w:p w14:paraId="6868F9D9" w14:textId="77777777" w:rsidR="0026584E" w:rsidRPr="00187C18" w:rsidRDefault="0026584E" w:rsidP="0026584E">
      <w:pPr>
        <w:pStyle w:val="Liststycke"/>
        <w:numPr>
          <w:ilvl w:val="0"/>
          <w:numId w:val="6"/>
        </w:numPr>
        <w:rPr>
          <w:rFonts w:ascii="Georgia" w:hAnsi="Georgia"/>
          <w:sz w:val="20"/>
          <w:szCs w:val="20"/>
        </w:rPr>
      </w:pPr>
      <w:r w:rsidRPr="00187C18">
        <w:rPr>
          <w:rFonts w:ascii="Georgia" w:hAnsi="Georgia"/>
          <w:sz w:val="20"/>
          <w:szCs w:val="20"/>
        </w:rPr>
        <w:t>Utbildning av alla anställda om brand</w:t>
      </w:r>
    </w:p>
    <w:p w14:paraId="1E45E582" w14:textId="77777777" w:rsidR="0026584E" w:rsidRPr="00187C18" w:rsidRDefault="0026584E" w:rsidP="0026584E">
      <w:pPr>
        <w:pStyle w:val="Liststycke"/>
        <w:numPr>
          <w:ilvl w:val="0"/>
          <w:numId w:val="6"/>
        </w:numPr>
        <w:rPr>
          <w:rFonts w:ascii="Georgia" w:hAnsi="Georgia"/>
          <w:sz w:val="20"/>
          <w:szCs w:val="20"/>
        </w:rPr>
      </w:pPr>
      <w:r w:rsidRPr="00187C18">
        <w:rPr>
          <w:rFonts w:ascii="Georgia" w:hAnsi="Georgia"/>
          <w:sz w:val="20"/>
          <w:szCs w:val="20"/>
        </w:rPr>
        <w:t>Ronderande bevakning nätter och helger</w:t>
      </w:r>
    </w:p>
    <w:p w14:paraId="7A827760" w14:textId="77777777" w:rsidR="0026584E" w:rsidRPr="00187C18" w:rsidRDefault="0026584E" w:rsidP="0026584E">
      <w:pPr>
        <w:pStyle w:val="Liststycke"/>
        <w:numPr>
          <w:ilvl w:val="0"/>
          <w:numId w:val="6"/>
        </w:numPr>
        <w:rPr>
          <w:rFonts w:ascii="Georgia" w:hAnsi="Georgia"/>
          <w:sz w:val="20"/>
          <w:szCs w:val="20"/>
        </w:rPr>
      </w:pPr>
      <w:r w:rsidRPr="00187C18">
        <w:rPr>
          <w:rFonts w:ascii="Georgia" w:hAnsi="Georgia"/>
          <w:sz w:val="20"/>
          <w:szCs w:val="20"/>
        </w:rPr>
        <w:t>Införande av övervakningslarm på lågtemperaturboxar</w:t>
      </w:r>
    </w:p>
    <w:p w14:paraId="7A2AA531" w14:textId="77777777" w:rsidR="0026584E" w:rsidRPr="00187C18" w:rsidRDefault="0026584E" w:rsidP="0026584E">
      <w:pPr>
        <w:pStyle w:val="Liststycke"/>
        <w:numPr>
          <w:ilvl w:val="0"/>
          <w:numId w:val="6"/>
        </w:numPr>
        <w:rPr>
          <w:rFonts w:ascii="Georgia" w:hAnsi="Georgia"/>
          <w:sz w:val="20"/>
          <w:szCs w:val="20"/>
        </w:rPr>
      </w:pPr>
      <w:r w:rsidRPr="00187C18">
        <w:rPr>
          <w:rFonts w:ascii="Georgia" w:hAnsi="Georgia"/>
          <w:sz w:val="20"/>
          <w:szCs w:val="20"/>
        </w:rPr>
        <w:t>Förbättrade instruktioner för hantering av vatten som kylmedia</w:t>
      </w:r>
    </w:p>
    <w:p w14:paraId="51104ACD" w14:textId="77777777" w:rsidR="0026584E" w:rsidRPr="00187C18" w:rsidRDefault="0026584E" w:rsidP="0026584E">
      <w:pPr>
        <w:pStyle w:val="Liststycke"/>
        <w:numPr>
          <w:ilvl w:val="0"/>
          <w:numId w:val="6"/>
        </w:numPr>
        <w:rPr>
          <w:rFonts w:ascii="Georgia" w:hAnsi="Georgia"/>
          <w:sz w:val="20"/>
          <w:szCs w:val="20"/>
        </w:rPr>
      </w:pPr>
      <w:r w:rsidRPr="00187C18">
        <w:rPr>
          <w:rFonts w:ascii="Georgia" w:hAnsi="Georgia"/>
          <w:sz w:val="20"/>
          <w:szCs w:val="20"/>
        </w:rPr>
        <w:t>Utveckling av vårt larm- och passersystem</w:t>
      </w:r>
    </w:p>
    <w:p w14:paraId="79127A01" w14:textId="77777777" w:rsidR="0026584E" w:rsidRDefault="0026584E" w:rsidP="0026584E">
      <w:pPr>
        <w:pStyle w:val="Liststycke"/>
        <w:numPr>
          <w:ilvl w:val="0"/>
          <w:numId w:val="6"/>
        </w:numPr>
        <w:rPr>
          <w:rFonts w:ascii="Georgia" w:hAnsi="Georgia"/>
          <w:sz w:val="20"/>
          <w:szCs w:val="20"/>
        </w:rPr>
      </w:pPr>
      <w:r w:rsidRPr="00187C18">
        <w:rPr>
          <w:rFonts w:ascii="Georgia" w:hAnsi="Georgia"/>
          <w:sz w:val="20"/>
          <w:szCs w:val="20"/>
        </w:rPr>
        <w:lastRenderedPageBreak/>
        <w:t xml:space="preserve">Ett antal åtgärder på IT-sidan som spegling samt kompetensuppbyggnad vid annat </w:t>
      </w:r>
      <w:r w:rsidR="007735D1">
        <w:rPr>
          <w:rFonts w:ascii="Georgia" w:hAnsi="Georgia"/>
          <w:sz w:val="20"/>
          <w:szCs w:val="20"/>
        </w:rPr>
        <w:t>u</w:t>
      </w:r>
      <w:r w:rsidRPr="00187C18">
        <w:rPr>
          <w:rFonts w:ascii="Georgia" w:hAnsi="Georgia"/>
          <w:sz w:val="20"/>
          <w:szCs w:val="20"/>
        </w:rPr>
        <w:t xml:space="preserve">niversitet </w:t>
      </w:r>
    </w:p>
    <w:p w14:paraId="54DF68E8" w14:textId="77777777" w:rsidR="003D25EE" w:rsidRDefault="003D25EE" w:rsidP="003D25EE">
      <w:pPr>
        <w:pStyle w:val="Liststycke"/>
        <w:numPr>
          <w:ilvl w:val="0"/>
          <w:numId w:val="6"/>
        </w:numPr>
        <w:spacing w:after="0" w:line="240" w:lineRule="auto"/>
        <w:contextualSpacing w:val="0"/>
        <w:rPr>
          <w:rFonts w:ascii="Georgia" w:hAnsi="Georgia"/>
          <w:sz w:val="20"/>
          <w:szCs w:val="20"/>
        </w:rPr>
      </w:pPr>
      <w:r w:rsidRPr="00E87D9A">
        <w:rPr>
          <w:rFonts w:ascii="Georgia" w:hAnsi="Georgia"/>
          <w:sz w:val="20"/>
          <w:szCs w:val="20"/>
        </w:rPr>
        <w:t>Införande av ett flerfunktionskort, Um</w:t>
      </w:r>
      <w:r w:rsidR="007735D1">
        <w:rPr>
          <w:rFonts w:ascii="Georgia" w:hAnsi="Georgia"/>
          <w:sz w:val="20"/>
          <w:szCs w:val="20"/>
        </w:rPr>
        <w:t>U</w:t>
      </w:r>
      <w:r w:rsidRPr="00E87D9A">
        <w:rPr>
          <w:rFonts w:ascii="Georgia" w:hAnsi="Georgia"/>
          <w:sz w:val="20"/>
          <w:szCs w:val="20"/>
        </w:rPr>
        <w:t>-kortet som bl.a. fungerar som en intern legitimation med foto</w:t>
      </w:r>
    </w:p>
    <w:p w14:paraId="19C85F87" w14:textId="77777777" w:rsidR="00F83479" w:rsidRPr="00E87D9A" w:rsidRDefault="00F83479" w:rsidP="00F83479">
      <w:pPr>
        <w:pStyle w:val="Liststycke"/>
        <w:spacing w:after="0" w:line="240" w:lineRule="auto"/>
        <w:ind w:left="1080"/>
        <w:contextualSpacing w:val="0"/>
        <w:rPr>
          <w:rFonts w:ascii="Georgia" w:hAnsi="Georgia"/>
          <w:sz w:val="20"/>
          <w:szCs w:val="20"/>
        </w:rPr>
      </w:pPr>
    </w:p>
    <w:p w14:paraId="37059051" w14:textId="77777777" w:rsidR="0026584E" w:rsidRPr="00187C18" w:rsidRDefault="0026584E" w:rsidP="0026584E">
      <w:pPr>
        <w:rPr>
          <w:rFonts w:ascii="Georgia" w:hAnsi="Georgia"/>
          <w:sz w:val="20"/>
          <w:szCs w:val="20"/>
        </w:rPr>
      </w:pPr>
      <w:r w:rsidRPr="00187C18">
        <w:rPr>
          <w:rFonts w:ascii="Georgia" w:hAnsi="Georgia"/>
          <w:sz w:val="20"/>
          <w:szCs w:val="20"/>
        </w:rPr>
        <w:t xml:space="preserve">Överenskommelse har träffats med Kammarkollegiet om övertagande av våra risker i ekonomiskt avseende samt </w:t>
      </w:r>
      <w:r>
        <w:rPr>
          <w:rFonts w:ascii="Georgia" w:hAnsi="Georgia"/>
          <w:sz w:val="20"/>
          <w:szCs w:val="20"/>
        </w:rPr>
        <w:t xml:space="preserve">att </w:t>
      </w:r>
      <w:r w:rsidRPr="00187C18">
        <w:rPr>
          <w:rFonts w:ascii="Georgia" w:hAnsi="Georgia"/>
          <w:sz w:val="20"/>
          <w:szCs w:val="20"/>
        </w:rPr>
        <w:t>svara för skadereglering.</w:t>
      </w:r>
      <w:r>
        <w:rPr>
          <w:rFonts w:ascii="Georgia" w:hAnsi="Georgia"/>
          <w:sz w:val="20"/>
          <w:szCs w:val="20"/>
        </w:rPr>
        <w:t xml:space="preserve"> Ansvaret för att göra riskanalysen enligt denna förordning ligger på universitetets säkerhetschef.</w:t>
      </w:r>
      <w:r w:rsidR="002A7021">
        <w:rPr>
          <w:rFonts w:ascii="Georgia" w:hAnsi="Georgia"/>
          <w:sz w:val="20"/>
          <w:szCs w:val="20"/>
        </w:rPr>
        <w:t xml:space="preserve"> Under år 201</w:t>
      </w:r>
      <w:r w:rsidR="00832BCF">
        <w:rPr>
          <w:rFonts w:ascii="Georgia" w:hAnsi="Georgia"/>
          <w:sz w:val="20"/>
          <w:szCs w:val="20"/>
        </w:rPr>
        <w:t>5</w:t>
      </w:r>
      <w:r w:rsidR="002A7021">
        <w:rPr>
          <w:rFonts w:ascii="Georgia" w:hAnsi="Georgia"/>
          <w:sz w:val="20"/>
          <w:szCs w:val="20"/>
        </w:rPr>
        <w:t xml:space="preserve"> </w:t>
      </w:r>
      <w:r w:rsidR="006C6E5A">
        <w:rPr>
          <w:rFonts w:ascii="Georgia" w:hAnsi="Georgia"/>
          <w:sz w:val="20"/>
          <w:szCs w:val="20"/>
        </w:rPr>
        <w:t xml:space="preserve">genomfördes </w:t>
      </w:r>
      <w:r w:rsidR="00832BCF">
        <w:rPr>
          <w:rFonts w:ascii="Georgia" w:hAnsi="Georgia"/>
          <w:sz w:val="20"/>
          <w:szCs w:val="20"/>
        </w:rPr>
        <w:t xml:space="preserve">en </w:t>
      </w:r>
      <w:r w:rsidR="002A7021">
        <w:rPr>
          <w:rFonts w:ascii="Georgia" w:hAnsi="Georgia"/>
          <w:sz w:val="20"/>
          <w:szCs w:val="20"/>
        </w:rPr>
        <w:t>riskanalys i enlighet med förordningen</w:t>
      </w:r>
      <w:r w:rsidR="00832BCF">
        <w:rPr>
          <w:rFonts w:ascii="Georgia" w:hAnsi="Georgia"/>
          <w:sz w:val="20"/>
          <w:szCs w:val="20"/>
        </w:rPr>
        <w:t xml:space="preserve"> och rapporterats</w:t>
      </w:r>
      <w:r w:rsidR="006C6E5A">
        <w:rPr>
          <w:rFonts w:ascii="Georgia" w:hAnsi="Georgia"/>
          <w:sz w:val="20"/>
          <w:szCs w:val="20"/>
        </w:rPr>
        <w:t xml:space="preserve">. </w:t>
      </w:r>
      <w:r w:rsidR="00832BCF">
        <w:rPr>
          <w:rFonts w:ascii="Georgia" w:hAnsi="Georgia"/>
          <w:sz w:val="20"/>
          <w:szCs w:val="20"/>
        </w:rPr>
        <w:t xml:space="preserve">Utifrån </w:t>
      </w:r>
      <w:r w:rsidR="006C6E5A">
        <w:rPr>
          <w:rFonts w:ascii="Georgia" w:hAnsi="Georgia"/>
          <w:sz w:val="20"/>
          <w:szCs w:val="20"/>
        </w:rPr>
        <w:t xml:space="preserve">denna </w:t>
      </w:r>
      <w:r w:rsidR="00832BCF">
        <w:rPr>
          <w:rFonts w:ascii="Georgia" w:hAnsi="Georgia"/>
          <w:sz w:val="20"/>
          <w:szCs w:val="20"/>
        </w:rPr>
        <w:t xml:space="preserve">riskanalys har åtgärder beslutats av rektor och dessa åtgärder genomförs med start </w:t>
      </w:r>
      <w:r w:rsidR="006C6E5A">
        <w:rPr>
          <w:rFonts w:ascii="Georgia" w:hAnsi="Georgia"/>
          <w:sz w:val="20"/>
          <w:szCs w:val="20"/>
        </w:rPr>
        <w:t xml:space="preserve">fr.o.m. </w:t>
      </w:r>
      <w:r w:rsidR="00832BCF">
        <w:rPr>
          <w:rFonts w:ascii="Georgia" w:hAnsi="Georgia"/>
          <w:sz w:val="20"/>
          <w:szCs w:val="20"/>
        </w:rPr>
        <w:t xml:space="preserve">år 2016. </w:t>
      </w:r>
    </w:p>
    <w:p w14:paraId="6B7E37D5" w14:textId="77777777" w:rsidR="0026584E" w:rsidRPr="00187C18" w:rsidRDefault="009B2D6A" w:rsidP="009B2D6A">
      <w:pPr>
        <w:pStyle w:val="Rubrik2"/>
        <w:numPr>
          <w:ilvl w:val="0"/>
          <w:numId w:val="0"/>
        </w:numPr>
        <w:ind w:left="1134" w:hanging="567"/>
      </w:pPr>
      <w:bookmarkStart w:id="99" w:name="_Toc338827611"/>
      <w:bookmarkStart w:id="100" w:name="_Toc467234416"/>
      <w:r>
        <w:rPr>
          <w:lang w:val="sv-SE"/>
        </w:rPr>
        <w:t>3.2</w:t>
      </w:r>
      <w:r>
        <w:rPr>
          <w:lang w:val="sv-SE"/>
        </w:rPr>
        <w:tab/>
      </w:r>
      <w:r w:rsidR="0026584E" w:rsidRPr="00187C18">
        <w:t>Förordningen (2006:942) om krisberedskap och höjd beredskap</w:t>
      </w:r>
      <w:bookmarkEnd w:id="99"/>
      <w:bookmarkEnd w:id="100"/>
    </w:p>
    <w:p w14:paraId="6430E05C" w14:textId="77777777" w:rsidR="0026584E" w:rsidRDefault="0026584E" w:rsidP="0026584E">
      <w:pPr>
        <w:rPr>
          <w:rFonts w:ascii="Georgia" w:hAnsi="Georgia"/>
          <w:sz w:val="20"/>
          <w:szCs w:val="20"/>
        </w:rPr>
      </w:pPr>
      <w:r w:rsidRPr="00187C18">
        <w:rPr>
          <w:rFonts w:ascii="Georgia" w:hAnsi="Georgia"/>
          <w:sz w:val="20"/>
          <w:szCs w:val="20"/>
        </w:rPr>
        <w:t xml:space="preserve">Universitetet har </w:t>
      </w:r>
      <w:r>
        <w:rPr>
          <w:rFonts w:ascii="Georgia" w:hAnsi="Georgia"/>
          <w:sz w:val="20"/>
          <w:szCs w:val="20"/>
        </w:rPr>
        <w:t xml:space="preserve">en organisation för att </w:t>
      </w:r>
      <w:r w:rsidRPr="00187C18">
        <w:rPr>
          <w:rFonts w:ascii="Georgia" w:hAnsi="Georgia"/>
          <w:sz w:val="20"/>
          <w:szCs w:val="20"/>
        </w:rPr>
        <w:t xml:space="preserve">hantera och motstå krissituationer. </w:t>
      </w:r>
      <w:r>
        <w:rPr>
          <w:rFonts w:ascii="Georgia" w:hAnsi="Georgia"/>
          <w:sz w:val="20"/>
          <w:szCs w:val="20"/>
        </w:rPr>
        <w:t xml:space="preserve">Universitetsdirektören är ansvarig för krisorganisationen inom Umeå universitet. </w:t>
      </w:r>
    </w:p>
    <w:p w14:paraId="4BCC43F0" w14:textId="77777777" w:rsidR="0026584E" w:rsidRDefault="0026584E" w:rsidP="0026584E">
      <w:pPr>
        <w:rPr>
          <w:rFonts w:ascii="Georgia" w:hAnsi="Georgia"/>
          <w:sz w:val="20"/>
          <w:szCs w:val="20"/>
        </w:rPr>
      </w:pPr>
    </w:p>
    <w:p w14:paraId="765723AD" w14:textId="77777777" w:rsidR="0026584E" w:rsidRDefault="0026584E" w:rsidP="009B2D6A">
      <w:pPr>
        <w:pStyle w:val="Rubrik1"/>
        <w:numPr>
          <w:ilvl w:val="0"/>
          <w:numId w:val="19"/>
        </w:numPr>
        <w:tabs>
          <w:tab w:val="left" w:pos="567"/>
        </w:tabs>
        <w:ind w:hanging="720"/>
      </w:pPr>
      <w:bookmarkStart w:id="101" w:name="_Toc338827612"/>
      <w:bookmarkStart w:id="102" w:name="_Toc467234417"/>
      <w:r>
        <w:t>Uppföljning av intern styrning och kontroll</w:t>
      </w:r>
      <w:bookmarkEnd w:id="101"/>
      <w:bookmarkEnd w:id="102"/>
    </w:p>
    <w:p w14:paraId="0800ADB8" w14:textId="77777777" w:rsidR="0026584E" w:rsidRPr="00CE010C" w:rsidRDefault="0026584E" w:rsidP="009B2D6A">
      <w:pPr>
        <w:pStyle w:val="Rubrik2"/>
        <w:numPr>
          <w:ilvl w:val="1"/>
          <w:numId w:val="22"/>
        </w:numPr>
        <w:ind w:left="1134" w:hanging="567"/>
      </w:pPr>
      <w:bookmarkStart w:id="103" w:name="_Toc338827613"/>
      <w:bookmarkStart w:id="104" w:name="_Toc467234418"/>
      <w:r>
        <w:t>Kontrollplan</w:t>
      </w:r>
      <w:bookmarkEnd w:id="103"/>
      <w:bookmarkEnd w:id="104"/>
    </w:p>
    <w:p w14:paraId="1D1527B7" w14:textId="77777777" w:rsidR="0026584E" w:rsidRDefault="0026584E" w:rsidP="0026584E">
      <w:pPr>
        <w:rPr>
          <w:rFonts w:ascii="Georgia" w:hAnsi="Georgia"/>
          <w:sz w:val="20"/>
        </w:rPr>
      </w:pPr>
      <w:r>
        <w:rPr>
          <w:rFonts w:ascii="Georgia" w:hAnsi="Georgia"/>
          <w:sz w:val="20"/>
        </w:rPr>
        <w:t xml:space="preserve">Förordningen </w:t>
      </w:r>
      <w:r w:rsidR="00DF2F8E">
        <w:rPr>
          <w:rFonts w:ascii="Georgia" w:hAnsi="Georgia"/>
          <w:sz w:val="20"/>
        </w:rPr>
        <w:t xml:space="preserve">om </w:t>
      </w:r>
      <w:r>
        <w:rPr>
          <w:rFonts w:ascii="Georgia" w:hAnsi="Georgia"/>
          <w:sz w:val="20"/>
        </w:rPr>
        <w:t>intern styrning och kontroll innebär högt ställda krav på Umeå universitet avseende att verksamheten bedrivs på ett ändamålsenligt sätt, enligt gällande lagar och re</w:t>
      </w:r>
      <w:r w:rsidR="00ED77B2">
        <w:rPr>
          <w:rFonts w:ascii="Georgia" w:hAnsi="Georgia"/>
          <w:sz w:val="20"/>
        </w:rPr>
        <w:t>gler, att universitetet hushålla</w:t>
      </w:r>
      <w:r>
        <w:rPr>
          <w:rFonts w:ascii="Georgia" w:hAnsi="Georgia"/>
          <w:sz w:val="20"/>
        </w:rPr>
        <w:t xml:space="preserve">r väl med resurserna samt att verksamheten redovisas på ett tillförlitligt och rättvisande sätt. För att kunna följa kraven i förordningen och för att utveckla processen för intern styrning och kontroll och den riskanalys som tagits, är det viktigt med en systematisk uppföljning. Uppföljningen systematiseras i en årlig </w:t>
      </w:r>
      <w:r w:rsidRPr="00157E60">
        <w:rPr>
          <w:rFonts w:ascii="Georgia" w:hAnsi="Georgia"/>
          <w:sz w:val="20"/>
        </w:rPr>
        <w:t xml:space="preserve">kontrollplan. En kontrollplan </w:t>
      </w:r>
      <w:r>
        <w:rPr>
          <w:rFonts w:ascii="Georgia" w:hAnsi="Georgia"/>
          <w:sz w:val="20"/>
        </w:rPr>
        <w:t xml:space="preserve">ska </w:t>
      </w:r>
      <w:r w:rsidRPr="00157E60">
        <w:rPr>
          <w:rFonts w:ascii="Georgia" w:hAnsi="Georgia"/>
          <w:sz w:val="20"/>
        </w:rPr>
        <w:t>utgör</w:t>
      </w:r>
      <w:r>
        <w:rPr>
          <w:rFonts w:ascii="Georgia" w:hAnsi="Georgia"/>
          <w:sz w:val="20"/>
        </w:rPr>
        <w:t>a</w:t>
      </w:r>
      <w:r w:rsidRPr="00157E60">
        <w:rPr>
          <w:rFonts w:ascii="Georgia" w:hAnsi="Georgia"/>
          <w:sz w:val="20"/>
        </w:rPr>
        <w:t xml:space="preserve"> ett stöd för universitetsledningen och ansvariga chefer i uppföljningen och säkerställer att processen för intern styrning och kontroll kvalitetssä</w:t>
      </w:r>
      <w:r>
        <w:rPr>
          <w:rFonts w:ascii="Georgia" w:hAnsi="Georgia"/>
          <w:sz w:val="20"/>
        </w:rPr>
        <w:t xml:space="preserve">kras. Som en del i arbetet med att kvalitetssäkra processen för intern styrning och kontroll </w:t>
      </w:r>
      <w:r w:rsidR="00C60B46">
        <w:rPr>
          <w:rFonts w:ascii="Georgia" w:hAnsi="Georgia"/>
          <w:sz w:val="20"/>
        </w:rPr>
        <w:t xml:space="preserve">fastställs årligen en kontrollplan </w:t>
      </w:r>
      <w:r>
        <w:rPr>
          <w:rFonts w:ascii="Georgia" w:hAnsi="Georgia"/>
          <w:sz w:val="20"/>
        </w:rPr>
        <w:t xml:space="preserve">för uppföljningen </w:t>
      </w:r>
      <w:r w:rsidR="00C60B46">
        <w:rPr>
          <w:rFonts w:ascii="Georgia" w:hAnsi="Georgia"/>
          <w:sz w:val="20"/>
        </w:rPr>
        <w:t>som innehåller nedanstående</w:t>
      </w:r>
      <w:r>
        <w:rPr>
          <w:rFonts w:ascii="Georgia" w:hAnsi="Georgia"/>
          <w:sz w:val="20"/>
        </w:rPr>
        <w:t xml:space="preserve">: </w:t>
      </w:r>
    </w:p>
    <w:p w14:paraId="4FA14FFA" w14:textId="77777777" w:rsidR="00C60B46" w:rsidRPr="00603855" w:rsidRDefault="00C60B46" w:rsidP="0026584E">
      <w:pPr>
        <w:rPr>
          <w:rFonts w:ascii="Georgia" w:hAnsi="Georgia"/>
          <w:sz w:val="20"/>
        </w:rPr>
      </w:pPr>
    </w:p>
    <w:p w14:paraId="7A860202" w14:textId="77777777" w:rsidR="0026584E" w:rsidRPr="00603855" w:rsidRDefault="0026584E" w:rsidP="0026584E">
      <w:pPr>
        <w:numPr>
          <w:ilvl w:val="0"/>
          <w:numId w:val="7"/>
        </w:numPr>
        <w:spacing w:after="120"/>
        <w:rPr>
          <w:rFonts w:ascii="Georgia" w:hAnsi="Georgia"/>
          <w:sz w:val="20"/>
        </w:rPr>
      </w:pPr>
      <w:r w:rsidRPr="00901940">
        <w:rPr>
          <w:rFonts w:ascii="Georgia" w:hAnsi="Georgia"/>
          <w:b/>
          <w:sz w:val="20"/>
        </w:rPr>
        <w:t>Vad</w:t>
      </w:r>
      <w:r w:rsidRPr="00603855">
        <w:rPr>
          <w:rFonts w:ascii="Georgia" w:hAnsi="Georgia"/>
          <w:sz w:val="20"/>
        </w:rPr>
        <w:t xml:space="preserve"> som ska ingå i kontrollen</w:t>
      </w:r>
    </w:p>
    <w:p w14:paraId="0207FEEA" w14:textId="77777777" w:rsidR="0026584E" w:rsidRPr="00603855" w:rsidRDefault="0026584E" w:rsidP="0026584E">
      <w:pPr>
        <w:numPr>
          <w:ilvl w:val="0"/>
          <w:numId w:val="7"/>
        </w:numPr>
        <w:spacing w:after="120"/>
        <w:rPr>
          <w:rFonts w:ascii="Georgia" w:hAnsi="Georgia"/>
          <w:sz w:val="20"/>
        </w:rPr>
      </w:pPr>
      <w:r w:rsidRPr="00901940">
        <w:rPr>
          <w:rFonts w:ascii="Georgia" w:hAnsi="Georgia"/>
          <w:b/>
          <w:sz w:val="20"/>
        </w:rPr>
        <w:t>Vilken metod</w:t>
      </w:r>
      <w:r w:rsidRPr="00603855">
        <w:rPr>
          <w:rFonts w:ascii="Georgia" w:hAnsi="Georgia"/>
          <w:sz w:val="20"/>
        </w:rPr>
        <w:t xml:space="preserve"> som är lämpligast att använda</w:t>
      </w:r>
    </w:p>
    <w:p w14:paraId="07CB17F9" w14:textId="77777777" w:rsidR="0026584E" w:rsidRPr="00603855" w:rsidRDefault="0026584E" w:rsidP="0026584E">
      <w:pPr>
        <w:numPr>
          <w:ilvl w:val="0"/>
          <w:numId w:val="7"/>
        </w:numPr>
        <w:spacing w:after="120"/>
        <w:rPr>
          <w:rFonts w:ascii="Georgia" w:hAnsi="Georgia"/>
          <w:sz w:val="20"/>
        </w:rPr>
      </w:pPr>
      <w:r w:rsidRPr="00901940">
        <w:rPr>
          <w:rFonts w:ascii="Georgia" w:hAnsi="Georgia"/>
          <w:b/>
          <w:sz w:val="20"/>
        </w:rPr>
        <w:lastRenderedPageBreak/>
        <w:t>Vem</w:t>
      </w:r>
      <w:r w:rsidRPr="00603855">
        <w:rPr>
          <w:rFonts w:ascii="Georgia" w:hAnsi="Georgia"/>
          <w:sz w:val="20"/>
        </w:rPr>
        <w:t xml:space="preserve"> som har ansvaret för att </w:t>
      </w:r>
      <w:r w:rsidRPr="00901940">
        <w:rPr>
          <w:rFonts w:ascii="Georgia" w:hAnsi="Georgia"/>
          <w:b/>
          <w:sz w:val="20"/>
        </w:rPr>
        <w:t>uppföljningen genomförs</w:t>
      </w:r>
      <w:r w:rsidRPr="00603855">
        <w:rPr>
          <w:rFonts w:ascii="Georgia" w:hAnsi="Georgia"/>
          <w:sz w:val="20"/>
        </w:rPr>
        <w:t xml:space="preserve"> </w:t>
      </w:r>
    </w:p>
    <w:p w14:paraId="15637172" w14:textId="77777777" w:rsidR="0026584E" w:rsidRPr="00603855" w:rsidRDefault="0026584E" w:rsidP="0026584E">
      <w:pPr>
        <w:numPr>
          <w:ilvl w:val="0"/>
          <w:numId w:val="7"/>
        </w:numPr>
        <w:spacing w:after="120"/>
        <w:rPr>
          <w:rFonts w:ascii="Georgia" w:hAnsi="Georgia"/>
          <w:sz w:val="20"/>
        </w:rPr>
      </w:pPr>
      <w:r w:rsidRPr="00603855">
        <w:rPr>
          <w:rFonts w:ascii="Georgia" w:hAnsi="Georgia"/>
          <w:sz w:val="20"/>
        </w:rPr>
        <w:t xml:space="preserve">Med </w:t>
      </w:r>
      <w:r w:rsidRPr="00901940">
        <w:rPr>
          <w:rFonts w:ascii="Georgia" w:hAnsi="Georgia"/>
          <w:b/>
          <w:sz w:val="20"/>
        </w:rPr>
        <w:t>vilken frekvens</w:t>
      </w:r>
      <w:r w:rsidRPr="00603855">
        <w:rPr>
          <w:rFonts w:ascii="Georgia" w:hAnsi="Georgia"/>
          <w:sz w:val="20"/>
        </w:rPr>
        <w:t xml:space="preserve"> som uppföljningen ska göras </w:t>
      </w:r>
    </w:p>
    <w:p w14:paraId="2303DF8C" w14:textId="77777777" w:rsidR="0026584E" w:rsidRDefault="0026584E" w:rsidP="0026584E">
      <w:pPr>
        <w:numPr>
          <w:ilvl w:val="0"/>
          <w:numId w:val="7"/>
        </w:numPr>
        <w:spacing w:after="120"/>
        <w:rPr>
          <w:rFonts w:ascii="Georgia" w:hAnsi="Georgia"/>
          <w:sz w:val="20"/>
        </w:rPr>
      </w:pPr>
      <w:r w:rsidRPr="00901940">
        <w:rPr>
          <w:rFonts w:ascii="Georgia" w:hAnsi="Georgia"/>
          <w:b/>
          <w:sz w:val="20"/>
        </w:rPr>
        <w:t>Till vem uppföljningen rapporteras</w:t>
      </w:r>
      <w:r w:rsidRPr="00603855">
        <w:rPr>
          <w:rFonts w:ascii="Georgia" w:hAnsi="Georgia"/>
          <w:sz w:val="20"/>
        </w:rPr>
        <w:t xml:space="preserve"> </w:t>
      </w:r>
    </w:p>
    <w:p w14:paraId="66A3D0D7" w14:textId="77777777" w:rsidR="00ED77B2" w:rsidRDefault="00ED77B2" w:rsidP="0026584E">
      <w:pPr>
        <w:spacing w:after="120"/>
        <w:rPr>
          <w:rFonts w:ascii="Georgia" w:hAnsi="Georgia"/>
          <w:sz w:val="20"/>
          <w:szCs w:val="20"/>
        </w:rPr>
      </w:pPr>
    </w:p>
    <w:p w14:paraId="358FBB89" w14:textId="77777777" w:rsidR="0026584E" w:rsidRPr="00CE010C" w:rsidRDefault="0026584E" w:rsidP="0026584E">
      <w:pPr>
        <w:spacing w:after="120"/>
        <w:rPr>
          <w:rFonts w:ascii="Georgia" w:hAnsi="Georgia"/>
          <w:sz w:val="20"/>
          <w:szCs w:val="20"/>
        </w:rPr>
      </w:pPr>
      <w:r>
        <w:rPr>
          <w:rFonts w:ascii="Georgia" w:hAnsi="Georgia"/>
          <w:sz w:val="20"/>
          <w:szCs w:val="20"/>
        </w:rPr>
        <w:t>En kontrollplan för år 201</w:t>
      </w:r>
      <w:r w:rsidR="006C6E5A">
        <w:rPr>
          <w:rFonts w:ascii="Georgia" w:hAnsi="Georgia"/>
          <w:sz w:val="20"/>
          <w:szCs w:val="20"/>
        </w:rPr>
        <w:t>6</w:t>
      </w:r>
      <w:r>
        <w:rPr>
          <w:rFonts w:ascii="Georgia" w:hAnsi="Georgia"/>
          <w:sz w:val="20"/>
          <w:szCs w:val="20"/>
        </w:rPr>
        <w:t xml:space="preserve"> fastställdes av universitetsstyrelsens i februari 201</w:t>
      </w:r>
      <w:r w:rsidR="006C6E5A">
        <w:rPr>
          <w:rFonts w:ascii="Georgia" w:hAnsi="Georgia"/>
          <w:sz w:val="20"/>
          <w:szCs w:val="20"/>
        </w:rPr>
        <w:t>6</w:t>
      </w:r>
      <w:r>
        <w:rPr>
          <w:rFonts w:ascii="Georgia" w:hAnsi="Georgia"/>
          <w:sz w:val="20"/>
          <w:szCs w:val="20"/>
        </w:rPr>
        <w:t xml:space="preserve"> då det även rapporterades en uppföljning av 201</w:t>
      </w:r>
      <w:r w:rsidR="006C6E5A">
        <w:rPr>
          <w:rFonts w:ascii="Georgia" w:hAnsi="Georgia"/>
          <w:sz w:val="20"/>
          <w:szCs w:val="20"/>
        </w:rPr>
        <w:t>5</w:t>
      </w:r>
      <w:r>
        <w:rPr>
          <w:rFonts w:ascii="Georgia" w:hAnsi="Georgia"/>
          <w:sz w:val="20"/>
          <w:szCs w:val="20"/>
        </w:rPr>
        <w:t xml:space="preserve"> års kontrollplan. Uppföljning utifrån </w:t>
      </w:r>
      <w:r w:rsidR="008F5D36">
        <w:rPr>
          <w:rFonts w:ascii="Georgia" w:hAnsi="Georgia"/>
          <w:sz w:val="20"/>
          <w:szCs w:val="20"/>
        </w:rPr>
        <w:t>k</w:t>
      </w:r>
      <w:r>
        <w:rPr>
          <w:rFonts w:ascii="Georgia" w:hAnsi="Georgia"/>
          <w:sz w:val="20"/>
          <w:szCs w:val="20"/>
        </w:rPr>
        <w:t xml:space="preserve">ontrollplan </w:t>
      </w:r>
      <w:r w:rsidR="008F5D36">
        <w:rPr>
          <w:rFonts w:ascii="Georgia" w:hAnsi="Georgia"/>
          <w:sz w:val="20"/>
          <w:szCs w:val="20"/>
        </w:rPr>
        <w:t>år 201</w:t>
      </w:r>
      <w:r w:rsidR="006C6E5A">
        <w:rPr>
          <w:rFonts w:ascii="Georgia" w:hAnsi="Georgia"/>
          <w:sz w:val="20"/>
          <w:szCs w:val="20"/>
        </w:rPr>
        <w:t>6</w:t>
      </w:r>
      <w:r w:rsidR="00312D11">
        <w:rPr>
          <w:rFonts w:ascii="Georgia" w:hAnsi="Georgia"/>
          <w:sz w:val="20"/>
          <w:szCs w:val="20"/>
        </w:rPr>
        <w:t xml:space="preserve"> </w:t>
      </w:r>
      <w:r>
        <w:rPr>
          <w:rFonts w:ascii="Georgia" w:hAnsi="Georgia"/>
          <w:sz w:val="20"/>
          <w:szCs w:val="20"/>
        </w:rPr>
        <w:t>kommer att göras vid universitetsstyrelsens sammanträde i februari 201</w:t>
      </w:r>
      <w:r w:rsidR="006C6E5A">
        <w:rPr>
          <w:rFonts w:ascii="Georgia" w:hAnsi="Georgia"/>
          <w:sz w:val="20"/>
          <w:szCs w:val="20"/>
        </w:rPr>
        <w:t>7</w:t>
      </w:r>
      <w:r>
        <w:rPr>
          <w:rFonts w:ascii="Georgia" w:hAnsi="Georgia"/>
          <w:sz w:val="20"/>
          <w:szCs w:val="20"/>
        </w:rPr>
        <w:t>. Vid detta sammanträde kommer även förslag till kontrollplan för år 201</w:t>
      </w:r>
      <w:r w:rsidR="006C6E5A">
        <w:rPr>
          <w:rFonts w:ascii="Georgia" w:hAnsi="Georgia"/>
          <w:sz w:val="20"/>
          <w:szCs w:val="20"/>
        </w:rPr>
        <w:t>7</w:t>
      </w:r>
      <w:r>
        <w:rPr>
          <w:rFonts w:ascii="Georgia" w:hAnsi="Georgia"/>
          <w:sz w:val="20"/>
          <w:szCs w:val="20"/>
        </w:rPr>
        <w:t xml:space="preserve"> att behandlas. </w:t>
      </w:r>
      <w:r w:rsidR="006C6E5A">
        <w:rPr>
          <w:rFonts w:ascii="Georgia" w:hAnsi="Georgia"/>
          <w:sz w:val="20"/>
          <w:szCs w:val="20"/>
        </w:rPr>
        <w:t xml:space="preserve">Under år 2017 kommer universitet att lägga ytterligare fokus på genomförande av de förebyggande aktiviteterna i kontrollplanen. </w:t>
      </w:r>
    </w:p>
    <w:bookmarkEnd w:id="46"/>
    <w:bookmarkEnd w:id="47"/>
    <w:p w14:paraId="661A3675" w14:textId="77777777" w:rsidR="0026584E" w:rsidRPr="0026584E" w:rsidRDefault="0026584E" w:rsidP="0026584E"/>
    <w:sectPr w:rsidR="0026584E" w:rsidRPr="0026584E" w:rsidSect="00544B68">
      <w:headerReference w:type="default" r:id="rId18"/>
      <w:foot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B60D" w14:textId="77777777" w:rsidR="000001B4" w:rsidRDefault="000001B4" w:rsidP="006E7ACA">
      <w:r>
        <w:separator/>
      </w:r>
    </w:p>
  </w:endnote>
  <w:endnote w:type="continuationSeparator" w:id="0">
    <w:p w14:paraId="718BD50C" w14:textId="77777777" w:rsidR="000001B4" w:rsidRDefault="000001B4" w:rsidP="006E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A970" w14:textId="77777777" w:rsidR="000001B4" w:rsidRDefault="000001B4">
    <w:pPr>
      <w:pStyle w:val="Sidfot"/>
      <w:jc w:val="center"/>
    </w:pPr>
  </w:p>
  <w:p w14:paraId="6B7E2306" w14:textId="77777777" w:rsidR="000001B4" w:rsidRDefault="000001B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1344" w14:textId="77777777" w:rsidR="000001B4" w:rsidRDefault="000001B4" w:rsidP="006E7ACA">
      <w:r>
        <w:separator/>
      </w:r>
    </w:p>
  </w:footnote>
  <w:footnote w:type="continuationSeparator" w:id="0">
    <w:p w14:paraId="169DDE4C" w14:textId="77777777" w:rsidR="000001B4" w:rsidRDefault="000001B4" w:rsidP="006E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9CCE" w14:textId="77777777" w:rsidR="000001B4" w:rsidRDefault="000001B4">
    <w:pPr>
      <w:pStyle w:val="Sidhuvud"/>
    </w:pPr>
  </w:p>
  <w:tbl>
    <w:tblPr>
      <w:tblW w:w="10217" w:type="dxa"/>
      <w:tblInd w:w="-34" w:type="dxa"/>
      <w:tblLayout w:type="fixed"/>
      <w:tblLook w:val="00A0" w:firstRow="1" w:lastRow="0" w:firstColumn="1" w:lastColumn="0" w:noHBand="0" w:noVBand="0"/>
    </w:tblPr>
    <w:tblGrid>
      <w:gridCol w:w="1417"/>
      <w:gridCol w:w="4535"/>
      <w:gridCol w:w="3118"/>
      <w:gridCol w:w="1147"/>
    </w:tblGrid>
    <w:tr w:rsidR="000001B4" w:rsidRPr="00092201" w14:paraId="22B3FC46" w14:textId="77777777" w:rsidTr="00401B05">
      <w:trPr>
        <w:trHeight w:hRule="exact" w:val="2211"/>
      </w:trPr>
      <w:tc>
        <w:tcPr>
          <w:tcW w:w="1417" w:type="dxa"/>
          <w:tcMar>
            <w:left w:w="0" w:type="dxa"/>
          </w:tcMar>
        </w:tcPr>
        <w:p w14:paraId="75B46100" w14:textId="77777777" w:rsidR="000001B4" w:rsidRPr="00092201" w:rsidRDefault="000001B4" w:rsidP="00401B05">
          <w:pPr>
            <w:pStyle w:val="Sidhuvud"/>
            <w:ind w:left="42"/>
          </w:pPr>
          <w:r>
            <w:rPr>
              <w:noProof/>
              <w:lang w:eastAsia="sv-SE"/>
            </w:rPr>
            <w:drawing>
              <wp:inline distT="0" distB="0" distL="0" distR="0" wp14:anchorId="2833B386" wp14:editId="627AEF39">
                <wp:extent cx="723900" cy="723900"/>
                <wp:effectExtent l="0" t="0" r="0" b="0"/>
                <wp:docPr id="7"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36" w:type="dxa"/>
          <w:tcMar>
            <w:left w:w="0" w:type="dxa"/>
          </w:tcMar>
        </w:tcPr>
        <w:p w14:paraId="23FA38DC" w14:textId="77777777" w:rsidR="000001B4" w:rsidRPr="00EB363D" w:rsidRDefault="000001B4" w:rsidP="00401B05">
          <w:pPr>
            <w:pStyle w:val="Sidhuvud"/>
            <w:spacing w:line="200" w:lineRule="exact"/>
            <w:rPr>
              <w:rFonts w:ascii="Verdana" w:hAnsi="Verdana"/>
              <w:sz w:val="16"/>
              <w:szCs w:val="16"/>
            </w:rPr>
          </w:pPr>
          <w:r w:rsidRPr="00EB363D">
            <w:rPr>
              <w:rFonts w:ascii="Verdana" w:hAnsi="Verdana"/>
              <w:sz w:val="16"/>
              <w:szCs w:val="16"/>
            </w:rPr>
            <w:t>Umeå universitet</w:t>
          </w:r>
        </w:p>
        <w:p w14:paraId="51640D23" w14:textId="77777777" w:rsidR="000001B4" w:rsidRPr="00EB363D" w:rsidRDefault="000001B4" w:rsidP="00401B05">
          <w:pPr>
            <w:pStyle w:val="Sidhuvud"/>
            <w:spacing w:line="200" w:lineRule="exact"/>
            <w:rPr>
              <w:rFonts w:ascii="Verdana" w:hAnsi="Verdana"/>
              <w:sz w:val="16"/>
              <w:szCs w:val="16"/>
            </w:rPr>
          </w:pPr>
          <w:r w:rsidRPr="00EB363D">
            <w:rPr>
              <w:rFonts w:ascii="Verdana" w:hAnsi="Verdana"/>
              <w:sz w:val="16"/>
              <w:szCs w:val="16"/>
            </w:rPr>
            <w:t>Universitetsstyrelsen</w:t>
          </w:r>
        </w:p>
      </w:tc>
      <w:tc>
        <w:tcPr>
          <w:tcW w:w="3119" w:type="dxa"/>
          <w:tcMar>
            <w:left w:w="0" w:type="dxa"/>
          </w:tcMar>
        </w:tcPr>
        <w:p w14:paraId="0658E0EB" w14:textId="77777777" w:rsidR="000001B4" w:rsidRPr="00EB363D" w:rsidRDefault="000001B4" w:rsidP="00401B05">
          <w:pPr>
            <w:pStyle w:val="Sidhuvud"/>
            <w:spacing w:before="60" w:line="200" w:lineRule="exact"/>
            <w:rPr>
              <w:rFonts w:ascii="Verdana" w:hAnsi="Verdana"/>
              <w:sz w:val="16"/>
              <w:szCs w:val="16"/>
            </w:rPr>
          </w:pPr>
          <w:r w:rsidRPr="00EB363D">
            <w:rPr>
              <w:rFonts w:ascii="Verdana" w:hAnsi="Verdana"/>
              <w:sz w:val="16"/>
              <w:szCs w:val="16"/>
            </w:rPr>
            <w:t>BESLUT</w:t>
          </w:r>
        </w:p>
        <w:p w14:paraId="1AB94BC0" w14:textId="77777777" w:rsidR="000001B4" w:rsidRPr="00EB363D" w:rsidRDefault="000001B4" w:rsidP="00401B05">
          <w:pPr>
            <w:pStyle w:val="Sidhuvud"/>
            <w:spacing w:line="200" w:lineRule="exact"/>
            <w:rPr>
              <w:rFonts w:ascii="Verdana" w:hAnsi="Verdana"/>
              <w:sz w:val="16"/>
              <w:szCs w:val="16"/>
            </w:rPr>
          </w:pPr>
          <w:r>
            <w:rPr>
              <w:rFonts w:ascii="Verdana" w:hAnsi="Verdana"/>
              <w:sz w:val="16"/>
              <w:szCs w:val="16"/>
            </w:rPr>
            <w:t>2016-12-14</w:t>
          </w:r>
        </w:p>
        <w:p w14:paraId="519BB6F4" w14:textId="77777777" w:rsidR="000001B4" w:rsidRPr="00EB363D" w:rsidRDefault="000001B4" w:rsidP="00401B05">
          <w:pPr>
            <w:pStyle w:val="Sidhuvud"/>
            <w:spacing w:line="200" w:lineRule="exact"/>
            <w:rPr>
              <w:rFonts w:ascii="Verdana" w:hAnsi="Verdana"/>
              <w:sz w:val="16"/>
              <w:szCs w:val="16"/>
            </w:rPr>
          </w:pPr>
          <w:r w:rsidRPr="00436CA9">
            <w:rPr>
              <w:rFonts w:ascii="Verdana" w:hAnsi="Verdana"/>
              <w:sz w:val="16"/>
              <w:szCs w:val="16"/>
            </w:rPr>
            <w:t xml:space="preserve">Dnr: </w:t>
          </w:r>
          <w:r w:rsidRPr="006A1543">
            <w:rPr>
              <w:rFonts w:ascii="Verdana" w:hAnsi="Verdana"/>
              <w:sz w:val="16"/>
              <w:szCs w:val="16"/>
            </w:rPr>
            <w:t>1.1-2030-16</w:t>
          </w:r>
        </w:p>
      </w:tc>
      <w:tc>
        <w:tcPr>
          <w:tcW w:w="1147" w:type="dxa"/>
          <w:tcMar>
            <w:left w:w="0" w:type="dxa"/>
          </w:tcMar>
        </w:tcPr>
        <w:p w14:paraId="5DC67CF0" w14:textId="77777777" w:rsidR="000001B4" w:rsidRPr="00EB363D" w:rsidRDefault="000001B4" w:rsidP="00401B05">
          <w:pPr>
            <w:pStyle w:val="Sidhuvud"/>
            <w:spacing w:before="60" w:line="200" w:lineRule="exact"/>
            <w:rPr>
              <w:rFonts w:ascii="Verdana" w:hAnsi="Verdana"/>
              <w:sz w:val="16"/>
              <w:szCs w:val="16"/>
            </w:rPr>
          </w:pPr>
          <w:r w:rsidRPr="00EB363D">
            <w:rPr>
              <w:rFonts w:ascii="Verdana" w:hAnsi="Verdana"/>
              <w:sz w:val="16"/>
              <w:szCs w:val="16"/>
            </w:rPr>
            <w:t xml:space="preserve">Sid </w:t>
          </w:r>
          <w:r w:rsidRPr="00EB363D">
            <w:rPr>
              <w:rStyle w:val="Sidnummer"/>
              <w:rFonts w:ascii="Verdana" w:hAnsi="Verdana"/>
              <w:sz w:val="16"/>
              <w:szCs w:val="16"/>
            </w:rPr>
            <w:fldChar w:fldCharType="begin"/>
          </w:r>
          <w:r w:rsidRPr="00EB363D">
            <w:rPr>
              <w:rStyle w:val="Sidnummer"/>
              <w:rFonts w:ascii="Verdana" w:hAnsi="Verdana"/>
              <w:sz w:val="16"/>
              <w:szCs w:val="16"/>
            </w:rPr>
            <w:instrText xml:space="preserve"> PAGE </w:instrText>
          </w:r>
          <w:r w:rsidRPr="00EB363D">
            <w:rPr>
              <w:rStyle w:val="Sidnummer"/>
              <w:rFonts w:ascii="Verdana" w:hAnsi="Verdana"/>
              <w:sz w:val="16"/>
              <w:szCs w:val="16"/>
            </w:rPr>
            <w:fldChar w:fldCharType="separate"/>
          </w:r>
          <w:r w:rsidR="00514C4B">
            <w:rPr>
              <w:rStyle w:val="Sidnummer"/>
              <w:rFonts w:ascii="Verdana" w:hAnsi="Verdana"/>
              <w:noProof/>
              <w:sz w:val="16"/>
              <w:szCs w:val="16"/>
            </w:rPr>
            <w:t>2</w:t>
          </w:r>
          <w:r w:rsidRPr="00EB363D">
            <w:rPr>
              <w:rStyle w:val="Sidnummer"/>
              <w:rFonts w:ascii="Verdana" w:hAnsi="Verdana"/>
              <w:sz w:val="16"/>
              <w:szCs w:val="16"/>
            </w:rPr>
            <w:fldChar w:fldCharType="end"/>
          </w:r>
          <w:r w:rsidRPr="00EB363D">
            <w:rPr>
              <w:rStyle w:val="Sidnummer"/>
              <w:rFonts w:ascii="Verdana" w:hAnsi="Verdana"/>
              <w:sz w:val="16"/>
              <w:szCs w:val="16"/>
            </w:rPr>
            <w:t xml:space="preserve"> (</w:t>
          </w:r>
          <w:r w:rsidRPr="00EB363D">
            <w:rPr>
              <w:rStyle w:val="Sidnummer"/>
              <w:rFonts w:ascii="Verdana" w:hAnsi="Verdana"/>
              <w:sz w:val="16"/>
              <w:szCs w:val="16"/>
            </w:rPr>
            <w:fldChar w:fldCharType="begin"/>
          </w:r>
          <w:r w:rsidRPr="00EB363D">
            <w:rPr>
              <w:rStyle w:val="Sidnummer"/>
              <w:rFonts w:ascii="Verdana" w:hAnsi="Verdana"/>
              <w:sz w:val="16"/>
              <w:szCs w:val="16"/>
            </w:rPr>
            <w:instrText xml:space="preserve"> NUMPAGES </w:instrText>
          </w:r>
          <w:r w:rsidRPr="00EB363D">
            <w:rPr>
              <w:rStyle w:val="Sidnummer"/>
              <w:rFonts w:ascii="Verdana" w:hAnsi="Verdana"/>
              <w:sz w:val="16"/>
              <w:szCs w:val="16"/>
            </w:rPr>
            <w:fldChar w:fldCharType="separate"/>
          </w:r>
          <w:r w:rsidR="00514C4B">
            <w:rPr>
              <w:rStyle w:val="Sidnummer"/>
              <w:rFonts w:ascii="Verdana" w:hAnsi="Verdana"/>
              <w:noProof/>
              <w:sz w:val="16"/>
              <w:szCs w:val="16"/>
            </w:rPr>
            <w:t>23</w:t>
          </w:r>
          <w:r w:rsidRPr="00EB363D">
            <w:rPr>
              <w:rStyle w:val="Sidnummer"/>
              <w:rFonts w:ascii="Verdana" w:hAnsi="Verdana"/>
              <w:sz w:val="16"/>
              <w:szCs w:val="16"/>
            </w:rPr>
            <w:fldChar w:fldCharType="end"/>
          </w:r>
          <w:r w:rsidRPr="00EB363D">
            <w:rPr>
              <w:rStyle w:val="Sidnummer"/>
              <w:rFonts w:ascii="Verdana" w:hAnsi="Verdana"/>
              <w:sz w:val="16"/>
              <w:szCs w:val="16"/>
            </w:rPr>
            <w:t>)</w:t>
          </w:r>
        </w:p>
      </w:tc>
    </w:tr>
  </w:tbl>
  <w:p w14:paraId="6DE1D149" w14:textId="77777777" w:rsidR="000001B4" w:rsidRPr="00CA3E82" w:rsidRDefault="000001B4" w:rsidP="00CA3E82">
    <w:pPr>
      <w:pStyle w:val="Sidhuvud"/>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BC4"/>
    <w:multiLevelType w:val="hybridMultilevel"/>
    <w:tmpl w:val="52E0E63C"/>
    <w:lvl w:ilvl="0" w:tplc="11FEBF96">
      <w:start w:val="1"/>
      <w:numFmt w:val="upperRoman"/>
      <w:lvlText w:val="%1."/>
      <w:lvlJc w:val="left"/>
      <w:pPr>
        <w:ind w:left="1080" w:hanging="72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FE0F6C"/>
    <w:multiLevelType w:val="hybridMultilevel"/>
    <w:tmpl w:val="BC429E92"/>
    <w:lvl w:ilvl="0" w:tplc="CD909A38">
      <w:start w:val="1"/>
      <w:numFmt w:val="bullet"/>
      <w:lvlText w:val="•"/>
      <w:lvlJc w:val="left"/>
      <w:pPr>
        <w:tabs>
          <w:tab w:val="num" w:pos="720"/>
        </w:tabs>
        <w:ind w:left="720" w:hanging="360"/>
      </w:pPr>
      <w:rPr>
        <w:rFonts w:ascii="Verdana" w:hAnsi="Verdana" w:hint="default"/>
      </w:rPr>
    </w:lvl>
    <w:lvl w:ilvl="1" w:tplc="D0AAA324" w:tentative="1">
      <w:start w:val="1"/>
      <w:numFmt w:val="bullet"/>
      <w:lvlText w:val="•"/>
      <w:lvlJc w:val="left"/>
      <w:pPr>
        <w:tabs>
          <w:tab w:val="num" w:pos="1440"/>
        </w:tabs>
        <w:ind w:left="1440" w:hanging="360"/>
      </w:pPr>
      <w:rPr>
        <w:rFonts w:ascii="Verdana" w:hAnsi="Verdana" w:hint="default"/>
      </w:rPr>
    </w:lvl>
    <w:lvl w:ilvl="2" w:tplc="3AC4E590" w:tentative="1">
      <w:start w:val="1"/>
      <w:numFmt w:val="bullet"/>
      <w:lvlText w:val="•"/>
      <w:lvlJc w:val="left"/>
      <w:pPr>
        <w:tabs>
          <w:tab w:val="num" w:pos="2160"/>
        </w:tabs>
        <w:ind w:left="2160" w:hanging="360"/>
      </w:pPr>
      <w:rPr>
        <w:rFonts w:ascii="Verdana" w:hAnsi="Verdana" w:hint="default"/>
      </w:rPr>
    </w:lvl>
    <w:lvl w:ilvl="3" w:tplc="69BA819A" w:tentative="1">
      <w:start w:val="1"/>
      <w:numFmt w:val="bullet"/>
      <w:lvlText w:val="•"/>
      <w:lvlJc w:val="left"/>
      <w:pPr>
        <w:tabs>
          <w:tab w:val="num" w:pos="2880"/>
        </w:tabs>
        <w:ind w:left="2880" w:hanging="360"/>
      </w:pPr>
      <w:rPr>
        <w:rFonts w:ascii="Verdana" w:hAnsi="Verdana" w:hint="default"/>
      </w:rPr>
    </w:lvl>
    <w:lvl w:ilvl="4" w:tplc="675CAC14" w:tentative="1">
      <w:start w:val="1"/>
      <w:numFmt w:val="bullet"/>
      <w:lvlText w:val="•"/>
      <w:lvlJc w:val="left"/>
      <w:pPr>
        <w:tabs>
          <w:tab w:val="num" w:pos="3600"/>
        </w:tabs>
        <w:ind w:left="3600" w:hanging="360"/>
      </w:pPr>
      <w:rPr>
        <w:rFonts w:ascii="Verdana" w:hAnsi="Verdana" w:hint="default"/>
      </w:rPr>
    </w:lvl>
    <w:lvl w:ilvl="5" w:tplc="1A72CABC" w:tentative="1">
      <w:start w:val="1"/>
      <w:numFmt w:val="bullet"/>
      <w:lvlText w:val="•"/>
      <w:lvlJc w:val="left"/>
      <w:pPr>
        <w:tabs>
          <w:tab w:val="num" w:pos="4320"/>
        </w:tabs>
        <w:ind w:left="4320" w:hanging="360"/>
      </w:pPr>
      <w:rPr>
        <w:rFonts w:ascii="Verdana" w:hAnsi="Verdana" w:hint="default"/>
      </w:rPr>
    </w:lvl>
    <w:lvl w:ilvl="6" w:tplc="15363498" w:tentative="1">
      <w:start w:val="1"/>
      <w:numFmt w:val="bullet"/>
      <w:lvlText w:val="•"/>
      <w:lvlJc w:val="left"/>
      <w:pPr>
        <w:tabs>
          <w:tab w:val="num" w:pos="5040"/>
        </w:tabs>
        <w:ind w:left="5040" w:hanging="360"/>
      </w:pPr>
      <w:rPr>
        <w:rFonts w:ascii="Verdana" w:hAnsi="Verdana" w:hint="default"/>
      </w:rPr>
    </w:lvl>
    <w:lvl w:ilvl="7" w:tplc="0568D654" w:tentative="1">
      <w:start w:val="1"/>
      <w:numFmt w:val="bullet"/>
      <w:lvlText w:val="•"/>
      <w:lvlJc w:val="left"/>
      <w:pPr>
        <w:tabs>
          <w:tab w:val="num" w:pos="5760"/>
        </w:tabs>
        <w:ind w:left="5760" w:hanging="360"/>
      </w:pPr>
      <w:rPr>
        <w:rFonts w:ascii="Verdana" w:hAnsi="Verdana" w:hint="default"/>
      </w:rPr>
    </w:lvl>
    <w:lvl w:ilvl="8" w:tplc="167CDA3E"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1564F4B"/>
    <w:multiLevelType w:val="multilevel"/>
    <w:tmpl w:val="4EC08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877CB7"/>
    <w:multiLevelType w:val="hybridMultilevel"/>
    <w:tmpl w:val="5980DC82"/>
    <w:lvl w:ilvl="0" w:tplc="54E44700">
      <w:start w:val="1"/>
      <w:numFmt w:val="bullet"/>
      <w:lvlText w:val="-"/>
      <w:lvlJc w:val="left"/>
      <w:pPr>
        <w:tabs>
          <w:tab w:val="num" w:pos="720"/>
        </w:tabs>
        <w:ind w:left="720" w:hanging="360"/>
      </w:pPr>
      <w:rPr>
        <w:rFonts w:ascii="Georgia" w:eastAsia="Times New Roman" w:hAnsi="Georgi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7326D"/>
    <w:multiLevelType w:val="hybridMultilevel"/>
    <w:tmpl w:val="B6648F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4324D7"/>
    <w:multiLevelType w:val="hybridMultilevel"/>
    <w:tmpl w:val="DB7A5944"/>
    <w:lvl w:ilvl="0" w:tplc="D5C2FE5C">
      <w:start w:val="21"/>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BC2C52"/>
    <w:multiLevelType w:val="hybridMultilevel"/>
    <w:tmpl w:val="EDAEC50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CA27C09"/>
    <w:multiLevelType w:val="hybridMultilevel"/>
    <w:tmpl w:val="504E1C40"/>
    <w:lvl w:ilvl="0" w:tplc="DF86AE06">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23220"/>
    <w:multiLevelType w:val="multilevel"/>
    <w:tmpl w:val="011CF61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8D62FE5"/>
    <w:multiLevelType w:val="hybridMultilevel"/>
    <w:tmpl w:val="46E4FD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C3115C"/>
    <w:multiLevelType w:val="hybridMultilevel"/>
    <w:tmpl w:val="4FD648F6"/>
    <w:lvl w:ilvl="0" w:tplc="8F44A69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8D5343"/>
    <w:multiLevelType w:val="hybridMultilevel"/>
    <w:tmpl w:val="BAA026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2710E"/>
    <w:multiLevelType w:val="hybridMultilevel"/>
    <w:tmpl w:val="113EED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F2F20"/>
    <w:multiLevelType w:val="hybridMultilevel"/>
    <w:tmpl w:val="326485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13E11"/>
    <w:multiLevelType w:val="hybridMultilevel"/>
    <w:tmpl w:val="C0D08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DA66FD2"/>
    <w:multiLevelType w:val="multilevel"/>
    <w:tmpl w:val="2F4CDC3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DB820EC"/>
    <w:multiLevelType w:val="hybridMultilevel"/>
    <w:tmpl w:val="422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04544"/>
    <w:multiLevelType w:val="hybridMultilevel"/>
    <w:tmpl w:val="B846D82E"/>
    <w:lvl w:ilvl="0" w:tplc="AB86B274">
      <w:start w:val="3"/>
      <w:numFmt w:val="decimal"/>
      <w:lvlText w:val="%1"/>
      <w:lvlJc w:val="left"/>
      <w:pPr>
        <w:ind w:left="720" w:hanging="360"/>
      </w:pPr>
      <w:rPr>
        <w:rFonts w:hint="default"/>
        <w:sz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8138FE"/>
    <w:multiLevelType w:val="multilevel"/>
    <w:tmpl w:val="E1842F4E"/>
    <w:lvl w:ilvl="0">
      <w:start w:val="1"/>
      <w:numFmt w:val="decimal"/>
      <w:pStyle w:val="Rubrik1"/>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tabs>
          <w:tab w:val="num" w:pos="2418"/>
        </w:tabs>
        <w:ind w:left="2418" w:hanging="576"/>
      </w:pPr>
    </w:lvl>
    <w:lvl w:ilvl="2">
      <w:start w:val="1"/>
      <w:numFmt w:val="decimal"/>
      <w:pStyle w:val="Rubrik3"/>
      <w:lvlText w:val="%1.%2.%3"/>
      <w:lvlJc w:val="left"/>
      <w:pPr>
        <w:tabs>
          <w:tab w:val="num" w:pos="2705"/>
        </w:tabs>
        <w:ind w:left="2705" w:hanging="720"/>
      </w:pPr>
      <w:rPr>
        <w:rFonts w:ascii="Arial" w:hAnsi="Arial" w:cs="Arial" w:hint="default"/>
        <w:b w:val="0"/>
        <w:bCs w:val="0"/>
        <w:i/>
        <w:iCs w:val="0"/>
        <w:caps w:val="0"/>
        <w:smallCaps w:val="0"/>
        <w:strike w:val="0"/>
        <w:dstrike w:val="0"/>
        <w:noProof w:val="0"/>
        <w:vanish w:val="0"/>
        <w:color w:val="000000"/>
        <w:spacing w:val="0"/>
        <w:kern w:val="0"/>
        <w:position w:val="0"/>
        <w:sz w:val="24"/>
        <w:szCs w:val="24"/>
        <w:u w:val="none"/>
        <w:vertAlign w:val="baseline"/>
        <w:em w:val="none"/>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9" w15:restartNumberingAfterBreak="0">
    <w:nsid w:val="7AC370B4"/>
    <w:multiLevelType w:val="hybridMultilevel"/>
    <w:tmpl w:val="D64223A4"/>
    <w:lvl w:ilvl="0" w:tplc="041D000F">
      <w:start w:val="1"/>
      <w:numFmt w:val="decimal"/>
      <w:lvlText w:val="%1."/>
      <w:lvlJc w:val="left"/>
      <w:pPr>
        <w:tabs>
          <w:tab w:val="num" w:pos="720"/>
        </w:tabs>
        <w:ind w:left="720" w:hanging="36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3"/>
  </w:num>
  <w:num w:numId="4">
    <w:abstractNumId w:val="11"/>
  </w:num>
  <w:num w:numId="5">
    <w:abstractNumId w:val="13"/>
  </w:num>
  <w:num w:numId="6">
    <w:abstractNumId w:val="6"/>
  </w:num>
  <w:num w:numId="7">
    <w:abstractNumId w:val="7"/>
  </w:num>
  <w:num w:numId="8">
    <w:abstractNumId w:val="18"/>
    <w:lvlOverride w:ilvl="0">
      <w:startOverride w:val="2"/>
    </w:lvlOverride>
    <w:lvlOverride w:ilvl="1">
      <w:startOverride w:val="1"/>
    </w:lvlOverride>
  </w:num>
  <w:num w:numId="9">
    <w:abstractNumId w:val="1"/>
  </w:num>
  <w:num w:numId="10">
    <w:abstractNumId w:val="9"/>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1"/>
    </w:lvlOverride>
    <w:lvlOverride w:ilvl="2">
      <w:startOverride w:val="2"/>
    </w:lvlOverride>
  </w:num>
  <w:num w:numId="22">
    <w:abstractNumId w:val="15"/>
  </w:num>
  <w:num w:numId="23">
    <w:abstractNumId w:val="1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16"/>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89"/>
    <w:rsid w:val="000001B4"/>
    <w:rsid w:val="00001462"/>
    <w:rsid w:val="00002362"/>
    <w:rsid w:val="00002B16"/>
    <w:rsid w:val="00004612"/>
    <w:rsid w:val="00004849"/>
    <w:rsid w:val="00006D83"/>
    <w:rsid w:val="00010629"/>
    <w:rsid w:val="000118BE"/>
    <w:rsid w:val="000124AB"/>
    <w:rsid w:val="00014684"/>
    <w:rsid w:val="00016476"/>
    <w:rsid w:val="00022B01"/>
    <w:rsid w:val="000243C2"/>
    <w:rsid w:val="00024CE3"/>
    <w:rsid w:val="00025339"/>
    <w:rsid w:val="000264D5"/>
    <w:rsid w:val="00026C43"/>
    <w:rsid w:val="00027E48"/>
    <w:rsid w:val="00030C14"/>
    <w:rsid w:val="00035CA5"/>
    <w:rsid w:val="00040A0D"/>
    <w:rsid w:val="00041864"/>
    <w:rsid w:val="000466DF"/>
    <w:rsid w:val="000562CD"/>
    <w:rsid w:val="00060894"/>
    <w:rsid w:val="00071AA0"/>
    <w:rsid w:val="00072EBE"/>
    <w:rsid w:val="00076263"/>
    <w:rsid w:val="00076920"/>
    <w:rsid w:val="00076D24"/>
    <w:rsid w:val="000802C8"/>
    <w:rsid w:val="00081E37"/>
    <w:rsid w:val="00082EE5"/>
    <w:rsid w:val="0008302D"/>
    <w:rsid w:val="00083474"/>
    <w:rsid w:val="00084A5C"/>
    <w:rsid w:val="00085D84"/>
    <w:rsid w:val="0008663A"/>
    <w:rsid w:val="00091BB1"/>
    <w:rsid w:val="00092201"/>
    <w:rsid w:val="0009517C"/>
    <w:rsid w:val="0009583A"/>
    <w:rsid w:val="00096B41"/>
    <w:rsid w:val="00097C7E"/>
    <w:rsid w:val="000A0B04"/>
    <w:rsid w:val="000A1E15"/>
    <w:rsid w:val="000A298A"/>
    <w:rsid w:val="000A36FA"/>
    <w:rsid w:val="000A4707"/>
    <w:rsid w:val="000A4DC7"/>
    <w:rsid w:val="000A630C"/>
    <w:rsid w:val="000B57B0"/>
    <w:rsid w:val="000B7268"/>
    <w:rsid w:val="000B758C"/>
    <w:rsid w:val="000C172E"/>
    <w:rsid w:val="000C1965"/>
    <w:rsid w:val="000C1BE8"/>
    <w:rsid w:val="000C28D7"/>
    <w:rsid w:val="000C5B54"/>
    <w:rsid w:val="000C7D89"/>
    <w:rsid w:val="000F051F"/>
    <w:rsid w:val="000F117B"/>
    <w:rsid w:val="000F77F0"/>
    <w:rsid w:val="001037DE"/>
    <w:rsid w:val="00103D36"/>
    <w:rsid w:val="00104291"/>
    <w:rsid w:val="00104E23"/>
    <w:rsid w:val="001065F3"/>
    <w:rsid w:val="00107457"/>
    <w:rsid w:val="00110C6C"/>
    <w:rsid w:val="0011403F"/>
    <w:rsid w:val="001164F5"/>
    <w:rsid w:val="00116950"/>
    <w:rsid w:val="00116D9D"/>
    <w:rsid w:val="00120322"/>
    <w:rsid w:val="00124A1E"/>
    <w:rsid w:val="0012573A"/>
    <w:rsid w:val="00126ADC"/>
    <w:rsid w:val="00126CCF"/>
    <w:rsid w:val="0012738B"/>
    <w:rsid w:val="00127EA9"/>
    <w:rsid w:val="00131588"/>
    <w:rsid w:val="00132565"/>
    <w:rsid w:val="001344E6"/>
    <w:rsid w:val="0013480C"/>
    <w:rsid w:val="0013517B"/>
    <w:rsid w:val="00142DE1"/>
    <w:rsid w:val="001445CB"/>
    <w:rsid w:val="001447A0"/>
    <w:rsid w:val="0014694C"/>
    <w:rsid w:val="00152E20"/>
    <w:rsid w:val="001548F7"/>
    <w:rsid w:val="00157E60"/>
    <w:rsid w:val="00157FCD"/>
    <w:rsid w:val="00161BA7"/>
    <w:rsid w:val="00166BBC"/>
    <w:rsid w:val="001675BE"/>
    <w:rsid w:val="00170EA6"/>
    <w:rsid w:val="00171BC5"/>
    <w:rsid w:val="00176E69"/>
    <w:rsid w:val="001812CE"/>
    <w:rsid w:val="0018214F"/>
    <w:rsid w:val="00185375"/>
    <w:rsid w:val="0018642E"/>
    <w:rsid w:val="00186A53"/>
    <w:rsid w:val="00187C18"/>
    <w:rsid w:val="00194615"/>
    <w:rsid w:val="001947E6"/>
    <w:rsid w:val="00195190"/>
    <w:rsid w:val="001A2716"/>
    <w:rsid w:val="001A4FDA"/>
    <w:rsid w:val="001A53DA"/>
    <w:rsid w:val="001A55D3"/>
    <w:rsid w:val="001A743C"/>
    <w:rsid w:val="001B09BA"/>
    <w:rsid w:val="001B2E83"/>
    <w:rsid w:val="001B3888"/>
    <w:rsid w:val="001B5A2E"/>
    <w:rsid w:val="001C1944"/>
    <w:rsid w:val="001C26FC"/>
    <w:rsid w:val="001D245B"/>
    <w:rsid w:val="001D476F"/>
    <w:rsid w:val="001E1C59"/>
    <w:rsid w:val="001E2164"/>
    <w:rsid w:val="001E3F81"/>
    <w:rsid w:val="001F025D"/>
    <w:rsid w:val="001F4844"/>
    <w:rsid w:val="00200C26"/>
    <w:rsid w:val="00205AE7"/>
    <w:rsid w:val="00213515"/>
    <w:rsid w:val="002143FC"/>
    <w:rsid w:val="00215115"/>
    <w:rsid w:val="00220E4A"/>
    <w:rsid w:val="002213F3"/>
    <w:rsid w:val="00222462"/>
    <w:rsid w:val="0022448D"/>
    <w:rsid w:val="00226691"/>
    <w:rsid w:val="00227FE4"/>
    <w:rsid w:val="0023047A"/>
    <w:rsid w:val="00230FAC"/>
    <w:rsid w:val="00231183"/>
    <w:rsid w:val="00232278"/>
    <w:rsid w:val="00234CF5"/>
    <w:rsid w:val="0023525A"/>
    <w:rsid w:val="00236810"/>
    <w:rsid w:val="00245147"/>
    <w:rsid w:val="00253A0B"/>
    <w:rsid w:val="00261D24"/>
    <w:rsid w:val="002624AA"/>
    <w:rsid w:val="00263074"/>
    <w:rsid w:val="00263D75"/>
    <w:rsid w:val="0026584E"/>
    <w:rsid w:val="0026625D"/>
    <w:rsid w:val="00270BE9"/>
    <w:rsid w:val="0027401E"/>
    <w:rsid w:val="00274160"/>
    <w:rsid w:val="00276920"/>
    <w:rsid w:val="002770D2"/>
    <w:rsid w:val="002774B6"/>
    <w:rsid w:val="00277FDE"/>
    <w:rsid w:val="00281DB8"/>
    <w:rsid w:val="00281EE0"/>
    <w:rsid w:val="00282519"/>
    <w:rsid w:val="002832FE"/>
    <w:rsid w:val="002844C7"/>
    <w:rsid w:val="00284A22"/>
    <w:rsid w:val="00287509"/>
    <w:rsid w:val="00291B01"/>
    <w:rsid w:val="00294A2A"/>
    <w:rsid w:val="00296424"/>
    <w:rsid w:val="002A0EE1"/>
    <w:rsid w:val="002A0FFE"/>
    <w:rsid w:val="002A40A1"/>
    <w:rsid w:val="002A7021"/>
    <w:rsid w:val="002A7D9A"/>
    <w:rsid w:val="002B292A"/>
    <w:rsid w:val="002B5D46"/>
    <w:rsid w:val="002B64CB"/>
    <w:rsid w:val="002C067C"/>
    <w:rsid w:val="002C1349"/>
    <w:rsid w:val="002C37A0"/>
    <w:rsid w:val="002C4E34"/>
    <w:rsid w:val="002C6199"/>
    <w:rsid w:val="002C6291"/>
    <w:rsid w:val="002C72ED"/>
    <w:rsid w:val="002C7688"/>
    <w:rsid w:val="002C7DEF"/>
    <w:rsid w:val="002D16F6"/>
    <w:rsid w:val="002D202F"/>
    <w:rsid w:val="002D3405"/>
    <w:rsid w:val="002D5400"/>
    <w:rsid w:val="002D671A"/>
    <w:rsid w:val="002E256D"/>
    <w:rsid w:val="002E552C"/>
    <w:rsid w:val="002E5C16"/>
    <w:rsid w:val="002E5FCE"/>
    <w:rsid w:val="002E6A86"/>
    <w:rsid w:val="002F0826"/>
    <w:rsid w:val="002F18DC"/>
    <w:rsid w:val="002F2A0F"/>
    <w:rsid w:val="002F32C5"/>
    <w:rsid w:val="00301B63"/>
    <w:rsid w:val="00304441"/>
    <w:rsid w:val="00306C4F"/>
    <w:rsid w:val="00307336"/>
    <w:rsid w:val="00310867"/>
    <w:rsid w:val="0031101B"/>
    <w:rsid w:val="00311D86"/>
    <w:rsid w:val="00312D11"/>
    <w:rsid w:val="00313904"/>
    <w:rsid w:val="00313DB9"/>
    <w:rsid w:val="003147F3"/>
    <w:rsid w:val="00315F96"/>
    <w:rsid w:val="00317264"/>
    <w:rsid w:val="00317EB4"/>
    <w:rsid w:val="00324767"/>
    <w:rsid w:val="00324E5A"/>
    <w:rsid w:val="00325FA6"/>
    <w:rsid w:val="00327351"/>
    <w:rsid w:val="00331185"/>
    <w:rsid w:val="0033122E"/>
    <w:rsid w:val="00331322"/>
    <w:rsid w:val="00334DC9"/>
    <w:rsid w:val="0033716A"/>
    <w:rsid w:val="00337C80"/>
    <w:rsid w:val="00341D99"/>
    <w:rsid w:val="00344051"/>
    <w:rsid w:val="003475A8"/>
    <w:rsid w:val="003478CE"/>
    <w:rsid w:val="003502A9"/>
    <w:rsid w:val="00354B10"/>
    <w:rsid w:val="003551E5"/>
    <w:rsid w:val="00360576"/>
    <w:rsid w:val="003612D3"/>
    <w:rsid w:val="00361A0E"/>
    <w:rsid w:val="00362D5B"/>
    <w:rsid w:val="003636D4"/>
    <w:rsid w:val="00363F70"/>
    <w:rsid w:val="003640C4"/>
    <w:rsid w:val="003668F6"/>
    <w:rsid w:val="0036714B"/>
    <w:rsid w:val="0036784D"/>
    <w:rsid w:val="00370285"/>
    <w:rsid w:val="00375C14"/>
    <w:rsid w:val="0037624C"/>
    <w:rsid w:val="003762C4"/>
    <w:rsid w:val="00376856"/>
    <w:rsid w:val="003774D9"/>
    <w:rsid w:val="00377F12"/>
    <w:rsid w:val="003803EA"/>
    <w:rsid w:val="00380B40"/>
    <w:rsid w:val="003818F4"/>
    <w:rsid w:val="00384A0E"/>
    <w:rsid w:val="0038503D"/>
    <w:rsid w:val="00385A80"/>
    <w:rsid w:val="003937EA"/>
    <w:rsid w:val="0039472F"/>
    <w:rsid w:val="00395AD5"/>
    <w:rsid w:val="003A1A4E"/>
    <w:rsid w:val="003A42CA"/>
    <w:rsid w:val="003A5959"/>
    <w:rsid w:val="003A6F27"/>
    <w:rsid w:val="003B13CA"/>
    <w:rsid w:val="003B4A34"/>
    <w:rsid w:val="003C1F26"/>
    <w:rsid w:val="003C3EBF"/>
    <w:rsid w:val="003C46C9"/>
    <w:rsid w:val="003C5265"/>
    <w:rsid w:val="003C56AC"/>
    <w:rsid w:val="003C6A5F"/>
    <w:rsid w:val="003D1CB7"/>
    <w:rsid w:val="003D1D94"/>
    <w:rsid w:val="003D25EE"/>
    <w:rsid w:val="003D4DBB"/>
    <w:rsid w:val="003D75A6"/>
    <w:rsid w:val="003E39A6"/>
    <w:rsid w:val="003E3DDC"/>
    <w:rsid w:val="003E4040"/>
    <w:rsid w:val="003E4CBC"/>
    <w:rsid w:val="003E6991"/>
    <w:rsid w:val="003F1298"/>
    <w:rsid w:val="003F2708"/>
    <w:rsid w:val="003F277A"/>
    <w:rsid w:val="003F2AB4"/>
    <w:rsid w:val="003F371E"/>
    <w:rsid w:val="003F5707"/>
    <w:rsid w:val="003F7A16"/>
    <w:rsid w:val="0040088F"/>
    <w:rsid w:val="00401B05"/>
    <w:rsid w:val="00405EDC"/>
    <w:rsid w:val="00405FD4"/>
    <w:rsid w:val="004078E2"/>
    <w:rsid w:val="00410A4A"/>
    <w:rsid w:val="0041167B"/>
    <w:rsid w:val="00414A45"/>
    <w:rsid w:val="00415379"/>
    <w:rsid w:val="00416388"/>
    <w:rsid w:val="004166D2"/>
    <w:rsid w:val="00416E44"/>
    <w:rsid w:val="004223B2"/>
    <w:rsid w:val="00424CF9"/>
    <w:rsid w:val="00426211"/>
    <w:rsid w:val="00427652"/>
    <w:rsid w:val="00431D55"/>
    <w:rsid w:val="0043217A"/>
    <w:rsid w:val="00432571"/>
    <w:rsid w:val="00433413"/>
    <w:rsid w:val="00433D53"/>
    <w:rsid w:val="00436CA9"/>
    <w:rsid w:val="0043792E"/>
    <w:rsid w:val="00441F8C"/>
    <w:rsid w:val="00442C10"/>
    <w:rsid w:val="00443086"/>
    <w:rsid w:val="004437C9"/>
    <w:rsid w:val="00446159"/>
    <w:rsid w:val="0045153A"/>
    <w:rsid w:val="00452168"/>
    <w:rsid w:val="0045317A"/>
    <w:rsid w:val="00453ADB"/>
    <w:rsid w:val="004564DF"/>
    <w:rsid w:val="00460285"/>
    <w:rsid w:val="00460BCC"/>
    <w:rsid w:val="00461A62"/>
    <w:rsid w:val="004626E4"/>
    <w:rsid w:val="004634B3"/>
    <w:rsid w:val="00464EF6"/>
    <w:rsid w:val="00467AC7"/>
    <w:rsid w:val="004751D8"/>
    <w:rsid w:val="00477D3E"/>
    <w:rsid w:val="00481209"/>
    <w:rsid w:val="00482123"/>
    <w:rsid w:val="004822CD"/>
    <w:rsid w:val="004848E5"/>
    <w:rsid w:val="004863FF"/>
    <w:rsid w:val="00486BE2"/>
    <w:rsid w:val="00487103"/>
    <w:rsid w:val="00490412"/>
    <w:rsid w:val="004922ED"/>
    <w:rsid w:val="004927C9"/>
    <w:rsid w:val="00493E37"/>
    <w:rsid w:val="00497ADF"/>
    <w:rsid w:val="00497D56"/>
    <w:rsid w:val="004A2145"/>
    <w:rsid w:val="004A227C"/>
    <w:rsid w:val="004A5E67"/>
    <w:rsid w:val="004A6467"/>
    <w:rsid w:val="004A66EC"/>
    <w:rsid w:val="004A69A8"/>
    <w:rsid w:val="004B001B"/>
    <w:rsid w:val="004B429B"/>
    <w:rsid w:val="004B7E98"/>
    <w:rsid w:val="004C0D95"/>
    <w:rsid w:val="004C3DA2"/>
    <w:rsid w:val="004C717F"/>
    <w:rsid w:val="004D71D5"/>
    <w:rsid w:val="004D75BC"/>
    <w:rsid w:val="004E0A93"/>
    <w:rsid w:val="004E1D29"/>
    <w:rsid w:val="004E213D"/>
    <w:rsid w:val="004E48B2"/>
    <w:rsid w:val="004F1065"/>
    <w:rsid w:val="004F4777"/>
    <w:rsid w:val="004F5708"/>
    <w:rsid w:val="00507886"/>
    <w:rsid w:val="00514C4B"/>
    <w:rsid w:val="00516AC3"/>
    <w:rsid w:val="00516B59"/>
    <w:rsid w:val="0051791C"/>
    <w:rsid w:val="00517D36"/>
    <w:rsid w:val="005225A1"/>
    <w:rsid w:val="00523405"/>
    <w:rsid w:val="00523A33"/>
    <w:rsid w:val="0052490C"/>
    <w:rsid w:val="0052650F"/>
    <w:rsid w:val="00533651"/>
    <w:rsid w:val="0053715A"/>
    <w:rsid w:val="00540127"/>
    <w:rsid w:val="0054238A"/>
    <w:rsid w:val="00543879"/>
    <w:rsid w:val="00544B68"/>
    <w:rsid w:val="00545AB8"/>
    <w:rsid w:val="00545B5E"/>
    <w:rsid w:val="00547277"/>
    <w:rsid w:val="00547301"/>
    <w:rsid w:val="005518E5"/>
    <w:rsid w:val="00556859"/>
    <w:rsid w:val="00560086"/>
    <w:rsid w:val="005603DE"/>
    <w:rsid w:val="00560DA2"/>
    <w:rsid w:val="005626D4"/>
    <w:rsid w:val="0056285C"/>
    <w:rsid w:val="005634ED"/>
    <w:rsid w:val="0056551B"/>
    <w:rsid w:val="005661C8"/>
    <w:rsid w:val="00575005"/>
    <w:rsid w:val="00581132"/>
    <w:rsid w:val="0058323F"/>
    <w:rsid w:val="00586FD7"/>
    <w:rsid w:val="005871F5"/>
    <w:rsid w:val="00587456"/>
    <w:rsid w:val="0059306C"/>
    <w:rsid w:val="00595698"/>
    <w:rsid w:val="00597D64"/>
    <w:rsid w:val="005A406B"/>
    <w:rsid w:val="005A4E16"/>
    <w:rsid w:val="005B067E"/>
    <w:rsid w:val="005B155E"/>
    <w:rsid w:val="005B30ED"/>
    <w:rsid w:val="005B76E0"/>
    <w:rsid w:val="005C0488"/>
    <w:rsid w:val="005C2701"/>
    <w:rsid w:val="005C576A"/>
    <w:rsid w:val="005C5843"/>
    <w:rsid w:val="005C5D71"/>
    <w:rsid w:val="005C606E"/>
    <w:rsid w:val="005C777E"/>
    <w:rsid w:val="005C79D8"/>
    <w:rsid w:val="005D4F46"/>
    <w:rsid w:val="005D661F"/>
    <w:rsid w:val="005E3344"/>
    <w:rsid w:val="005E679E"/>
    <w:rsid w:val="005F2A37"/>
    <w:rsid w:val="005F3C47"/>
    <w:rsid w:val="005F4555"/>
    <w:rsid w:val="005F54E5"/>
    <w:rsid w:val="005F5EEF"/>
    <w:rsid w:val="00602E3F"/>
    <w:rsid w:val="00603A9C"/>
    <w:rsid w:val="00605E4A"/>
    <w:rsid w:val="00606EB2"/>
    <w:rsid w:val="00610372"/>
    <w:rsid w:val="0061151F"/>
    <w:rsid w:val="006129AB"/>
    <w:rsid w:val="00620391"/>
    <w:rsid w:val="00630CAB"/>
    <w:rsid w:val="00631CB9"/>
    <w:rsid w:val="00633FE3"/>
    <w:rsid w:val="006351C6"/>
    <w:rsid w:val="00635DE6"/>
    <w:rsid w:val="00642BA1"/>
    <w:rsid w:val="00646CAA"/>
    <w:rsid w:val="00650A90"/>
    <w:rsid w:val="006533E3"/>
    <w:rsid w:val="006567A3"/>
    <w:rsid w:val="00665176"/>
    <w:rsid w:val="00667896"/>
    <w:rsid w:val="00671E3D"/>
    <w:rsid w:val="006724CC"/>
    <w:rsid w:val="00672A09"/>
    <w:rsid w:val="00674ADE"/>
    <w:rsid w:val="0067725D"/>
    <w:rsid w:val="006807E7"/>
    <w:rsid w:val="006827A2"/>
    <w:rsid w:val="0068501B"/>
    <w:rsid w:val="00686D8C"/>
    <w:rsid w:val="00692944"/>
    <w:rsid w:val="006930E1"/>
    <w:rsid w:val="006948FA"/>
    <w:rsid w:val="00695A2F"/>
    <w:rsid w:val="00696F47"/>
    <w:rsid w:val="006A1543"/>
    <w:rsid w:val="006A1E1C"/>
    <w:rsid w:val="006B3E76"/>
    <w:rsid w:val="006B4621"/>
    <w:rsid w:val="006B6209"/>
    <w:rsid w:val="006B6791"/>
    <w:rsid w:val="006B75C0"/>
    <w:rsid w:val="006C0FD4"/>
    <w:rsid w:val="006C35EE"/>
    <w:rsid w:val="006C3A50"/>
    <w:rsid w:val="006C665D"/>
    <w:rsid w:val="006C6E5A"/>
    <w:rsid w:val="006C793D"/>
    <w:rsid w:val="006C7A55"/>
    <w:rsid w:val="006D349E"/>
    <w:rsid w:val="006D4C4C"/>
    <w:rsid w:val="006D5E12"/>
    <w:rsid w:val="006E31FB"/>
    <w:rsid w:val="006E3479"/>
    <w:rsid w:val="006E35A7"/>
    <w:rsid w:val="006E4AA2"/>
    <w:rsid w:val="006E7ACA"/>
    <w:rsid w:val="006F04AE"/>
    <w:rsid w:val="006F48CB"/>
    <w:rsid w:val="006F4DCA"/>
    <w:rsid w:val="006F55FC"/>
    <w:rsid w:val="006F5FA2"/>
    <w:rsid w:val="006F6ADF"/>
    <w:rsid w:val="007028EE"/>
    <w:rsid w:val="00706C4A"/>
    <w:rsid w:val="007107A1"/>
    <w:rsid w:val="00713266"/>
    <w:rsid w:val="00714AD5"/>
    <w:rsid w:val="007152A1"/>
    <w:rsid w:val="007166D8"/>
    <w:rsid w:val="00721E48"/>
    <w:rsid w:val="00731E34"/>
    <w:rsid w:val="00733DCB"/>
    <w:rsid w:val="00734614"/>
    <w:rsid w:val="0073516B"/>
    <w:rsid w:val="0073661C"/>
    <w:rsid w:val="007378DB"/>
    <w:rsid w:val="00737FE5"/>
    <w:rsid w:val="00741581"/>
    <w:rsid w:val="007508EB"/>
    <w:rsid w:val="00750FC0"/>
    <w:rsid w:val="007520A6"/>
    <w:rsid w:val="007525F9"/>
    <w:rsid w:val="00752C01"/>
    <w:rsid w:val="00752D10"/>
    <w:rsid w:val="00755374"/>
    <w:rsid w:val="007614DD"/>
    <w:rsid w:val="00763B4B"/>
    <w:rsid w:val="00764083"/>
    <w:rsid w:val="00771C4E"/>
    <w:rsid w:val="007735D1"/>
    <w:rsid w:val="007772FA"/>
    <w:rsid w:val="007773EA"/>
    <w:rsid w:val="00777A4C"/>
    <w:rsid w:val="00780B61"/>
    <w:rsid w:val="00783299"/>
    <w:rsid w:val="0078460F"/>
    <w:rsid w:val="00786921"/>
    <w:rsid w:val="00786D9B"/>
    <w:rsid w:val="0079141C"/>
    <w:rsid w:val="00791FB8"/>
    <w:rsid w:val="007A08C2"/>
    <w:rsid w:val="007A56DA"/>
    <w:rsid w:val="007A60A1"/>
    <w:rsid w:val="007A6D00"/>
    <w:rsid w:val="007A7E7B"/>
    <w:rsid w:val="007B3E79"/>
    <w:rsid w:val="007B701C"/>
    <w:rsid w:val="007C29EA"/>
    <w:rsid w:val="007C4605"/>
    <w:rsid w:val="007C6186"/>
    <w:rsid w:val="007C761E"/>
    <w:rsid w:val="007C789F"/>
    <w:rsid w:val="007D053D"/>
    <w:rsid w:val="007D31A0"/>
    <w:rsid w:val="007D4BDA"/>
    <w:rsid w:val="007D6B82"/>
    <w:rsid w:val="007D6CA0"/>
    <w:rsid w:val="007E31E6"/>
    <w:rsid w:val="007E712B"/>
    <w:rsid w:val="007F1CF3"/>
    <w:rsid w:val="007F4663"/>
    <w:rsid w:val="007F467A"/>
    <w:rsid w:val="007F6E83"/>
    <w:rsid w:val="007F75E4"/>
    <w:rsid w:val="008145B7"/>
    <w:rsid w:val="0081537D"/>
    <w:rsid w:val="00822EF5"/>
    <w:rsid w:val="0082315A"/>
    <w:rsid w:val="00825E28"/>
    <w:rsid w:val="00826BF7"/>
    <w:rsid w:val="00827309"/>
    <w:rsid w:val="00830902"/>
    <w:rsid w:val="00831CB9"/>
    <w:rsid w:val="008327C1"/>
    <w:rsid w:val="00832BCF"/>
    <w:rsid w:val="0083473E"/>
    <w:rsid w:val="008357C3"/>
    <w:rsid w:val="00840343"/>
    <w:rsid w:val="00841391"/>
    <w:rsid w:val="00844321"/>
    <w:rsid w:val="00844828"/>
    <w:rsid w:val="0085005C"/>
    <w:rsid w:val="00853823"/>
    <w:rsid w:val="00855186"/>
    <w:rsid w:val="0085529D"/>
    <w:rsid w:val="00860510"/>
    <w:rsid w:val="00866ED5"/>
    <w:rsid w:val="00870061"/>
    <w:rsid w:val="00873409"/>
    <w:rsid w:val="008822CD"/>
    <w:rsid w:val="00882AD4"/>
    <w:rsid w:val="008852F1"/>
    <w:rsid w:val="00885E9D"/>
    <w:rsid w:val="00887EED"/>
    <w:rsid w:val="008926BC"/>
    <w:rsid w:val="00893339"/>
    <w:rsid w:val="00893D9C"/>
    <w:rsid w:val="00897989"/>
    <w:rsid w:val="008A686C"/>
    <w:rsid w:val="008A7728"/>
    <w:rsid w:val="008B14F6"/>
    <w:rsid w:val="008B44DA"/>
    <w:rsid w:val="008C11B9"/>
    <w:rsid w:val="008C1E5A"/>
    <w:rsid w:val="008C2F92"/>
    <w:rsid w:val="008C4576"/>
    <w:rsid w:val="008C58A0"/>
    <w:rsid w:val="008C69FC"/>
    <w:rsid w:val="008C7040"/>
    <w:rsid w:val="008D087E"/>
    <w:rsid w:val="008D1451"/>
    <w:rsid w:val="008D4FE1"/>
    <w:rsid w:val="008E25DB"/>
    <w:rsid w:val="008E4005"/>
    <w:rsid w:val="008E6682"/>
    <w:rsid w:val="008F3BBB"/>
    <w:rsid w:val="008F4F15"/>
    <w:rsid w:val="008F5D36"/>
    <w:rsid w:val="008F68DC"/>
    <w:rsid w:val="00901940"/>
    <w:rsid w:val="00905D7C"/>
    <w:rsid w:val="00906EF8"/>
    <w:rsid w:val="00907826"/>
    <w:rsid w:val="00907C18"/>
    <w:rsid w:val="00907EA9"/>
    <w:rsid w:val="00910A8A"/>
    <w:rsid w:val="009128DA"/>
    <w:rsid w:val="00922069"/>
    <w:rsid w:val="00925376"/>
    <w:rsid w:val="00926243"/>
    <w:rsid w:val="00926F2A"/>
    <w:rsid w:val="009270C8"/>
    <w:rsid w:val="00927BF8"/>
    <w:rsid w:val="0093005E"/>
    <w:rsid w:val="00930D4D"/>
    <w:rsid w:val="00935FD1"/>
    <w:rsid w:val="00943F07"/>
    <w:rsid w:val="00944CC3"/>
    <w:rsid w:val="009542C4"/>
    <w:rsid w:val="00960205"/>
    <w:rsid w:val="0096039B"/>
    <w:rsid w:val="009617C9"/>
    <w:rsid w:val="00963E1D"/>
    <w:rsid w:val="009661DB"/>
    <w:rsid w:val="009662AB"/>
    <w:rsid w:val="0097259B"/>
    <w:rsid w:val="009726DB"/>
    <w:rsid w:val="00973CCD"/>
    <w:rsid w:val="00974453"/>
    <w:rsid w:val="0097533F"/>
    <w:rsid w:val="00975886"/>
    <w:rsid w:val="00977868"/>
    <w:rsid w:val="00977DFE"/>
    <w:rsid w:val="00982D82"/>
    <w:rsid w:val="00983977"/>
    <w:rsid w:val="00983DD4"/>
    <w:rsid w:val="00986622"/>
    <w:rsid w:val="00991503"/>
    <w:rsid w:val="00995F47"/>
    <w:rsid w:val="00997FB2"/>
    <w:rsid w:val="009A0009"/>
    <w:rsid w:val="009A21FF"/>
    <w:rsid w:val="009A333D"/>
    <w:rsid w:val="009B2D6A"/>
    <w:rsid w:val="009C21C2"/>
    <w:rsid w:val="009C3C25"/>
    <w:rsid w:val="009C461E"/>
    <w:rsid w:val="009C5B18"/>
    <w:rsid w:val="009C5E88"/>
    <w:rsid w:val="009C6FC7"/>
    <w:rsid w:val="009C79D9"/>
    <w:rsid w:val="009D6412"/>
    <w:rsid w:val="009E04F1"/>
    <w:rsid w:val="009E2533"/>
    <w:rsid w:val="009E4B80"/>
    <w:rsid w:val="009E7114"/>
    <w:rsid w:val="009E7A54"/>
    <w:rsid w:val="009F0453"/>
    <w:rsid w:val="009F2287"/>
    <w:rsid w:val="009F3C6D"/>
    <w:rsid w:val="009F4357"/>
    <w:rsid w:val="009F6D1E"/>
    <w:rsid w:val="009F7341"/>
    <w:rsid w:val="00A00813"/>
    <w:rsid w:val="00A017AF"/>
    <w:rsid w:val="00A01BA8"/>
    <w:rsid w:val="00A030DC"/>
    <w:rsid w:val="00A039DE"/>
    <w:rsid w:val="00A06A13"/>
    <w:rsid w:val="00A07571"/>
    <w:rsid w:val="00A13834"/>
    <w:rsid w:val="00A13E93"/>
    <w:rsid w:val="00A14C25"/>
    <w:rsid w:val="00A22F72"/>
    <w:rsid w:val="00A3043B"/>
    <w:rsid w:val="00A306E5"/>
    <w:rsid w:val="00A30E81"/>
    <w:rsid w:val="00A35542"/>
    <w:rsid w:val="00A41CA0"/>
    <w:rsid w:val="00A436CB"/>
    <w:rsid w:val="00A46E55"/>
    <w:rsid w:val="00A51C3E"/>
    <w:rsid w:val="00A52DE5"/>
    <w:rsid w:val="00A53106"/>
    <w:rsid w:val="00A577B5"/>
    <w:rsid w:val="00A60C6F"/>
    <w:rsid w:val="00A61A42"/>
    <w:rsid w:val="00A62738"/>
    <w:rsid w:val="00A6356C"/>
    <w:rsid w:val="00A63AEC"/>
    <w:rsid w:val="00A66257"/>
    <w:rsid w:val="00A66E30"/>
    <w:rsid w:val="00A67529"/>
    <w:rsid w:val="00A71186"/>
    <w:rsid w:val="00A76893"/>
    <w:rsid w:val="00A77459"/>
    <w:rsid w:val="00A77662"/>
    <w:rsid w:val="00A848F0"/>
    <w:rsid w:val="00A904F3"/>
    <w:rsid w:val="00A94405"/>
    <w:rsid w:val="00A97703"/>
    <w:rsid w:val="00AA1435"/>
    <w:rsid w:val="00AA152C"/>
    <w:rsid w:val="00AA1670"/>
    <w:rsid w:val="00AA5ECD"/>
    <w:rsid w:val="00AA621C"/>
    <w:rsid w:val="00AA6E0A"/>
    <w:rsid w:val="00AB0C31"/>
    <w:rsid w:val="00AB488C"/>
    <w:rsid w:val="00AB565C"/>
    <w:rsid w:val="00AB5E5E"/>
    <w:rsid w:val="00AC203D"/>
    <w:rsid w:val="00AC32C0"/>
    <w:rsid w:val="00AC5A8A"/>
    <w:rsid w:val="00AC6957"/>
    <w:rsid w:val="00AD2182"/>
    <w:rsid w:val="00AD320F"/>
    <w:rsid w:val="00AD587F"/>
    <w:rsid w:val="00AD74A3"/>
    <w:rsid w:val="00AD79A4"/>
    <w:rsid w:val="00AE2B1B"/>
    <w:rsid w:val="00AE71DE"/>
    <w:rsid w:val="00AF0A9E"/>
    <w:rsid w:val="00AF0BCB"/>
    <w:rsid w:val="00AF189C"/>
    <w:rsid w:val="00AF263B"/>
    <w:rsid w:val="00AF31CA"/>
    <w:rsid w:val="00AF4530"/>
    <w:rsid w:val="00AF52DF"/>
    <w:rsid w:val="00AF61B1"/>
    <w:rsid w:val="00AF6218"/>
    <w:rsid w:val="00B012F0"/>
    <w:rsid w:val="00B02E7D"/>
    <w:rsid w:val="00B04AB7"/>
    <w:rsid w:val="00B06CDC"/>
    <w:rsid w:val="00B10C0C"/>
    <w:rsid w:val="00B11237"/>
    <w:rsid w:val="00B15ADD"/>
    <w:rsid w:val="00B2382F"/>
    <w:rsid w:val="00B2489A"/>
    <w:rsid w:val="00B248FB"/>
    <w:rsid w:val="00B25141"/>
    <w:rsid w:val="00B263B5"/>
    <w:rsid w:val="00B27C32"/>
    <w:rsid w:val="00B309FC"/>
    <w:rsid w:val="00B31FF4"/>
    <w:rsid w:val="00B32624"/>
    <w:rsid w:val="00B3345B"/>
    <w:rsid w:val="00B34CD4"/>
    <w:rsid w:val="00B362CA"/>
    <w:rsid w:val="00B373EF"/>
    <w:rsid w:val="00B46998"/>
    <w:rsid w:val="00B47807"/>
    <w:rsid w:val="00B516B7"/>
    <w:rsid w:val="00B531AC"/>
    <w:rsid w:val="00B56976"/>
    <w:rsid w:val="00B600F1"/>
    <w:rsid w:val="00B60F4B"/>
    <w:rsid w:val="00B61A86"/>
    <w:rsid w:val="00B64A06"/>
    <w:rsid w:val="00B650D9"/>
    <w:rsid w:val="00B672D1"/>
    <w:rsid w:val="00B7056C"/>
    <w:rsid w:val="00B70AFA"/>
    <w:rsid w:val="00B73BDB"/>
    <w:rsid w:val="00B77DDA"/>
    <w:rsid w:val="00B8192E"/>
    <w:rsid w:val="00B82578"/>
    <w:rsid w:val="00B83099"/>
    <w:rsid w:val="00B84512"/>
    <w:rsid w:val="00B856BA"/>
    <w:rsid w:val="00B86102"/>
    <w:rsid w:val="00B91619"/>
    <w:rsid w:val="00B9185B"/>
    <w:rsid w:val="00B94708"/>
    <w:rsid w:val="00B96EE3"/>
    <w:rsid w:val="00BA2190"/>
    <w:rsid w:val="00BA27D6"/>
    <w:rsid w:val="00BA3666"/>
    <w:rsid w:val="00BA4421"/>
    <w:rsid w:val="00BB1B20"/>
    <w:rsid w:val="00BB22C4"/>
    <w:rsid w:val="00BB3D6E"/>
    <w:rsid w:val="00BC4214"/>
    <w:rsid w:val="00BC5BC7"/>
    <w:rsid w:val="00BD507C"/>
    <w:rsid w:val="00BD5A90"/>
    <w:rsid w:val="00BE1A94"/>
    <w:rsid w:val="00BE1BDF"/>
    <w:rsid w:val="00BE4C7B"/>
    <w:rsid w:val="00BE692F"/>
    <w:rsid w:val="00BE75C5"/>
    <w:rsid w:val="00BF3597"/>
    <w:rsid w:val="00BF5F89"/>
    <w:rsid w:val="00BF60A0"/>
    <w:rsid w:val="00BF7910"/>
    <w:rsid w:val="00C00753"/>
    <w:rsid w:val="00C03040"/>
    <w:rsid w:val="00C03855"/>
    <w:rsid w:val="00C0597C"/>
    <w:rsid w:val="00C068BE"/>
    <w:rsid w:val="00C06946"/>
    <w:rsid w:val="00C10A65"/>
    <w:rsid w:val="00C10C15"/>
    <w:rsid w:val="00C10ED5"/>
    <w:rsid w:val="00C1112F"/>
    <w:rsid w:val="00C1428C"/>
    <w:rsid w:val="00C156AC"/>
    <w:rsid w:val="00C1669F"/>
    <w:rsid w:val="00C22709"/>
    <w:rsid w:val="00C25DCB"/>
    <w:rsid w:val="00C27FFE"/>
    <w:rsid w:val="00C327A4"/>
    <w:rsid w:val="00C33D70"/>
    <w:rsid w:val="00C411F7"/>
    <w:rsid w:val="00C415F3"/>
    <w:rsid w:val="00C4267F"/>
    <w:rsid w:val="00C502EC"/>
    <w:rsid w:val="00C515FF"/>
    <w:rsid w:val="00C55051"/>
    <w:rsid w:val="00C600C3"/>
    <w:rsid w:val="00C60B46"/>
    <w:rsid w:val="00C63E01"/>
    <w:rsid w:val="00C65705"/>
    <w:rsid w:val="00C71416"/>
    <w:rsid w:val="00C742C8"/>
    <w:rsid w:val="00C743C5"/>
    <w:rsid w:val="00C751F2"/>
    <w:rsid w:val="00C922A3"/>
    <w:rsid w:val="00C928DD"/>
    <w:rsid w:val="00C96A12"/>
    <w:rsid w:val="00CA05BC"/>
    <w:rsid w:val="00CA0816"/>
    <w:rsid w:val="00CA3E82"/>
    <w:rsid w:val="00CB07A9"/>
    <w:rsid w:val="00CB1C69"/>
    <w:rsid w:val="00CB225B"/>
    <w:rsid w:val="00CB2E35"/>
    <w:rsid w:val="00CB3169"/>
    <w:rsid w:val="00CB41EB"/>
    <w:rsid w:val="00CB4DAA"/>
    <w:rsid w:val="00CB5422"/>
    <w:rsid w:val="00CC086E"/>
    <w:rsid w:val="00CC22D2"/>
    <w:rsid w:val="00CD0885"/>
    <w:rsid w:val="00CD2B7B"/>
    <w:rsid w:val="00CD337C"/>
    <w:rsid w:val="00CD3F2E"/>
    <w:rsid w:val="00CD508B"/>
    <w:rsid w:val="00CD50B6"/>
    <w:rsid w:val="00CD5C6F"/>
    <w:rsid w:val="00CD7310"/>
    <w:rsid w:val="00CD79C9"/>
    <w:rsid w:val="00CE010C"/>
    <w:rsid w:val="00CE3092"/>
    <w:rsid w:val="00CE3446"/>
    <w:rsid w:val="00CE3931"/>
    <w:rsid w:val="00CE4186"/>
    <w:rsid w:val="00CE67B7"/>
    <w:rsid w:val="00CE6CD3"/>
    <w:rsid w:val="00CF24F8"/>
    <w:rsid w:val="00CF3860"/>
    <w:rsid w:val="00CF3F0F"/>
    <w:rsid w:val="00CF4CE1"/>
    <w:rsid w:val="00D0034A"/>
    <w:rsid w:val="00D008C6"/>
    <w:rsid w:val="00D01F05"/>
    <w:rsid w:val="00D021FB"/>
    <w:rsid w:val="00D049A3"/>
    <w:rsid w:val="00D0735F"/>
    <w:rsid w:val="00D07B16"/>
    <w:rsid w:val="00D13E24"/>
    <w:rsid w:val="00D16B50"/>
    <w:rsid w:val="00D2098F"/>
    <w:rsid w:val="00D22541"/>
    <w:rsid w:val="00D27915"/>
    <w:rsid w:val="00D27BA8"/>
    <w:rsid w:val="00D312A5"/>
    <w:rsid w:val="00D331E4"/>
    <w:rsid w:val="00D33930"/>
    <w:rsid w:val="00D36EA9"/>
    <w:rsid w:val="00D437B4"/>
    <w:rsid w:val="00D456DF"/>
    <w:rsid w:val="00D46467"/>
    <w:rsid w:val="00D476D6"/>
    <w:rsid w:val="00D507B2"/>
    <w:rsid w:val="00D50F9E"/>
    <w:rsid w:val="00D5299C"/>
    <w:rsid w:val="00D6106A"/>
    <w:rsid w:val="00D625A7"/>
    <w:rsid w:val="00D630E2"/>
    <w:rsid w:val="00D71180"/>
    <w:rsid w:val="00D72748"/>
    <w:rsid w:val="00D73863"/>
    <w:rsid w:val="00D7475E"/>
    <w:rsid w:val="00D74F6F"/>
    <w:rsid w:val="00D76889"/>
    <w:rsid w:val="00D77AF3"/>
    <w:rsid w:val="00D77DFC"/>
    <w:rsid w:val="00D823C9"/>
    <w:rsid w:val="00D83BE5"/>
    <w:rsid w:val="00D84484"/>
    <w:rsid w:val="00D844CF"/>
    <w:rsid w:val="00D84FC3"/>
    <w:rsid w:val="00D86669"/>
    <w:rsid w:val="00D86E32"/>
    <w:rsid w:val="00D92E7A"/>
    <w:rsid w:val="00D93196"/>
    <w:rsid w:val="00D94145"/>
    <w:rsid w:val="00D97339"/>
    <w:rsid w:val="00DA274D"/>
    <w:rsid w:val="00DA6010"/>
    <w:rsid w:val="00DA710C"/>
    <w:rsid w:val="00DA7A17"/>
    <w:rsid w:val="00DB09D6"/>
    <w:rsid w:val="00DB1E6D"/>
    <w:rsid w:val="00DB3557"/>
    <w:rsid w:val="00DB5B72"/>
    <w:rsid w:val="00DB6463"/>
    <w:rsid w:val="00DB7518"/>
    <w:rsid w:val="00DB7AF4"/>
    <w:rsid w:val="00DB7EED"/>
    <w:rsid w:val="00DC059D"/>
    <w:rsid w:val="00DC1CD8"/>
    <w:rsid w:val="00DC285E"/>
    <w:rsid w:val="00DC2F49"/>
    <w:rsid w:val="00DC34E8"/>
    <w:rsid w:val="00DC6CFA"/>
    <w:rsid w:val="00DD471B"/>
    <w:rsid w:val="00DD7CFE"/>
    <w:rsid w:val="00DE7317"/>
    <w:rsid w:val="00DF2F8E"/>
    <w:rsid w:val="00E00666"/>
    <w:rsid w:val="00E05303"/>
    <w:rsid w:val="00E068FE"/>
    <w:rsid w:val="00E10518"/>
    <w:rsid w:val="00E10818"/>
    <w:rsid w:val="00E10E67"/>
    <w:rsid w:val="00E11CD1"/>
    <w:rsid w:val="00E14BA2"/>
    <w:rsid w:val="00E167E8"/>
    <w:rsid w:val="00E16DE3"/>
    <w:rsid w:val="00E2157D"/>
    <w:rsid w:val="00E21752"/>
    <w:rsid w:val="00E222FC"/>
    <w:rsid w:val="00E22D52"/>
    <w:rsid w:val="00E23CBA"/>
    <w:rsid w:val="00E2699A"/>
    <w:rsid w:val="00E27566"/>
    <w:rsid w:val="00E3115C"/>
    <w:rsid w:val="00E32417"/>
    <w:rsid w:val="00E326D4"/>
    <w:rsid w:val="00E36609"/>
    <w:rsid w:val="00E377F8"/>
    <w:rsid w:val="00E44F1B"/>
    <w:rsid w:val="00E4507D"/>
    <w:rsid w:val="00E53418"/>
    <w:rsid w:val="00E5360A"/>
    <w:rsid w:val="00E6040E"/>
    <w:rsid w:val="00E6168B"/>
    <w:rsid w:val="00E627F0"/>
    <w:rsid w:val="00E637FF"/>
    <w:rsid w:val="00E737CF"/>
    <w:rsid w:val="00E74FAA"/>
    <w:rsid w:val="00E77327"/>
    <w:rsid w:val="00E853A9"/>
    <w:rsid w:val="00E87B49"/>
    <w:rsid w:val="00E87D9A"/>
    <w:rsid w:val="00E92044"/>
    <w:rsid w:val="00E92B9D"/>
    <w:rsid w:val="00E9559F"/>
    <w:rsid w:val="00E95EE6"/>
    <w:rsid w:val="00EA41D3"/>
    <w:rsid w:val="00EA4CE3"/>
    <w:rsid w:val="00EA6DA9"/>
    <w:rsid w:val="00EA7338"/>
    <w:rsid w:val="00EB1E8A"/>
    <w:rsid w:val="00EB363D"/>
    <w:rsid w:val="00EB3866"/>
    <w:rsid w:val="00EC07FA"/>
    <w:rsid w:val="00ED1424"/>
    <w:rsid w:val="00ED15CA"/>
    <w:rsid w:val="00ED3135"/>
    <w:rsid w:val="00ED77B2"/>
    <w:rsid w:val="00ED7A96"/>
    <w:rsid w:val="00EE0859"/>
    <w:rsid w:val="00EE0B81"/>
    <w:rsid w:val="00EE214F"/>
    <w:rsid w:val="00EE3830"/>
    <w:rsid w:val="00EE3D3C"/>
    <w:rsid w:val="00EE5258"/>
    <w:rsid w:val="00EE611A"/>
    <w:rsid w:val="00EE765B"/>
    <w:rsid w:val="00EF035A"/>
    <w:rsid w:val="00EF10D3"/>
    <w:rsid w:val="00EF181D"/>
    <w:rsid w:val="00EF37C4"/>
    <w:rsid w:val="00EF62A5"/>
    <w:rsid w:val="00EF7DB5"/>
    <w:rsid w:val="00F004FE"/>
    <w:rsid w:val="00F016D4"/>
    <w:rsid w:val="00F04516"/>
    <w:rsid w:val="00F0564D"/>
    <w:rsid w:val="00F07753"/>
    <w:rsid w:val="00F127A9"/>
    <w:rsid w:val="00F20E6E"/>
    <w:rsid w:val="00F21893"/>
    <w:rsid w:val="00F21D5F"/>
    <w:rsid w:val="00F21DA2"/>
    <w:rsid w:val="00F226D1"/>
    <w:rsid w:val="00F2342F"/>
    <w:rsid w:val="00F2405E"/>
    <w:rsid w:val="00F24779"/>
    <w:rsid w:val="00F24E6D"/>
    <w:rsid w:val="00F32A4E"/>
    <w:rsid w:val="00F3466F"/>
    <w:rsid w:val="00F35D9E"/>
    <w:rsid w:val="00F42338"/>
    <w:rsid w:val="00F42789"/>
    <w:rsid w:val="00F47A9D"/>
    <w:rsid w:val="00F50017"/>
    <w:rsid w:val="00F5141D"/>
    <w:rsid w:val="00F5526F"/>
    <w:rsid w:val="00F5672B"/>
    <w:rsid w:val="00F57ECF"/>
    <w:rsid w:val="00F61818"/>
    <w:rsid w:val="00F633C4"/>
    <w:rsid w:val="00F64AC0"/>
    <w:rsid w:val="00F72087"/>
    <w:rsid w:val="00F72442"/>
    <w:rsid w:val="00F74672"/>
    <w:rsid w:val="00F758C9"/>
    <w:rsid w:val="00F8250D"/>
    <w:rsid w:val="00F82615"/>
    <w:rsid w:val="00F83479"/>
    <w:rsid w:val="00F8484E"/>
    <w:rsid w:val="00F85D5B"/>
    <w:rsid w:val="00F86D42"/>
    <w:rsid w:val="00F873D9"/>
    <w:rsid w:val="00F93270"/>
    <w:rsid w:val="00F95F17"/>
    <w:rsid w:val="00F962C7"/>
    <w:rsid w:val="00F96689"/>
    <w:rsid w:val="00FA1EE8"/>
    <w:rsid w:val="00FA2349"/>
    <w:rsid w:val="00FB0960"/>
    <w:rsid w:val="00FB24F8"/>
    <w:rsid w:val="00FB52FD"/>
    <w:rsid w:val="00FB776A"/>
    <w:rsid w:val="00FC0031"/>
    <w:rsid w:val="00FC00CB"/>
    <w:rsid w:val="00FC030D"/>
    <w:rsid w:val="00FC0A2F"/>
    <w:rsid w:val="00FC2411"/>
    <w:rsid w:val="00FC254F"/>
    <w:rsid w:val="00FC494A"/>
    <w:rsid w:val="00FC5A6D"/>
    <w:rsid w:val="00FC6889"/>
    <w:rsid w:val="00FD5290"/>
    <w:rsid w:val="00FD6D20"/>
    <w:rsid w:val="00FE01C8"/>
    <w:rsid w:val="00FE1279"/>
    <w:rsid w:val="00FE17AF"/>
    <w:rsid w:val="00FE23F8"/>
    <w:rsid w:val="00FF078C"/>
    <w:rsid w:val="00FF1657"/>
    <w:rsid w:val="00FF2D8F"/>
    <w:rsid w:val="00FF38A6"/>
    <w:rsid w:val="00FF4DFA"/>
    <w:rsid w:val="00FF79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47C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29"/>
    <w:rPr>
      <w:rFonts w:ascii="Times New Roman" w:hAnsi="Times New Roman"/>
      <w:sz w:val="24"/>
      <w:szCs w:val="24"/>
    </w:rPr>
  </w:style>
  <w:style w:type="paragraph" w:styleId="Rubrik1">
    <w:name w:val="heading 1"/>
    <w:basedOn w:val="Normal"/>
    <w:next w:val="Normal"/>
    <w:link w:val="Rubrik1Char"/>
    <w:uiPriority w:val="9"/>
    <w:qFormat/>
    <w:rsid w:val="003D1D94"/>
    <w:pPr>
      <w:numPr>
        <w:numId w:val="1"/>
      </w:numPr>
      <w:spacing w:before="240" w:after="160"/>
      <w:outlineLvl w:val="0"/>
    </w:pPr>
    <w:rPr>
      <w:rFonts w:ascii="Arial" w:eastAsia="Times New Roman" w:hAnsi="Arial"/>
      <w:b/>
      <w:sz w:val="28"/>
      <w:szCs w:val="20"/>
      <w:lang w:val="x-none"/>
    </w:rPr>
  </w:style>
  <w:style w:type="paragraph" w:styleId="Rubrik2">
    <w:name w:val="heading 2"/>
    <w:basedOn w:val="Normal"/>
    <w:next w:val="Normal"/>
    <w:link w:val="Rubrik2Char"/>
    <w:uiPriority w:val="9"/>
    <w:qFormat/>
    <w:rsid w:val="00FC6889"/>
    <w:pPr>
      <w:keepNext/>
      <w:numPr>
        <w:ilvl w:val="1"/>
        <w:numId w:val="1"/>
      </w:numPr>
      <w:spacing w:before="240" w:after="120"/>
      <w:outlineLvl w:val="1"/>
    </w:pPr>
    <w:rPr>
      <w:rFonts w:ascii="Arial" w:eastAsia="Times New Roman" w:hAnsi="Arial"/>
      <w:b/>
      <w:szCs w:val="20"/>
      <w:lang w:val="x-none"/>
    </w:rPr>
  </w:style>
  <w:style w:type="paragraph" w:styleId="Rubrik3">
    <w:name w:val="heading 3"/>
    <w:basedOn w:val="Normal"/>
    <w:next w:val="Normal"/>
    <w:link w:val="Rubrik3Char"/>
    <w:uiPriority w:val="9"/>
    <w:qFormat/>
    <w:rsid w:val="00FC6889"/>
    <w:pPr>
      <w:keepNext/>
      <w:numPr>
        <w:ilvl w:val="2"/>
        <w:numId w:val="1"/>
      </w:numPr>
      <w:spacing w:before="240" w:after="60"/>
      <w:outlineLvl w:val="2"/>
    </w:pPr>
    <w:rPr>
      <w:rFonts w:ascii="Arial" w:eastAsia="Times New Roman" w:hAnsi="Arial"/>
      <w:b/>
      <w:i/>
      <w:szCs w:val="20"/>
      <w:lang w:val="x-none"/>
    </w:rPr>
  </w:style>
  <w:style w:type="paragraph" w:styleId="Rubrik4">
    <w:name w:val="heading 4"/>
    <w:basedOn w:val="Normal"/>
    <w:next w:val="Normal"/>
    <w:link w:val="Rubrik4Char"/>
    <w:uiPriority w:val="9"/>
    <w:qFormat/>
    <w:rsid w:val="00FC6889"/>
    <w:pPr>
      <w:keepNext/>
      <w:numPr>
        <w:ilvl w:val="3"/>
        <w:numId w:val="1"/>
      </w:numPr>
      <w:spacing w:before="240" w:after="60"/>
      <w:outlineLvl w:val="3"/>
    </w:pPr>
    <w:rPr>
      <w:rFonts w:eastAsia="Times New Roman"/>
      <w:b/>
      <w:sz w:val="20"/>
      <w:szCs w:val="20"/>
      <w:lang w:val="x-none"/>
    </w:rPr>
  </w:style>
  <w:style w:type="paragraph" w:styleId="Rubrik5">
    <w:name w:val="heading 5"/>
    <w:basedOn w:val="Normal"/>
    <w:next w:val="Normal"/>
    <w:link w:val="Rubrik5Char"/>
    <w:uiPriority w:val="9"/>
    <w:qFormat/>
    <w:rsid w:val="00FC6889"/>
    <w:pPr>
      <w:numPr>
        <w:ilvl w:val="4"/>
        <w:numId w:val="1"/>
      </w:numPr>
      <w:spacing w:before="240" w:after="60"/>
      <w:outlineLvl w:val="4"/>
    </w:pPr>
    <w:rPr>
      <w:rFonts w:eastAsia="Times New Roman"/>
      <w:sz w:val="20"/>
      <w:szCs w:val="20"/>
      <w:lang w:val="x-none"/>
    </w:rPr>
  </w:style>
  <w:style w:type="paragraph" w:styleId="Rubrik6">
    <w:name w:val="heading 6"/>
    <w:basedOn w:val="Normal"/>
    <w:next w:val="Normal"/>
    <w:link w:val="Rubrik6Char"/>
    <w:uiPriority w:val="9"/>
    <w:qFormat/>
    <w:rsid w:val="00FC6889"/>
    <w:pPr>
      <w:numPr>
        <w:ilvl w:val="5"/>
        <w:numId w:val="1"/>
      </w:numPr>
      <w:spacing w:before="240" w:after="60"/>
      <w:outlineLvl w:val="5"/>
    </w:pPr>
    <w:rPr>
      <w:rFonts w:eastAsia="Times New Roman"/>
      <w:i/>
      <w:sz w:val="20"/>
      <w:szCs w:val="20"/>
      <w:lang w:val="x-none"/>
    </w:rPr>
  </w:style>
  <w:style w:type="paragraph" w:styleId="Rubrik7">
    <w:name w:val="heading 7"/>
    <w:basedOn w:val="Normal"/>
    <w:next w:val="Normal"/>
    <w:link w:val="Rubrik7Char"/>
    <w:uiPriority w:val="9"/>
    <w:qFormat/>
    <w:rsid w:val="00FC6889"/>
    <w:pPr>
      <w:numPr>
        <w:ilvl w:val="6"/>
        <w:numId w:val="1"/>
      </w:numPr>
      <w:spacing w:before="240" w:after="60"/>
      <w:outlineLvl w:val="6"/>
    </w:pPr>
    <w:rPr>
      <w:rFonts w:ascii="Arial" w:eastAsia="Times New Roman" w:hAnsi="Arial"/>
      <w:sz w:val="20"/>
      <w:szCs w:val="20"/>
      <w:lang w:val="x-none"/>
    </w:rPr>
  </w:style>
  <w:style w:type="paragraph" w:styleId="Rubrik8">
    <w:name w:val="heading 8"/>
    <w:basedOn w:val="Normal"/>
    <w:next w:val="Normal"/>
    <w:link w:val="Rubrik8Char"/>
    <w:uiPriority w:val="9"/>
    <w:qFormat/>
    <w:rsid w:val="00FC6889"/>
    <w:pPr>
      <w:numPr>
        <w:ilvl w:val="7"/>
        <w:numId w:val="1"/>
      </w:numPr>
      <w:spacing w:before="240" w:after="60"/>
      <w:outlineLvl w:val="7"/>
    </w:pPr>
    <w:rPr>
      <w:rFonts w:ascii="Arial" w:eastAsia="Times New Roman" w:hAnsi="Arial"/>
      <w:i/>
      <w:sz w:val="20"/>
      <w:szCs w:val="20"/>
      <w:lang w:val="x-none"/>
    </w:rPr>
  </w:style>
  <w:style w:type="paragraph" w:styleId="Rubrik9">
    <w:name w:val="heading 9"/>
    <w:basedOn w:val="Normal"/>
    <w:next w:val="Normal"/>
    <w:link w:val="Rubrik9Char"/>
    <w:uiPriority w:val="9"/>
    <w:qFormat/>
    <w:rsid w:val="00FC6889"/>
    <w:pPr>
      <w:numPr>
        <w:ilvl w:val="8"/>
        <w:numId w:val="1"/>
      </w:numPr>
      <w:spacing w:before="240" w:after="60"/>
      <w:outlineLvl w:val="8"/>
    </w:pPr>
    <w:rPr>
      <w:rFonts w:ascii="Arial" w:eastAsia="Times New Roman" w:hAnsi="Arial"/>
      <w:b/>
      <w:i/>
      <w:sz w:val="18"/>
      <w:szCs w:val="2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C6889"/>
    <w:rPr>
      <w:rFonts w:ascii="Arial" w:eastAsia="Times New Roman" w:hAnsi="Arial"/>
      <w:b/>
      <w:sz w:val="28"/>
      <w:lang w:val="x-none"/>
    </w:rPr>
  </w:style>
  <w:style w:type="character" w:customStyle="1" w:styleId="Rubrik2Char">
    <w:name w:val="Rubrik 2 Char"/>
    <w:link w:val="Rubrik2"/>
    <w:uiPriority w:val="9"/>
    <w:rsid w:val="00FC6889"/>
    <w:rPr>
      <w:rFonts w:ascii="Arial" w:eastAsia="Times New Roman" w:hAnsi="Arial"/>
      <w:b/>
      <w:sz w:val="24"/>
      <w:lang w:val="x-none"/>
    </w:rPr>
  </w:style>
  <w:style w:type="character" w:customStyle="1" w:styleId="Rubrik3Char">
    <w:name w:val="Rubrik 3 Char"/>
    <w:link w:val="Rubrik3"/>
    <w:uiPriority w:val="9"/>
    <w:rsid w:val="00FC6889"/>
    <w:rPr>
      <w:rFonts w:ascii="Arial" w:eastAsia="Times New Roman" w:hAnsi="Arial"/>
      <w:b/>
      <w:i/>
      <w:sz w:val="24"/>
      <w:lang w:val="x-none"/>
    </w:rPr>
  </w:style>
  <w:style w:type="character" w:customStyle="1" w:styleId="Rubrik4Char">
    <w:name w:val="Rubrik 4 Char"/>
    <w:link w:val="Rubrik4"/>
    <w:uiPriority w:val="9"/>
    <w:rsid w:val="00FC6889"/>
    <w:rPr>
      <w:rFonts w:ascii="Times New Roman" w:eastAsia="Times New Roman" w:hAnsi="Times New Roman"/>
      <w:b/>
      <w:lang w:val="x-none"/>
    </w:rPr>
  </w:style>
  <w:style w:type="character" w:customStyle="1" w:styleId="Rubrik5Char">
    <w:name w:val="Rubrik 5 Char"/>
    <w:link w:val="Rubrik5"/>
    <w:uiPriority w:val="9"/>
    <w:rsid w:val="00FC6889"/>
    <w:rPr>
      <w:rFonts w:ascii="Times New Roman" w:eastAsia="Times New Roman" w:hAnsi="Times New Roman"/>
      <w:lang w:val="x-none"/>
    </w:rPr>
  </w:style>
  <w:style w:type="character" w:customStyle="1" w:styleId="Rubrik6Char">
    <w:name w:val="Rubrik 6 Char"/>
    <w:link w:val="Rubrik6"/>
    <w:uiPriority w:val="9"/>
    <w:rsid w:val="00FC6889"/>
    <w:rPr>
      <w:rFonts w:ascii="Times New Roman" w:eastAsia="Times New Roman" w:hAnsi="Times New Roman"/>
      <w:i/>
      <w:lang w:val="x-none"/>
    </w:rPr>
  </w:style>
  <w:style w:type="character" w:customStyle="1" w:styleId="Rubrik7Char">
    <w:name w:val="Rubrik 7 Char"/>
    <w:link w:val="Rubrik7"/>
    <w:uiPriority w:val="9"/>
    <w:rsid w:val="00FC6889"/>
    <w:rPr>
      <w:rFonts w:ascii="Arial" w:eastAsia="Times New Roman" w:hAnsi="Arial"/>
      <w:lang w:val="x-none"/>
    </w:rPr>
  </w:style>
  <w:style w:type="character" w:customStyle="1" w:styleId="Rubrik8Char">
    <w:name w:val="Rubrik 8 Char"/>
    <w:link w:val="Rubrik8"/>
    <w:uiPriority w:val="9"/>
    <w:rsid w:val="00FC6889"/>
    <w:rPr>
      <w:rFonts w:ascii="Arial" w:eastAsia="Times New Roman" w:hAnsi="Arial"/>
      <w:i/>
      <w:lang w:val="x-none"/>
    </w:rPr>
  </w:style>
  <w:style w:type="character" w:customStyle="1" w:styleId="Rubrik9Char">
    <w:name w:val="Rubrik 9 Char"/>
    <w:link w:val="Rubrik9"/>
    <w:uiPriority w:val="9"/>
    <w:rsid w:val="00FC6889"/>
    <w:rPr>
      <w:rFonts w:ascii="Arial" w:eastAsia="Times New Roman" w:hAnsi="Arial"/>
      <w:b/>
      <w:i/>
      <w:sz w:val="18"/>
      <w:lang w:val="x-none"/>
    </w:rPr>
  </w:style>
  <w:style w:type="paragraph" w:customStyle="1" w:styleId="Ledtext">
    <w:name w:val="Ledtext"/>
    <w:basedOn w:val="Normal"/>
    <w:next w:val="Normal"/>
    <w:rsid w:val="00FC6889"/>
    <w:pPr>
      <w:widowControl w:val="0"/>
      <w:spacing w:after="120" w:line="238" w:lineRule="exact"/>
    </w:pPr>
    <w:rPr>
      <w:rFonts w:ascii="Arial" w:eastAsia="Times New Roman" w:hAnsi="Arial"/>
      <w:i/>
      <w:color w:val="FF0000"/>
      <w:sz w:val="20"/>
      <w:szCs w:val="20"/>
    </w:rPr>
  </w:style>
  <w:style w:type="character" w:styleId="Betoning">
    <w:name w:val="Emphasis"/>
    <w:uiPriority w:val="20"/>
    <w:qFormat/>
    <w:rsid w:val="00BC4214"/>
    <w:rPr>
      <w:i/>
      <w:iCs/>
    </w:rPr>
  </w:style>
  <w:style w:type="paragraph" w:customStyle="1" w:styleId="ledtext0">
    <w:name w:val="ledtext"/>
    <w:basedOn w:val="Normal"/>
    <w:rsid w:val="00BC4214"/>
    <w:pPr>
      <w:spacing w:before="100" w:beforeAutospacing="1" w:after="100" w:afterAutospacing="1"/>
    </w:pPr>
    <w:rPr>
      <w:rFonts w:eastAsia="Times New Roman"/>
      <w:lang w:val="en-GB" w:eastAsia="en-GB"/>
    </w:rPr>
  </w:style>
  <w:style w:type="paragraph" w:styleId="Ballongtext">
    <w:name w:val="Balloon Text"/>
    <w:basedOn w:val="Normal"/>
    <w:link w:val="BallongtextChar"/>
    <w:uiPriority w:val="99"/>
    <w:semiHidden/>
    <w:unhideWhenUsed/>
    <w:rsid w:val="00127EA9"/>
    <w:rPr>
      <w:rFonts w:ascii="Tahoma" w:hAnsi="Tahoma"/>
      <w:sz w:val="16"/>
      <w:szCs w:val="16"/>
      <w:lang w:val="x-none" w:eastAsia="x-none"/>
    </w:rPr>
  </w:style>
  <w:style w:type="character" w:customStyle="1" w:styleId="BallongtextChar">
    <w:name w:val="Ballongtext Char"/>
    <w:link w:val="Ballongtext"/>
    <w:uiPriority w:val="99"/>
    <w:semiHidden/>
    <w:rsid w:val="00127EA9"/>
    <w:rPr>
      <w:rFonts w:ascii="Tahoma" w:hAnsi="Tahoma" w:cs="Tahoma"/>
      <w:sz w:val="16"/>
      <w:szCs w:val="16"/>
    </w:rPr>
  </w:style>
  <w:style w:type="paragraph" w:styleId="Liststycke">
    <w:name w:val="List Paragraph"/>
    <w:basedOn w:val="Normal"/>
    <w:uiPriority w:val="34"/>
    <w:qFormat/>
    <w:rsid w:val="004634B3"/>
    <w:pPr>
      <w:spacing w:after="200" w:line="276" w:lineRule="auto"/>
      <w:ind w:left="720"/>
      <w:contextualSpacing/>
    </w:pPr>
    <w:rPr>
      <w:rFonts w:ascii="Calibri" w:hAnsi="Calibri"/>
      <w:sz w:val="22"/>
      <w:szCs w:val="22"/>
      <w:lang w:eastAsia="en-US"/>
    </w:rPr>
  </w:style>
  <w:style w:type="paragraph" w:styleId="Innehllsfrteckningsrubrik">
    <w:name w:val="TOC Heading"/>
    <w:basedOn w:val="Rubrik1"/>
    <w:next w:val="Normal"/>
    <w:uiPriority w:val="39"/>
    <w:qFormat/>
    <w:rsid w:val="009C5B18"/>
    <w:pPr>
      <w:keepNext/>
      <w:keepLines/>
      <w:numPr>
        <w:numId w:val="0"/>
      </w:numPr>
      <w:spacing w:before="480" w:after="0" w:line="276" w:lineRule="auto"/>
      <w:outlineLvl w:val="9"/>
    </w:pPr>
    <w:rPr>
      <w:rFonts w:ascii="Cambria" w:hAnsi="Cambria"/>
      <w:bCs/>
      <w:color w:val="365F91"/>
      <w:szCs w:val="28"/>
      <w:lang w:eastAsia="en-US"/>
    </w:rPr>
  </w:style>
  <w:style w:type="paragraph" w:styleId="Innehll1">
    <w:name w:val="toc 1"/>
    <w:basedOn w:val="Normal"/>
    <w:next w:val="Normal"/>
    <w:autoRedefine/>
    <w:uiPriority w:val="39"/>
    <w:unhideWhenUsed/>
    <w:qFormat/>
    <w:rsid w:val="002F18DC"/>
    <w:pPr>
      <w:tabs>
        <w:tab w:val="left" w:pos="440"/>
        <w:tab w:val="right" w:leader="dot" w:pos="9062"/>
      </w:tabs>
      <w:spacing w:after="100" w:line="276" w:lineRule="auto"/>
    </w:pPr>
    <w:rPr>
      <w:rFonts w:ascii="Calibri" w:hAnsi="Calibri"/>
      <w:sz w:val="22"/>
      <w:szCs w:val="22"/>
      <w:lang w:eastAsia="en-US"/>
    </w:rPr>
  </w:style>
  <w:style w:type="paragraph" w:styleId="Innehll2">
    <w:name w:val="toc 2"/>
    <w:basedOn w:val="Normal"/>
    <w:next w:val="Normal"/>
    <w:autoRedefine/>
    <w:uiPriority w:val="39"/>
    <w:unhideWhenUsed/>
    <w:qFormat/>
    <w:rsid w:val="009C5B18"/>
    <w:pPr>
      <w:spacing w:after="100" w:line="276" w:lineRule="auto"/>
      <w:ind w:left="220"/>
    </w:pPr>
    <w:rPr>
      <w:rFonts w:ascii="Calibri" w:hAnsi="Calibri"/>
      <w:sz w:val="22"/>
      <w:szCs w:val="22"/>
      <w:lang w:eastAsia="en-US"/>
    </w:rPr>
  </w:style>
  <w:style w:type="paragraph" w:styleId="Innehll3">
    <w:name w:val="toc 3"/>
    <w:basedOn w:val="Normal"/>
    <w:next w:val="Normal"/>
    <w:autoRedefine/>
    <w:uiPriority w:val="39"/>
    <w:unhideWhenUsed/>
    <w:qFormat/>
    <w:rsid w:val="009C5B18"/>
    <w:pPr>
      <w:spacing w:after="100" w:line="276" w:lineRule="auto"/>
      <w:ind w:left="440"/>
    </w:pPr>
    <w:rPr>
      <w:rFonts w:ascii="Calibri" w:hAnsi="Calibri"/>
      <w:sz w:val="22"/>
      <w:szCs w:val="22"/>
      <w:lang w:eastAsia="en-US"/>
    </w:rPr>
  </w:style>
  <w:style w:type="character" w:styleId="Hyperlnk">
    <w:name w:val="Hyperlink"/>
    <w:uiPriority w:val="99"/>
    <w:unhideWhenUsed/>
    <w:rsid w:val="009C5B18"/>
    <w:rPr>
      <w:color w:val="0000FF"/>
      <w:u w:val="single"/>
    </w:rPr>
  </w:style>
  <w:style w:type="table" w:styleId="Tabellrutnt">
    <w:name w:val="Table Grid"/>
    <w:basedOn w:val="Normaltabell"/>
    <w:uiPriority w:val="59"/>
    <w:rsid w:val="00230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nhideWhenUsed/>
    <w:rsid w:val="006E7ACA"/>
    <w:pPr>
      <w:tabs>
        <w:tab w:val="center" w:pos="4536"/>
        <w:tab w:val="right" w:pos="9072"/>
      </w:tabs>
    </w:pPr>
    <w:rPr>
      <w:rFonts w:ascii="Calibri" w:hAnsi="Calibri"/>
      <w:sz w:val="22"/>
      <w:szCs w:val="22"/>
      <w:lang w:eastAsia="en-US"/>
    </w:rPr>
  </w:style>
  <w:style w:type="character" w:customStyle="1" w:styleId="SidhuvudChar">
    <w:name w:val="Sidhuvud Char"/>
    <w:basedOn w:val="Standardstycketeckensnitt"/>
    <w:link w:val="Sidhuvud"/>
    <w:rsid w:val="006E7ACA"/>
  </w:style>
  <w:style w:type="paragraph" w:styleId="Sidfot">
    <w:name w:val="footer"/>
    <w:basedOn w:val="Normal"/>
    <w:link w:val="SidfotChar"/>
    <w:uiPriority w:val="99"/>
    <w:unhideWhenUsed/>
    <w:rsid w:val="006E7ACA"/>
    <w:pPr>
      <w:tabs>
        <w:tab w:val="center" w:pos="4536"/>
        <w:tab w:val="right" w:pos="9072"/>
      </w:tabs>
    </w:pPr>
    <w:rPr>
      <w:rFonts w:ascii="Calibri" w:hAnsi="Calibri"/>
      <w:sz w:val="22"/>
      <w:szCs w:val="22"/>
      <w:lang w:eastAsia="en-US"/>
    </w:rPr>
  </w:style>
  <w:style w:type="character" w:customStyle="1" w:styleId="SidfotChar">
    <w:name w:val="Sidfot Char"/>
    <w:basedOn w:val="Standardstycketeckensnitt"/>
    <w:link w:val="Sidfot"/>
    <w:uiPriority w:val="99"/>
    <w:rsid w:val="006E7ACA"/>
  </w:style>
  <w:style w:type="paragraph" w:styleId="Rubrik">
    <w:name w:val="Title"/>
    <w:basedOn w:val="Normal"/>
    <w:next w:val="Normal"/>
    <w:link w:val="RubrikChar"/>
    <w:uiPriority w:val="99"/>
    <w:qFormat/>
    <w:rsid w:val="00313DB9"/>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RubrikChar">
    <w:name w:val="Rubrik Char"/>
    <w:link w:val="Rubrik"/>
    <w:uiPriority w:val="99"/>
    <w:rsid w:val="00313DB9"/>
    <w:rPr>
      <w:rFonts w:ascii="Cambria" w:eastAsia="Times New Roman" w:hAnsi="Cambria" w:cs="Times New Roman"/>
      <w:color w:val="17365D"/>
      <w:spacing w:val="5"/>
      <w:kern w:val="28"/>
      <w:sz w:val="52"/>
      <w:szCs w:val="52"/>
    </w:rPr>
  </w:style>
  <w:style w:type="character" w:styleId="Sidnummer">
    <w:name w:val="page number"/>
    <w:basedOn w:val="Standardstycketeckensnitt"/>
    <w:rsid w:val="00401B05"/>
  </w:style>
  <w:style w:type="paragraph" w:styleId="Ingetavstnd">
    <w:name w:val="No Spacing"/>
    <w:link w:val="IngetavstndChar"/>
    <w:uiPriority w:val="1"/>
    <w:qFormat/>
    <w:rsid w:val="00D72748"/>
    <w:rPr>
      <w:rFonts w:eastAsia="Times New Roman"/>
      <w:sz w:val="22"/>
      <w:szCs w:val="22"/>
      <w:lang w:eastAsia="en-US"/>
    </w:rPr>
  </w:style>
  <w:style w:type="character" w:customStyle="1" w:styleId="IngetavstndChar">
    <w:name w:val="Inget avstånd Char"/>
    <w:link w:val="Ingetavstnd"/>
    <w:uiPriority w:val="1"/>
    <w:rsid w:val="00D72748"/>
    <w:rPr>
      <w:rFonts w:eastAsia="Times New Roman"/>
      <w:sz w:val="22"/>
      <w:szCs w:val="22"/>
      <w:lang w:val="sv-SE" w:eastAsia="en-US" w:bidi="ar-SA"/>
    </w:rPr>
  </w:style>
  <w:style w:type="paragraph" w:styleId="Brdtext">
    <w:name w:val="Body Text"/>
    <w:basedOn w:val="Normal"/>
    <w:link w:val="BrdtextChar"/>
    <w:rsid w:val="006F6ADF"/>
    <w:pPr>
      <w:spacing w:after="120"/>
    </w:pPr>
    <w:rPr>
      <w:rFonts w:eastAsia="Times New Roman"/>
      <w:szCs w:val="20"/>
      <w:lang w:val="x-none"/>
    </w:rPr>
  </w:style>
  <w:style w:type="character" w:customStyle="1" w:styleId="BrdtextChar">
    <w:name w:val="Brödtext Char"/>
    <w:link w:val="Brdtext"/>
    <w:rsid w:val="006F6ADF"/>
    <w:rPr>
      <w:rFonts w:ascii="Times New Roman" w:eastAsia="Times New Roman" w:hAnsi="Times New Roman" w:cs="Times New Roman"/>
      <w:sz w:val="24"/>
      <w:szCs w:val="20"/>
      <w:lang w:eastAsia="sv-SE"/>
    </w:rPr>
  </w:style>
  <w:style w:type="paragraph" w:styleId="Normalwebb">
    <w:name w:val="Normal (Web)"/>
    <w:basedOn w:val="Normal"/>
    <w:uiPriority w:val="99"/>
    <w:unhideWhenUsed/>
    <w:rsid w:val="00F04516"/>
    <w:pPr>
      <w:spacing w:before="100" w:beforeAutospacing="1" w:after="100" w:afterAutospacing="1"/>
    </w:pPr>
    <w:rPr>
      <w:rFonts w:eastAsia="Times New Roman"/>
    </w:rPr>
  </w:style>
  <w:style w:type="character" w:customStyle="1" w:styleId="style21">
    <w:name w:val="style21"/>
    <w:rsid w:val="00586FD7"/>
    <w:rPr>
      <w:rFonts w:ascii="Verdana" w:hAnsi="Verdana" w:hint="default"/>
    </w:rPr>
  </w:style>
  <w:style w:type="character" w:customStyle="1" w:styleId="style11">
    <w:name w:val="style11"/>
    <w:rsid w:val="00991503"/>
    <w:rPr>
      <w:rFonts w:ascii="Verdana" w:hAnsi="Verdana" w:hint="default"/>
      <w:sz w:val="14"/>
      <w:szCs w:val="14"/>
    </w:rPr>
  </w:style>
  <w:style w:type="character" w:customStyle="1" w:styleId="normal1">
    <w:name w:val="normal1"/>
    <w:rsid w:val="00C922A3"/>
    <w:rPr>
      <w:rFonts w:ascii="Verdana" w:hAnsi="Verdana" w:hint="default"/>
      <w:b w:val="0"/>
      <w:bCs w:val="0"/>
      <w:i w:val="0"/>
      <w:iCs w:val="0"/>
      <w:color w:val="282828"/>
    </w:rPr>
  </w:style>
  <w:style w:type="character" w:styleId="Stark">
    <w:name w:val="Strong"/>
    <w:uiPriority w:val="22"/>
    <w:qFormat/>
    <w:rsid w:val="00C922A3"/>
    <w:rPr>
      <w:b/>
      <w:bCs/>
    </w:rPr>
  </w:style>
  <w:style w:type="paragraph" w:customStyle="1" w:styleId="Default">
    <w:name w:val="Default"/>
    <w:rsid w:val="005C5D71"/>
    <w:pPr>
      <w:autoSpaceDE w:val="0"/>
      <w:autoSpaceDN w:val="0"/>
      <w:adjustRightInd w:val="0"/>
    </w:pPr>
    <w:rPr>
      <w:rFonts w:ascii="Georgia" w:hAnsi="Georgia" w:cs="Georgia"/>
      <w:color w:val="000000"/>
      <w:sz w:val="24"/>
      <w:szCs w:val="24"/>
    </w:rPr>
  </w:style>
  <w:style w:type="character" w:customStyle="1" w:styleId="apple-style-span">
    <w:name w:val="apple-style-span"/>
    <w:rsid w:val="00D84FC3"/>
  </w:style>
  <w:style w:type="character" w:styleId="Kommentarsreferens">
    <w:name w:val="annotation reference"/>
    <w:basedOn w:val="Standardstycketeckensnitt"/>
    <w:uiPriority w:val="99"/>
    <w:semiHidden/>
    <w:unhideWhenUsed/>
    <w:rsid w:val="00B9185B"/>
    <w:rPr>
      <w:sz w:val="16"/>
      <w:szCs w:val="16"/>
    </w:rPr>
  </w:style>
  <w:style w:type="paragraph" w:styleId="Kommentarer">
    <w:name w:val="annotation text"/>
    <w:basedOn w:val="Normal"/>
    <w:link w:val="KommentarerChar"/>
    <w:uiPriority w:val="99"/>
    <w:semiHidden/>
    <w:unhideWhenUsed/>
    <w:rsid w:val="00B9185B"/>
    <w:pPr>
      <w:spacing w:after="200"/>
    </w:pPr>
    <w:rPr>
      <w:rFonts w:ascii="Calibri" w:hAnsi="Calibri"/>
      <w:sz w:val="20"/>
      <w:szCs w:val="20"/>
      <w:lang w:eastAsia="en-US"/>
    </w:rPr>
  </w:style>
  <w:style w:type="character" w:customStyle="1" w:styleId="KommentarerChar">
    <w:name w:val="Kommentarer Char"/>
    <w:basedOn w:val="Standardstycketeckensnitt"/>
    <w:link w:val="Kommentarer"/>
    <w:uiPriority w:val="99"/>
    <w:semiHidden/>
    <w:rsid w:val="00B9185B"/>
    <w:rPr>
      <w:lang w:eastAsia="en-US"/>
    </w:rPr>
  </w:style>
  <w:style w:type="paragraph" w:styleId="Kommentarsmne">
    <w:name w:val="annotation subject"/>
    <w:basedOn w:val="Kommentarer"/>
    <w:next w:val="Kommentarer"/>
    <w:link w:val="KommentarsmneChar"/>
    <w:uiPriority w:val="99"/>
    <w:semiHidden/>
    <w:unhideWhenUsed/>
    <w:rsid w:val="00B9185B"/>
    <w:rPr>
      <w:b/>
      <w:bCs/>
    </w:rPr>
  </w:style>
  <w:style w:type="character" w:customStyle="1" w:styleId="KommentarsmneChar">
    <w:name w:val="Kommentarsämne Char"/>
    <w:basedOn w:val="KommentarerChar"/>
    <w:link w:val="Kommentarsmne"/>
    <w:uiPriority w:val="99"/>
    <w:semiHidden/>
    <w:rsid w:val="00B9185B"/>
    <w:rPr>
      <w:b/>
      <w:bCs/>
      <w:lang w:eastAsia="en-US"/>
    </w:rPr>
  </w:style>
  <w:style w:type="character" w:customStyle="1" w:styleId="st">
    <w:name w:val="st"/>
    <w:basedOn w:val="Standardstycketeckensnitt"/>
    <w:rsid w:val="00A00813"/>
  </w:style>
  <w:style w:type="paragraph" w:customStyle="1" w:styleId="UmUNormal">
    <w:name w:val="UmU Normal"/>
    <w:basedOn w:val="Normal"/>
    <w:qFormat/>
    <w:rsid w:val="00DB7AF4"/>
    <w:pPr>
      <w:spacing w:after="260" w:line="260" w:lineRule="exact"/>
    </w:pPr>
    <w:rPr>
      <w:rFonts w:ascii="Georgia" w:eastAsia="Cambria" w:hAnsi="Georgia"/>
      <w:sz w:val="20"/>
      <w:lang w:eastAsia="en-US"/>
    </w:rPr>
  </w:style>
  <w:style w:type="character" w:styleId="Starkbetoning">
    <w:name w:val="Intense Emphasis"/>
    <w:basedOn w:val="Standardstycketeckensnitt"/>
    <w:uiPriority w:val="21"/>
    <w:qFormat/>
    <w:rsid w:val="003D1D94"/>
    <w:rPr>
      <w:i/>
      <w:iCs/>
      <w:color w:val="4F81BD" w:themeColor="accent1"/>
    </w:rPr>
  </w:style>
  <w:style w:type="character" w:styleId="Diskretbetoning">
    <w:name w:val="Subtle Emphasis"/>
    <w:basedOn w:val="Standardstycketeckensnitt"/>
    <w:uiPriority w:val="19"/>
    <w:qFormat/>
    <w:rsid w:val="003D1D94"/>
    <w:rPr>
      <w:i/>
      <w:iCs/>
      <w:color w:val="404040" w:themeColor="text1" w:themeTint="BF"/>
    </w:rPr>
  </w:style>
  <w:style w:type="paragraph" w:customStyle="1" w:styleId="Vnsterkolumn">
    <w:name w:val="V‰nster kolumn"/>
    <w:basedOn w:val="Normal"/>
    <w:uiPriority w:val="99"/>
    <w:rsid w:val="00F21893"/>
    <w:pPr>
      <w:spacing w:before="280"/>
      <w:ind w:left="980" w:right="406" w:hanging="440"/>
    </w:pPr>
    <w:rPr>
      <w:rFonts w:ascii="Times" w:eastAsia="Times New Roman" w:hAnsi="Times" w:cs="Times"/>
    </w:rPr>
  </w:style>
  <w:style w:type="character" w:styleId="Fotnotsreferens">
    <w:name w:val="footnote reference"/>
    <w:basedOn w:val="Standardstycketeckensnitt"/>
    <w:uiPriority w:val="99"/>
    <w:unhideWhenUsed/>
    <w:rsid w:val="001B5A2E"/>
    <w:rPr>
      <w:vertAlign w:val="superscript"/>
    </w:rPr>
  </w:style>
  <w:style w:type="paragraph" w:customStyle="1" w:styleId="p1">
    <w:name w:val="p1"/>
    <w:basedOn w:val="Normal"/>
    <w:rsid w:val="00771C4E"/>
    <w:rPr>
      <w:sz w:val="17"/>
      <w:szCs w:val="17"/>
    </w:rPr>
  </w:style>
  <w:style w:type="character" w:customStyle="1" w:styleId="apple-converted-space">
    <w:name w:val="apple-converted-space"/>
    <w:basedOn w:val="Standardstycketeckensnitt"/>
    <w:rsid w:val="0077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517">
      <w:bodyDiv w:val="1"/>
      <w:marLeft w:val="0"/>
      <w:marRight w:val="0"/>
      <w:marTop w:val="0"/>
      <w:marBottom w:val="0"/>
      <w:divBdr>
        <w:top w:val="none" w:sz="0" w:space="0" w:color="auto"/>
        <w:left w:val="none" w:sz="0" w:space="0" w:color="auto"/>
        <w:bottom w:val="none" w:sz="0" w:space="0" w:color="auto"/>
        <w:right w:val="none" w:sz="0" w:space="0" w:color="auto"/>
      </w:divBdr>
    </w:div>
    <w:div w:id="93867089">
      <w:bodyDiv w:val="1"/>
      <w:marLeft w:val="0"/>
      <w:marRight w:val="0"/>
      <w:marTop w:val="0"/>
      <w:marBottom w:val="0"/>
      <w:divBdr>
        <w:top w:val="none" w:sz="0" w:space="0" w:color="auto"/>
        <w:left w:val="none" w:sz="0" w:space="0" w:color="auto"/>
        <w:bottom w:val="none" w:sz="0" w:space="0" w:color="auto"/>
        <w:right w:val="none" w:sz="0" w:space="0" w:color="auto"/>
      </w:divBdr>
    </w:div>
    <w:div w:id="102313944">
      <w:bodyDiv w:val="1"/>
      <w:marLeft w:val="0"/>
      <w:marRight w:val="0"/>
      <w:marTop w:val="0"/>
      <w:marBottom w:val="0"/>
      <w:divBdr>
        <w:top w:val="none" w:sz="0" w:space="0" w:color="auto"/>
        <w:left w:val="none" w:sz="0" w:space="0" w:color="auto"/>
        <w:bottom w:val="none" w:sz="0" w:space="0" w:color="auto"/>
        <w:right w:val="none" w:sz="0" w:space="0" w:color="auto"/>
      </w:divBdr>
    </w:div>
    <w:div w:id="122620689">
      <w:bodyDiv w:val="1"/>
      <w:marLeft w:val="0"/>
      <w:marRight w:val="0"/>
      <w:marTop w:val="0"/>
      <w:marBottom w:val="0"/>
      <w:divBdr>
        <w:top w:val="none" w:sz="0" w:space="0" w:color="auto"/>
        <w:left w:val="none" w:sz="0" w:space="0" w:color="auto"/>
        <w:bottom w:val="none" w:sz="0" w:space="0" w:color="auto"/>
        <w:right w:val="none" w:sz="0" w:space="0" w:color="auto"/>
      </w:divBdr>
    </w:div>
    <w:div w:id="137570983">
      <w:bodyDiv w:val="1"/>
      <w:marLeft w:val="0"/>
      <w:marRight w:val="0"/>
      <w:marTop w:val="0"/>
      <w:marBottom w:val="0"/>
      <w:divBdr>
        <w:top w:val="none" w:sz="0" w:space="0" w:color="auto"/>
        <w:left w:val="none" w:sz="0" w:space="0" w:color="auto"/>
        <w:bottom w:val="none" w:sz="0" w:space="0" w:color="auto"/>
        <w:right w:val="none" w:sz="0" w:space="0" w:color="auto"/>
      </w:divBdr>
    </w:div>
    <w:div w:id="195046594">
      <w:bodyDiv w:val="1"/>
      <w:marLeft w:val="0"/>
      <w:marRight w:val="0"/>
      <w:marTop w:val="0"/>
      <w:marBottom w:val="0"/>
      <w:divBdr>
        <w:top w:val="none" w:sz="0" w:space="0" w:color="auto"/>
        <w:left w:val="none" w:sz="0" w:space="0" w:color="auto"/>
        <w:bottom w:val="none" w:sz="0" w:space="0" w:color="auto"/>
        <w:right w:val="none" w:sz="0" w:space="0" w:color="auto"/>
      </w:divBdr>
    </w:div>
    <w:div w:id="245195206">
      <w:bodyDiv w:val="1"/>
      <w:marLeft w:val="0"/>
      <w:marRight w:val="0"/>
      <w:marTop w:val="0"/>
      <w:marBottom w:val="0"/>
      <w:divBdr>
        <w:top w:val="none" w:sz="0" w:space="0" w:color="auto"/>
        <w:left w:val="none" w:sz="0" w:space="0" w:color="auto"/>
        <w:bottom w:val="none" w:sz="0" w:space="0" w:color="auto"/>
        <w:right w:val="none" w:sz="0" w:space="0" w:color="auto"/>
      </w:divBdr>
      <w:divsChild>
        <w:div w:id="658309446">
          <w:marLeft w:val="547"/>
          <w:marRight w:val="0"/>
          <w:marTop w:val="115"/>
          <w:marBottom w:val="0"/>
          <w:divBdr>
            <w:top w:val="none" w:sz="0" w:space="0" w:color="auto"/>
            <w:left w:val="none" w:sz="0" w:space="0" w:color="auto"/>
            <w:bottom w:val="none" w:sz="0" w:space="0" w:color="auto"/>
            <w:right w:val="none" w:sz="0" w:space="0" w:color="auto"/>
          </w:divBdr>
        </w:div>
        <w:div w:id="1347055174">
          <w:marLeft w:val="547"/>
          <w:marRight w:val="0"/>
          <w:marTop w:val="115"/>
          <w:marBottom w:val="0"/>
          <w:divBdr>
            <w:top w:val="none" w:sz="0" w:space="0" w:color="auto"/>
            <w:left w:val="none" w:sz="0" w:space="0" w:color="auto"/>
            <w:bottom w:val="none" w:sz="0" w:space="0" w:color="auto"/>
            <w:right w:val="none" w:sz="0" w:space="0" w:color="auto"/>
          </w:divBdr>
        </w:div>
        <w:div w:id="1372195673">
          <w:marLeft w:val="547"/>
          <w:marRight w:val="0"/>
          <w:marTop w:val="115"/>
          <w:marBottom w:val="0"/>
          <w:divBdr>
            <w:top w:val="none" w:sz="0" w:space="0" w:color="auto"/>
            <w:left w:val="none" w:sz="0" w:space="0" w:color="auto"/>
            <w:bottom w:val="none" w:sz="0" w:space="0" w:color="auto"/>
            <w:right w:val="none" w:sz="0" w:space="0" w:color="auto"/>
          </w:divBdr>
        </w:div>
        <w:div w:id="1467237821">
          <w:marLeft w:val="547"/>
          <w:marRight w:val="0"/>
          <w:marTop w:val="115"/>
          <w:marBottom w:val="0"/>
          <w:divBdr>
            <w:top w:val="none" w:sz="0" w:space="0" w:color="auto"/>
            <w:left w:val="none" w:sz="0" w:space="0" w:color="auto"/>
            <w:bottom w:val="none" w:sz="0" w:space="0" w:color="auto"/>
            <w:right w:val="none" w:sz="0" w:space="0" w:color="auto"/>
          </w:divBdr>
        </w:div>
      </w:divsChild>
    </w:div>
    <w:div w:id="354425625">
      <w:bodyDiv w:val="1"/>
      <w:marLeft w:val="0"/>
      <w:marRight w:val="0"/>
      <w:marTop w:val="0"/>
      <w:marBottom w:val="0"/>
      <w:divBdr>
        <w:top w:val="none" w:sz="0" w:space="0" w:color="auto"/>
        <w:left w:val="none" w:sz="0" w:space="0" w:color="auto"/>
        <w:bottom w:val="none" w:sz="0" w:space="0" w:color="auto"/>
        <w:right w:val="none" w:sz="0" w:space="0" w:color="auto"/>
      </w:divBdr>
    </w:div>
    <w:div w:id="379131416">
      <w:bodyDiv w:val="1"/>
      <w:marLeft w:val="0"/>
      <w:marRight w:val="0"/>
      <w:marTop w:val="0"/>
      <w:marBottom w:val="0"/>
      <w:divBdr>
        <w:top w:val="none" w:sz="0" w:space="0" w:color="auto"/>
        <w:left w:val="none" w:sz="0" w:space="0" w:color="auto"/>
        <w:bottom w:val="none" w:sz="0" w:space="0" w:color="auto"/>
        <w:right w:val="none" w:sz="0" w:space="0" w:color="auto"/>
      </w:divBdr>
    </w:div>
    <w:div w:id="425812966">
      <w:bodyDiv w:val="1"/>
      <w:marLeft w:val="0"/>
      <w:marRight w:val="0"/>
      <w:marTop w:val="0"/>
      <w:marBottom w:val="0"/>
      <w:divBdr>
        <w:top w:val="none" w:sz="0" w:space="0" w:color="auto"/>
        <w:left w:val="none" w:sz="0" w:space="0" w:color="auto"/>
        <w:bottom w:val="none" w:sz="0" w:space="0" w:color="auto"/>
        <w:right w:val="none" w:sz="0" w:space="0" w:color="auto"/>
      </w:divBdr>
    </w:div>
    <w:div w:id="524251339">
      <w:bodyDiv w:val="1"/>
      <w:marLeft w:val="0"/>
      <w:marRight w:val="0"/>
      <w:marTop w:val="0"/>
      <w:marBottom w:val="0"/>
      <w:divBdr>
        <w:top w:val="none" w:sz="0" w:space="0" w:color="auto"/>
        <w:left w:val="none" w:sz="0" w:space="0" w:color="auto"/>
        <w:bottom w:val="none" w:sz="0" w:space="0" w:color="auto"/>
        <w:right w:val="none" w:sz="0" w:space="0" w:color="auto"/>
      </w:divBdr>
    </w:div>
    <w:div w:id="539630651">
      <w:bodyDiv w:val="1"/>
      <w:marLeft w:val="0"/>
      <w:marRight w:val="0"/>
      <w:marTop w:val="0"/>
      <w:marBottom w:val="0"/>
      <w:divBdr>
        <w:top w:val="none" w:sz="0" w:space="0" w:color="auto"/>
        <w:left w:val="none" w:sz="0" w:space="0" w:color="auto"/>
        <w:bottom w:val="none" w:sz="0" w:space="0" w:color="auto"/>
        <w:right w:val="none" w:sz="0" w:space="0" w:color="auto"/>
      </w:divBdr>
    </w:div>
    <w:div w:id="554704656">
      <w:bodyDiv w:val="1"/>
      <w:marLeft w:val="0"/>
      <w:marRight w:val="0"/>
      <w:marTop w:val="0"/>
      <w:marBottom w:val="0"/>
      <w:divBdr>
        <w:top w:val="none" w:sz="0" w:space="0" w:color="auto"/>
        <w:left w:val="none" w:sz="0" w:space="0" w:color="auto"/>
        <w:bottom w:val="none" w:sz="0" w:space="0" w:color="auto"/>
        <w:right w:val="none" w:sz="0" w:space="0" w:color="auto"/>
      </w:divBdr>
    </w:div>
    <w:div w:id="558059611">
      <w:bodyDiv w:val="1"/>
      <w:marLeft w:val="0"/>
      <w:marRight w:val="0"/>
      <w:marTop w:val="0"/>
      <w:marBottom w:val="0"/>
      <w:divBdr>
        <w:top w:val="none" w:sz="0" w:space="0" w:color="auto"/>
        <w:left w:val="none" w:sz="0" w:space="0" w:color="auto"/>
        <w:bottom w:val="none" w:sz="0" w:space="0" w:color="auto"/>
        <w:right w:val="none" w:sz="0" w:space="0" w:color="auto"/>
      </w:divBdr>
    </w:div>
    <w:div w:id="584455250">
      <w:bodyDiv w:val="1"/>
      <w:marLeft w:val="0"/>
      <w:marRight w:val="0"/>
      <w:marTop w:val="0"/>
      <w:marBottom w:val="0"/>
      <w:divBdr>
        <w:top w:val="none" w:sz="0" w:space="0" w:color="auto"/>
        <w:left w:val="none" w:sz="0" w:space="0" w:color="auto"/>
        <w:bottom w:val="none" w:sz="0" w:space="0" w:color="auto"/>
        <w:right w:val="none" w:sz="0" w:space="0" w:color="auto"/>
      </w:divBdr>
    </w:div>
    <w:div w:id="595092149">
      <w:bodyDiv w:val="1"/>
      <w:marLeft w:val="0"/>
      <w:marRight w:val="0"/>
      <w:marTop w:val="0"/>
      <w:marBottom w:val="0"/>
      <w:divBdr>
        <w:top w:val="none" w:sz="0" w:space="0" w:color="auto"/>
        <w:left w:val="none" w:sz="0" w:space="0" w:color="auto"/>
        <w:bottom w:val="none" w:sz="0" w:space="0" w:color="auto"/>
        <w:right w:val="none" w:sz="0" w:space="0" w:color="auto"/>
      </w:divBdr>
    </w:div>
    <w:div w:id="601451751">
      <w:bodyDiv w:val="1"/>
      <w:marLeft w:val="0"/>
      <w:marRight w:val="0"/>
      <w:marTop w:val="0"/>
      <w:marBottom w:val="0"/>
      <w:divBdr>
        <w:top w:val="none" w:sz="0" w:space="0" w:color="auto"/>
        <w:left w:val="none" w:sz="0" w:space="0" w:color="auto"/>
        <w:bottom w:val="none" w:sz="0" w:space="0" w:color="auto"/>
        <w:right w:val="none" w:sz="0" w:space="0" w:color="auto"/>
      </w:divBdr>
    </w:div>
    <w:div w:id="646982526">
      <w:bodyDiv w:val="1"/>
      <w:marLeft w:val="0"/>
      <w:marRight w:val="0"/>
      <w:marTop w:val="0"/>
      <w:marBottom w:val="0"/>
      <w:divBdr>
        <w:top w:val="none" w:sz="0" w:space="0" w:color="auto"/>
        <w:left w:val="none" w:sz="0" w:space="0" w:color="auto"/>
        <w:bottom w:val="none" w:sz="0" w:space="0" w:color="auto"/>
        <w:right w:val="none" w:sz="0" w:space="0" w:color="auto"/>
      </w:divBdr>
    </w:div>
    <w:div w:id="662048648">
      <w:bodyDiv w:val="1"/>
      <w:marLeft w:val="0"/>
      <w:marRight w:val="0"/>
      <w:marTop w:val="0"/>
      <w:marBottom w:val="0"/>
      <w:divBdr>
        <w:top w:val="none" w:sz="0" w:space="0" w:color="auto"/>
        <w:left w:val="none" w:sz="0" w:space="0" w:color="auto"/>
        <w:bottom w:val="none" w:sz="0" w:space="0" w:color="auto"/>
        <w:right w:val="none" w:sz="0" w:space="0" w:color="auto"/>
      </w:divBdr>
    </w:div>
    <w:div w:id="662702700">
      <w:bodyDiv w:val="1"/>
      <w:marLeft w:val="0"/>
      <w:marRight w:val="0"/>
      <w:marTop w:val="0"/>
      <w:marBottom w:val="0"/>
      <w:divBdr>
        <w:top w:val="none" w:sz="0" w:space="0" w:color="auto"/>
        <w:left w:val="none" w:sz="0" w:space="0" w:color="auto"/>
        <w:bottom w:val="none" w:sz="0" w:space="0" w:color="auto"/>
        <w:right w:val="none" w:sz="0" w:space="0" w:color="auto"/>
      </w:divBdr>
      <w:divsChild>
        <w:div w:id="1085609620">
          <w:marLeft w:val="0"/>
          <w:marRight w:val="0"/>
          <w:marTop w:val="0"/>
          <w:marBottom w:val="0"/>
          <w:divBdr>
            <w:top w:val="none" w:sz="0" w:space="0" w:color="auto"/>
            <w:left w:val="none" w:sz="0" w:space="0" w:color="auto"/>
            <w:bottom w:val="none" w:sz="0" w:space="0" w:color="auto"/>
            <w:right w:val="none" w:sz="0" w:space="0" w:color="auto"/>
          </w:divBdr>
          <w:divsChild>
            <w:div w:id="2084789396">
              <w:marLeft w:val="180"/>
              <w:marRight w:val="1200"/>
              <w:marTop w:val="180"/>
              <w:marBottom w:val="240"/>
              <w:divBdr>
                <w:top w:val="none" w:sz="0" w:space="0" w:color="auto"/>
                <w:left w:val="none" w:sz="0" w:space="0" w:color="auto"/>
                <w:bottom w:val="none" w:sz="0" w:space="0" w:color="auto"/>
                <w:right w:val="none" w:sz="0" w:space="0" w:color="auto"/>
              </w:divBdr>
              <w:divsChild>
                <w:div w:id="345324161">
                  <w:marLeft w:val="0"/>
                  <w:marRight w:val="0"/>
                  <w:marTop w:val="0"/>
                  <w:marBottom w:val="0"/>
                  <w:divBdr>
                    <w:top w:val="none" w:sz="0" w:space="0" w:color="auto"/>
                    <w:left w:val="none" w:sz="0" w:space="0" w:color="auto"/>
                    <w:bottom w:val="none" w:sz="0" w:space="0" w:color="auto"/>
                    <w:right w:val="none" w:sz="0" w:space="0" w:color="auto"/>
                  </w:divBdr>
                  <w:divsChild>
                    <w:div w:id="294869235">
                      <w:marLeft w:val="0"/>
                      <w:marRight w:val="0"/>
                      <w:marTop w:val="0"/>
                      <w:marBottom w:val="0"/>
                      <w:divBdr>
                        <w:top w:val="none" w:sz="0" w:space="0" w:color="auto"/>
                        <w:left w:val="none" w:sz="0" w:space="0" w:color="auto"/>
                        <w:bottom w:val="none" w:sz="0" w:space="0" w:color="auto"/>
                        <w:right w:val="none" w:sz="0" w:space="0" w:color="auto"/>
                      </w:divBdr>
                    </w:div>
                    <w:div w:id="358094762">
                      <w:marLeft w:val="0"/>
                      <w:marRight w:val="0"/>
                      <w:marTop w:val="0"/>
                      <w:marBottom w:val="0"/>
                      <w:divBdr>
                        <w:top w:val="none" w:sz="0" w:space="0" w:color="auto"/>
                        <w:left w:val="none" w:sz="0" w:space="0" w:color="auto"/>
                        <w:bottom w:val="none" w:sz="0" w:space="0" w:color="auto"/>
                        <w:right w:val="none" w:sz="0" w:space="0" w:color="auto"/>
                      </w:divBdr>
                    </w:div>
                    <w:div w:id="1283220463">
                      <w:marLeft w:val="0"/>
                      <w:marRight w:val="0"/>
                      <w:marTop w:val="0"/>
                      <w:marBottom w:val="0"/>
                      <w:divBdr>
                        <w:top w:val="none" w:sz="0" w:space="0" w:color="auto"/>
                        <w:left w:val="none" w:sz="0" w:space="0" w:color="auto"/>
                        <w:bottom w:val="none" w:sz="0" w:space="0" w:color="auto"/>
                        <w:right w:val="none" w:sz="0" w:space="0" w:color="auto"/>
                      </w:divBdr>
                    </w:div>
                    <w:div w:id="1460762903">
                      <w:marLeft w:val="0"/>
                      <w:marRight w:val="0"/>
                      <w:marTop w:val="0"/>
                      <w:marBottom w:val="0"/>
                      <w:divBdr>
                        <w:top w:val="none" w:sz="0" w:space="0" w:color="auto"/>
                        <w:left w:val="none" w:sz="0" w:space="0" w:color="auto"/>
                        <w:bottom w:val="none" w:sz="0" w:space="0" w:color="auto"/>
                        <w:right w:val="none" w:sz="0" w:space="0" w:color="auto"/>
                      </w:divBdr>
                    </w:div>
                    <w:div w:id="17829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7348">
      <w:bodyDiv w:val="1"/>
      <w:marLeft w:val="0"/>
      <w:marRight w:val="0"/>
      <w:marTop w:val="0"/>
      <w:marBottom w:val="0"/>
      <w:divBdr>
        <w:top w:val="none" w:sz="0" w:space="0" w:color="auto"/>
        <w:left w:val="none" w:sz="0" w:space="0" w:color="auto"/>
        <w:bottom w:val="none" w:sz="0" w:space="0" w:color="auto"/>
        <w:right w:val="none" w:sz="0" w:space="0" w:color="auto"/>
      </w:divBdr>
    </w:div>
    <w:div w:id="733620961">
      <w:bodyDiv w:val="1"/>
      <w:marLeft w:val="0"/>
      <w:marRight w:val="0"/>
      <w:marTop w:val="0"/>
      <w:marBottom w:val="0"/>
      <w:divBdr>
        <w:top w:val="none" w:sz="0" w:space="0" w:color="auto"/>
        <w:left w:val="none" w:sz="0" w:space="0" w:color="auto"/>
        <w:bottom w:val="none" w:sz="0" w:space="0" w:color="auto"/>
        <w:right w:val="none" w:sz="0" w:space="0" w:color="auto"/>
      </w:divBdr>
      <w:divsChild>
        <w:div w:id="813987043">
          <w:marLeft w:val="547"/>
          <w:marRight w:val="0"/>
          <w:marTop w:val="0"/>
          <w:marBottom w:val="0"/>
          <w:divBdr>
            <w:top w:val="none" w:sz="0" w:space="0" w:color="auto"/>
            <w:left w:val="none" w:sz="0" w:space="0" w:color="auto"/>
            <w:bottom w:val="none" w:sz="0" w:space="0" w:color="auto"/>
            <w:right w:val="none" w:sz="0" w:space="0" w:color="auto"/>
          </w:divBdr>
        </w:div>
        <w:div w:id="1176386245">
          <w:marLeft w:val="547"/>
          <w:marRight w:val="0"/>
          <w:marTop w:val="0"/>
          <w:marBottom w:val="0"/>
          <w:divBdr>
            <w:top w:val="none" w:sz="0" w:space="0" w:color="auto"/>
            <w:left w:val="none" w:sz="0" w:space="0" w:color="auto"/>
            <w:bottom w:val="none" w:sz="0" w:space="0" w:color="auto"/>
            <w:right w:val="none" w:sz="0" w:space="0" w:color="auto"/>
          </w:divBdr>
        </w:div>
        <w:div w:id="1244607593">
          <w:marLeft w:val="547"/>
          <w:marRight w:val="0"/>
          <w:marTop w:val="0"/>
          <w:marBottom w:val="0"/>
          <w:divBdr>
            <w:top w:val="none" w:sz="0" w:space="0" w:color="auto"/>
            <w:left w:val="none" w:sz="0" w:space="0" w:color="auto"/>
            <w:bottom w:val="none" w:sz="0" w:space="0" w:color="auto"/>
            <w:right w:val="none" w:sz="0" w:space="0" w:color="auto"/>
          </w:divBdr>
        </w:div>
        <w:div w:id="1672755579">
          <w:marLeft w:val="547"/>
          <w:marRight w:val="0"/>
          <w:marTop w:val="0"/>
          <w:marBottom w:val="0"/>
          <w:divBdr>
            <w:top w:val="none" w:sz="0" w:space="0" w:color="auto"/>
            <w:left w:val="none" w:sz="0" w:space="0" w:color="auto"/>
            <w:bottom w:val="none" w:sz="0" w:space="0" w:color="auto"/>
            <w:right w:val="none" w:sz="0" w:space="0" w:color="auto"/>
          </w:divBdr>
        </w:div>
        <w:div w:id="1821380044">
          <w:marLeft w:val="547"/>
          <w:marRight w:val="0"/>
          <w:marTop w:val="0"/>
          <w:marBottom w:val="0"/>
          <w:divBdr>
            <w:top w:val="none" w:sz="0" w:space="0" w:color="auto"/>
            <w:left w:val="none" w:sz="0" w:space="0" w:color="auto"/>
            <w:bottom w:val="none" w:sz="0" w:space="0" w:color="auto"/>
            <w:right w:val="none" w:sz="0" w:space="0" w:color="auto"/>
          </w:divBdr>
        </w:div>
      </w:divsChild>
    </w:div>
    <w:div w:id="742021733">
      <w:bodyDiv w:val="1"/>
      <w:marLeft w:val="0"/>
      <w:marRight w:val="0"/>
      <w:marTop w:val="0"/>
      <w:marBottom w:val="0"/>
      <w:divBdr>
        <w:top w:val="none" w:sz="0" w:space="0" w:color="auto"/>
        <w:left w:val="none" w:sz="0" w:space="0" w:color="auto"/>
        <w:bottom w:val="none" w:sz="0" w:space="0" w:color="auto"/>
        <w:right w:val="none" w:sz="0" w:space="0" w:color="auto"/>
      </w:divBdr>
    </w:div>
    <w:div w:id="758985382">
      <w:bodyDiv w:val="1"/>
      <w:marLeft w:val="0"/>
      <w:marRight w:val="0"/>
      <w:marTop w:val="0"/>
      <w:marBottom w:val="0"/>
      <w:divBdr>
        <w:top w:val="none" w:sz="0" w:space="0" w:color="auto"/>
        <w:left w:val="none" w:sz="0" w:space="0" w:color="auto"/>
        <w:bottom w:val="none" w:sz="0" w:space="0" w:color="auto"/>
        <w:right w:val="none" w:sz="0" w:space="0" w:color="auto"/>
      </w:divBdr>
    </w:div>
    <w:div w:id="836115428">
      <w:bodyDiv w:val="1"/>
      <w:marLeft w:val="0"/>
      <w:marRight w:val="0"/>
      <w:marTop w:val="0"/>
      <w:marBottom w:val="0"/>
      <w:divBdr>
        <w:top w:val="none" w:sz="0" w:space="0" w:color="auto"/>
        <w:left w:val="none" w:sz="0" w:space="0" w:color="auto"/>
        <w:bottom w:val="none" w:sz="0" w:space="0" w:color="auto"/>
        <w:right w:val="none" w:sz="0" w:space="0" w:color="auto"/>
      </w:divBdr>
    </w:div>
    <w:div w:id="846679149">
      <w:bodyDiv w:val="1"/>
      <w:marLeft w:val="0"/>
      <w:marRight w:val="0"/>
      <w:marTop w:val="0"/>
      <w:marBottom w:val="0"/>
      <w:divBdr>
        <w:top w:val="none" w:sz="0" w:space="0" w:color="auto"/>
        <w:left w:val="none" w:sz="0" w:space="0" w:color="auto"/>
        <w:bottom w:val="none" w:sz="0" w:space="0" w:color="auto"/>
        <w:right w:val="none" w:sz="0" w:space="0" w:color="auto"/>
      </w:divBdr>
      <w:divsChild>
        <w:div w:id="1202327928">
          <w:marLeft w:val="0"/>
          <w:marRight w:val="0"/>
          <w:marTop w:val="0"/>
          <w:marBottom w:val="0"/>
          <w:divBdr>
            <w:top w:val="none" w:sz="0" w:space="0" w:color="auto"/>
            <w:left w:val="none" w:sz="0" w:space="0" w:color="auto"/>
            <w:bottom w:val="none" w:sz="0" w:space="0" w:color="auto"/>
            <w:right w:val="none" w:sz="0" w:space="0" w:color="auto"/>
          </w:divBdr>
          <w:divsChild>
            <w:div w:id="1187410026">
              <w:marLeft w:val="0"/>
              <w:marRight w:val="0"/>
              <w:marTop w:val="0"/>
              <w:marBottom w:val="0"/>
              <w:divBdr>
                <w:top w:val="none" w:sz="0" w:space="0" w:color="auto"/>
                <w:left w:val="none" w:sz="0" w:space="0" w:color="auto"/>
                <w:bottom w:val="none" w:sz="0" w:space="0" w:color="auto"/>
                <w:right w:val="none" w:sz="0" w:space="0" w:color="auto"/>
              </w:divBdr>
              <w:divsChild>
                <w:div w:id="8632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5246">
      <w:bodyDiv w:val="1"/>
      <w:marLeft w:val="0"/>
      <w:marRight w:val="0"/>
      <w:marTop w:val="0"/>
      <w:marBottom w:val="0"/>
      <w:divBdr>
        <w:top w:val="none" w:sz="0" w:space="0" w:color="auto"/>
        <w:left w:val="none" w:sz="0" w:space="0" w:color="auto"/>
        <w:bottom w:val="none" w:sz="0" w:space="0" w:color="auto"/>
        <w:right w:val="none" w:sz="0" w:space="0" w:color="auto"/>
      </w:divBdr>
    </w:div>
    <w:div w:id="904142960">
      <w:bodyDiv w:val="1"/>
      <w:marLeft w:val="0"/>
      <w:marRight w:val="0"/>
      <w:marTop w:val="0"/>
      <w:marBottom w:val="0"/>
      <w:divBdr>
        <w:top w:val="none" w:sz="0" w:space="0" w:color="auto"/>
        <w:left w:val="none" w:sz="0" w:space="0" w:color="auto"/>
        <w:bottom w:val="none" w:sz="0" w:space="0" w:color="auto"/>
        <w:right w:val="none" w:sz="0" w:space="0" w:color="auto"/>
      </w:divBdr>
      <w:divsChild>
        <w:div w:id="755715439">
          <w:marLeft w:val="547"/>
          <w:marRight w:val="0"/>
          <w:marTop w:val="0"/>
          <w:marBottom w:val="0"/>
          <w:divBdr>
            <w:top w:val="none" w:sz="0" w:space="0" w:color="auto"/>
            <w:left w:val="none" w:sz="0" w:space="0" w:color="auto"/>
            <w:bottom w:val="none" w:sz="0" w:space="0" w:color="auto"/>
            <w:right w:val="none" w:sz="0" w:space="0" w:color="auto"/>
          </w:divBdr>
        </w:div>
      </w:divsChild>
    </w:div>
    <w:div w:id="926884261">
      <w:bodyDiv w:val="1"/>
      <w:marLeft w:val="0"/>
      <w:marRight w:val="0"/>
      <w:marTop w:val="0"/>
      <w:marBottom w:val="0"/>
      <w:divBdr>
        <w:top w:val="none" w:sz="0" w:space="0" w:color="auto"/>
        <w:left w:val="none" w:sz="0" w:space="0" w:color="auto"/>
        <w:bottom w:val="none" w:sz="0" w:space="0" w:color="auto"/>
        <w:right w:val="none" w:sz="0" w:space="0" w:color="auto"/>
      </w:divBdr>
    </w:div>
    <w:div w:id="968701075">
      <w:bodyDiv w:val="1"/>
      <w:marLeft w:val="0"/>
      <w:marRight w:val="0"/>
      <w:marTop w:val="0"/>
      <w:marBottom w:val="0"/>
      <w:divBdr>
        <w:top w:val="none" w:sz="0" w:space="0" w:color="auto"/>
        <w:left w:val="none" w:sz="0" w:space="0" w:color="auto"/>
        <w:bottom w:val="none" w:sz="0" w:space="0" w:color="auto"/>
        <w:right w:val="none" w:sz="0" w:space="0" w:color="auto"/>
      </w:divBdr>
    </w:div>
    <w:div w:id="1055198950">
      <w:bodyDiv w:val="1"/>
      <w:marLeft w:val="0"/>
      <w:marRight w:val="0"/>
      <w:marTop w:val="0"/>
      <w:marBottom w:val="0"/>
      <w:divBdr>
        <w:top w:val="none" w:sz="0" w:space="0" w:color="auto"/>
        <w:left w:val="none" w:sz="0" w:space="0" w:color="auto"/>
        <w:bottom w:val="none" w:sz="0" w:space="0" w:color="auto"/>
        <w:right w:val="none" w:sz="0" w:space="0" w:color="auto"/>
      </w:divBdr>
    </w:div>
    <w:div w:id="1099175586">
      <w:bodyDiv w:val="1"/>
      <w:marLeft w:val="0"/>
      <w:marRight w:val="0"/>
      <w:marTop w:val="0"/>
      <w:marBottom w:val="0"/>
      <w:divBdr>
        <w:top w:val="none" w:sz="0" w:space="0" w:color="auto"/>
        <w:left w:val="none" w:sz="0" w:space="0" w:color="auto"/>
        <w:bottom w:val="none" w:sz="0" w:space="0" w:color="auto"/>
        <w:right w:val="none" w:sz="0" w:space="0" w:color="auto"/>
      </w:divBdr>
    </w:div>
    <w:div w:id="1102453179">
      <w:bodyDiv w:val="1"/>
      <w:marLeft w:val="0"/>
      <w:marRight w:val="0"/>
      <w:marTop w:val="0"/>
      <w:marBottom w:val="0"/>
      <w:divBdr>
        <w:top w:val="none" w:sz="0" w:space="0" w:color="auto"/>
        <w:left w:val="none" w:sz="0" w:space="0" w:color="auto"/>
        <w:bottom w:val="none" w:sz="0" w:space="0" w:color="auto"/>
        <w:right w:val="none" w:sz="0" w:space="0" w:color="auto"/>
      </w:divBdr>
    </w:div>
    <w:div w:id="1130712133">
      <w:bodyDiv w:val="1"/>
      <w:marLeft w:val="0"/>
      <w:marRight w:val="0"/>
      <w:marTop w:val="0"/>
      <w:marBottom w:val="0"/>
      <w:divBdr>
        <w:top w:val="none" w:sz="0" w:space="0" w:color="auto"/>
        <w:left w:val="none" w:sz="0" w:space="0" w:color="auto"/>
        <w:bottom w:val="none" w:sz="0" w:space="0" w:color="auto"/>
        <w:right w:val="none" w:sz="0" w:space="0" w:color="auto"/>
      </w:divBdr>
    </w:div>
    <w:div w:id="1131702669">
      <w:bodyDiv w:val="1"/>
      <w:marLeft w:val="0"/>
      <w:marRight w:val="0"/>
      <w:marTop w:val="0"/>
      <w:marBottom w:val="0"/>
      <w:divBdr>
        <w:top w:val="none" w:sz="0" w:space="0" w:color="auto"/>
        <w:left w:val="none" w:sz="0" w:space="0" w:color="auto"/>
        <w:bottom w:val="none" w:sz="0" w:space="0" w:color="auto"/>
        <w:right w:val="none" w:sz="0" w:space="0" w:color="auto"/>
      </w:divBdr>
    </w:div>
    <w:div w:id="1196847272">
      <w:bodyDiv w:val="1"/>
      <w:marLeft w:val="0"/>
      <w:marRight w:val="0"/>
      <w:marTop w:val="0"/>
      <w:marBottom w:val="0"/>
      <w:divBdr>
        <w:top w:val="none" w:sz="0" w:space="0" w:color="auto"/>
        <w:left w:val="none" w:sz="0" w:space="0" w:color="auto"/>
        <w:bottom w:val="none" w:sz="0" w:space="0" w:color="auto"/>
        <w:right w:val="none" w:sz="0" w:space="0" w:color="auto"/>
      </w:divBdr>
    </w:div>
    <w:div w:id="1206988903">
      <w:bodyDiv w:val="1"/>
      <w:marLeft w:val="0"/>
      <w:marRight w:val="0"/>
      <w:marTop w:val="0"/>
      <w:marBottom w:val="0"/>
      <w:divBdr>
        <w:top w:val="none" w:sz="0" w:space="0" w:color="auto"/>
        <w:left w:val="none" w:sz="0" w:space="0" w:color="auto"/>
        <w:bottom w:val="none" w:sz="0" w:space="0" w:color="auto"/>
        <w:right w:val="none" w:sz="0" w:space="0" w:color="auto"/>
      </w:divBdr>
    </w:div>
    <w:div w:id="1256867270">
      <w:bodyDiv w:val="1"/>
      <w:marLeft w:val="0"/>
      <w:marRight w:val="0"/>
      <w:marTop w:val="0"/>
      <w:marBottom w:val="0"/>
      <w:divBdr>
        <w:top w:val="none" w:sz="0" w:space="0" w:color="auto"/>
        <w:left w:val="none" w:sz="0" w:space="0" w:color="auto"/>
        <w:bottom w:val="none" w:sz="0" w:space="0" w:color="auto"/>
        <w:right w:val="none" w:sz="0" w:space="0" w:color="auto"/>
      </w:divBdr>
    </w:div>
    <w:div w:id="1295911136">
      <w:bodyDiv w:val="1"/>
      <w:marLeft w:val="0"/>
      <w:marRight w:val="0"/>
      <w:marTop w:val="0"/>
      <w:marBottom w:val="0"/>
      <w:divBdr>
        <w:top w:val="none" w:sz="0" w:space="0" w:color="auto"/>
        <w:left w:val="none" w:sz="0" w:space="0" w:color="auto"/>
        <w:bottom w:val="none" w:sz="0" w:space="0" w:color="auto"/>
        <w:right w:val="none" w:sz="0" w:space="0" w:color="auto"/>
      </w:divBdr>
    </w:div>
    <w:div w:id="1304310090">
      <w:bodyDiv w:val="1"/>
      <w:marLeft w:val="0"/>
      <w:marRight w:val="0"/>
      <w:marTop w:val="0"/>
      <w:marBottom w:val="0"/>
      <w:divBdr>
        <w:top w:val="none" w:sz="0" w:space="0" w:color="auto"/>
        <w:left w:val="none" w:sz="0" w:space="0" w:color="auto"/>
        <w:bottom w:val="none" w:sz="0" w:space="0" w:color="auto"/>
        <w:right w:val="none" w:sz="0" w:space="0" w:color="auto"/>
      </w:divBdr>
    </w:div>
    <w:div w:id="1335302154">
      <w:bodyDiv w:val="1"/>
      <w:marLeft w:val="0"/>
      <w:marRight w:val="0"/>
      <w:marTop w:val="0"/>
      <w:marBottom w:val="0"/>
      <w:divBdr>
        <w:top w:val="none" w:sz="0" w:space="0" w:color="auto"/>
        <w:left w:val="none" w:sz="0" w:space="0" w:color="auto"/>
        <w:bottom w:val="none" w:sz="0" w:space="0" w:color="auto"/>
        <w:right w:val="none" w:sz="0" w:space="0" w:color="auto"/>
      </w:divBdr>
    </w:div>
    <w:div w:id="1383284322">
      <w:bodyDiv w:val="1"/>
      <w:marLeft w:val="0"/>
      <w:marRight w:val="0"/>
      <w:marTop w:val="0"/>
      <w:marBottom w:val="0"/>
      <w:divBdr>
        <w:top w:val="none" w:sz="0" w:space="0" w:color="auto"/>
        <w:left w:val="none" w:sz="0" w:space="0" w:color="auto"/>
        <w:bottom w:val="none" w:sz="0" w:space="0" w:color="auto"/>
        <w:right w:val="none" w:sz="0" w:space="0" w:color="auto"/>
      </w:divBdr>
    </w:div>
    <w:div w:id="1460145349">
      <w:bodyDiv w:val="1"/>
      <w:marLeft w:val="0"/>
      <w:marRight w:val="0"/>
      <w:marTop w:val="0"/>
      <w:marBottom w:val="0"/>
      <w:divBdr>
        <w:top w:val="none" w:sz="0" w:space="0" w:color="auto"/>
        <w:left w:val="none" w:sz="0" w:space="0" w:color="auto"/>
        <w:bottom w:val="none" w:sz="0" w:space="0" w:color="auto"/>
        <w:right w:val="none" w:sz="0" w:space="0" w:color="auto"/>
      </w:divBdr>
    </w:div>
    <w:div w:id="1551648753">
      <w:bodyDiv w:val="1"/>
      <w:marLeft w:val="0"/>
      <w:marRight w:val="0"/>
      <w:marTop w:val="0"/>
      <w:marBottom w:val="0"/>
      <w:divBdr>
        <w:top w:val="none" w:sz="0" w:space="0" w:color="auto"/>
        <w:left w:val="none" w:sz="0" w:space="0" w:color="auto"/>
        <w:bottom w:val="none" w:sz="0" w:space="0" w:color="auto"/>
        <w:right w:val="none" w:sz="0" w:space="0" w:color="auto"/>
      </w:divBdr>
    </w:div>
    <w:div w:id="1605111771">
      <w:bodyDiv w:val="1"/>
      <w:marLeft w:val="0"/>
      <w:marRight w:val="0"/>
      <w:marTop w:val="0"/>
      <w:marBottom w:val="0"/>
      <w:divBdr>
        <w:top w:val="none" w:sz="0" w:space="0" w:color="auto"/>
        <w:left w:val="none" w:sz="0" w:space="0" w:color="auto"/>
        <w:bottom w:val="none" w:sz="0" w:space="0" w:color="auto"/>
        <w:right w:val="none" w:sz="0" w:space="0" w:color="auto"/>
      </w:divBdr>
    </w:div>
    <w:div w:id="1813517021">
      <w:bodyDiv w:val="1"/>
      <w:marLeft w:val="0"/>
      <w:marRight w:val="0"/>
      <w:marTop w:val="0"/>
      <w:marBottom w:val="0"/>
      <w:divBdr>
        <w:top w:val="none" w:sz="0" w:space="0" w:color="auto"/>
        <w:left w:val="none" w:sz="0" w:space="0" w:color="auto"/>
        <w:bottom w:val="none" w:sz="0" w:space="0" w:color="auto"/>
        <w:right w:val="none" w:sz="0" w:space="0" w:color="auto"/>
      </w:divBdr>
    </w:div>
    <w:div w:id="1834101035">
      <w:bodyDiv w:val="1"/>
      <w:marLeft w:val="0"/>
      <w:marRight w:val="0"/>
      <w:marTop w:val="0"/>
      <w:marBottom w:val="0"/>
      <w:divBdr>
        <w:top w:val="none" w:sz="0" w:space="0" w:color="auto"/>
        <w:left w:val="none" w:sz="0" w:space="0" w:color="auto"/>
        <w:bottom w:val="none" w:sz="0" w:space="0" w:color="auto"/>
        <w:right w:val="none" w:sz="0" w:space="0" w:color="auto"/>
      </w:divBdr>
    </w:div>
    <w:div w:id="1854028703">
      <w:bodyDiv w:val="1"/>
      <w:marLeft w:val="0"/>
      <w:marRight w:val="0"/>
      <w:marTop w:val="0"/>
      <w:marBottom w:val="0"/>
      <w:divBdr>
        <w:top w:val="none" w:sz="0" w:space="0" w:color="auto"/>
        <w:left w:val="none" w:sz="0" w:space="0" w:color="auto"/>
        <w:bottom w:val="none" w:sz="0" w:space="0" w:color="auto"/>
        <w:right w:val="none" w:sz="0" w:space="0" w:color="auto"/>
      </w:divBdr>
    </w:div>
    <w:div w:id="1971471480">
      <w:bodyDiv w:val="1"/>
      <w:marLeft w:val="0"/>
      <w:marRight w:val="0"/>
      <w:marTop w:val="0"/>
      <w:marBottom w:val="0"/>
      <w:divBdr>
        <w:top w:val="none" w:sz="0" w:space="0" w:color="auto"/>
        <w:left w:val="none" w:sz="0" w:space="0" w:color="auto"/>
        <w:bottom w:val="none" w:sz="0" w:space="0" w:color="auto"/>
        <w:right w:val="none" w:sz="0" w:space="0" w:color="auto"/>
      </w:divBdr>
    </w:div>
    <w:div w:id="1994023578">
      <w:bodyDiv w:val="1"/>
      <w:marLeft w:val="0"/>
      <w:marRight w:val="0"/>
      <w:marTop w:val="0"/>
      <w:marBottom w:val="0"/>
      <w:divBdr>
        <w:top w:val="none" w:sz="0" w:space="0" w:color="auto"/>
        <w:left w:val="none" w:sz="0" w:space="0" w:color="auto"/>
        <w:bottom w:val="none" w:sz="0" w:space="0" w:color="auto"/>
        <w:right w:val="none" w:sz="0" w:space="0" w:color="auto"/>
      </w:divBdr>
    </w:div>
    <w:div w:id="2019498866">
      <w:bodyDiv w:val="1"/>
      <w:marLeft w:val="0"/>
      <w:marRight w:val="0"/>
      <w:marTop w:val="0"/>
      <w:marBottom w:val="0"/>
      <w:divBdr>
        <w:top w:val="none" w:sz="0" w:space="0" w:color="auto"/>
        <w:left w:val="none" w:sz="0" w:space="0" w:color="auto"/>
        <w:bottom w:val="none" w:sz="0" w:space="0" w:color="auto"/>
        <w:right w:val="none" w:sz="0" w:space="0" w:color="auto"/>
      </w:divBdr>
    </w:div>
    <w:div w:id="21418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1D3546-20F5-4702-9025-FCB629B702AC}" type="doc">
      <dgm:prSet loTypeId="urn:microsoft.com/office/officeart/2005/8/layout/vList6" loCatId="process" qsTypeId="urn:microsoft.com/office/officeart/2005/8/quickstyle/simple1#1" qsCatId="simple" csTypeId="urn:microsoft.com/office/officeart/2005/8/colors/colorful1#6" csCatId="colorful" phldr="1"/>
      <dgm:spPr/>
      <dgm:t>
        <a:bodyPr/>
        <a:lstStyle/>
        <a:p>
          <a:endParaRPr lang="sv-SE"/>
        </a:p>
      </dgm:t>
    </dgm:pt>
    <dgm:pt modelId="{FDA722DC-62BC-413A-8F9C-D70143DEFC11}">
      <dgm:prSet phldrT="[Text]" custT="1"/>
      <dgm:spPr/>
      <dgm:t>
        <a:bodyPr/>
        <a:lstStyle/>
        <a:p>
          <a:pPr algn="ctr"/>
          <a:r>
            <a:rPr lang="sv-SE" sz="1400"/>
            <a:t>Januari - Februari (år 1)</a:t>
          </a:r>
        </a:p>
      </dgm:t>
    </dgm:pt>
    <dgm:pt modelId="{3A14CD51-81D2-4D5C-856E-F9976E3F8D9E}" type="parTrans" cxnId="{D01FDD0A-C3F4-4B04-A735-42ED649FD65D}">
      <dgm:prSet/>
      <dgm:spPr/>
      <dgm:t>
        <a:bodyPr/>
        <a:lstStyle/>
        <a:p>
          <a:endParaRPr lang="sv-SE" sz="800"/>
        </a:p>
      </dgm:t>
    </dgm:pt>
    <dgm:pt modelId="{73677377-BF36-4908-843C-807624D2534C}" type="sibTrans" cxnId="{D01FDD0A-C3F4-4B04-A735-42ED649FD65D}">
      <dgm:prSet/>
      <dgm:spPr/>
      <dgm:t>
        <a:bodyPr/>
        <a:lstStyle/>
        <a:p>
          <a:endParaRPr lang="sv-SE" sz="800"/>
        </a:p>
      </dgm:t>
    </dgm:pt>
    <dgm:pt modelId="{5A6C2B39-D258-49F4-8D8E-9AF9F0B665F2}">
      <dgm:prSet phldrT="[Text]" custT="1"/>
      <dgm:spPr/>
      <dgm:t>
        <a:bodyPr/>
        <a:lstStyle/>
        <a:p>
          <a:pPr algn="l"/>
          <a:r>
            <a:rPr lang="sv-SE" sz="800"/>
            <a:t> Budgetunderlag  (3-årigt) tas fram och beslutas av universitetstyrelsen och innehåller universitetets prioriterade områden och även begäran om medel</a:t>
          </a:r>
        </a:p>
      </dgm:t>
    </dgm:pt>
    <dgm:pt modelId="{C7A35EC7-C449-4435-ACB9-4C2CBC0F0E9F}" type="parTrans" cxnId="{11407D55-7363-4FC9-8273-0E1BCB10C035}">
      <dgm:prSet/>
      <dgm:spPr/>
      <dgm:t>
        <a:bodyPr/>
        <a:lstStyle/>
        <a:p>
          <a:endParaRPr lang="sv-SE" sz="800"/>
        </a:p>
      </dgm:t>
    </dgm:pt>
    <dgm:pt modelId="{393A76BE-74B8-4777-BCBD-E14D008463FD}" type="sibTrans" cxnId="{11407D55-7363-4FC9-8273-0E1BCB10C035}">
      <dgm:prSet/>
      <dgm:spPr/>
      <dgm:t>
        <a:bodyPr/>
        <a:lstStyle/>
        <a:p>
          <a:endParaRPr lang="sv-SE" sz="800"/>
        </a:p>
      </dgm:t>
    </dgm:pt>
    <dgm:pt modelId="{AD33AD8C-7394-4B2C-9A27-A6305049846E}">
      <dgm:prSet phldrT="[Text]" custT="1"/>
      <dgm:spPr/>
      <dgm:t>
        <a:bodyPr/>
        <a:lstStyle/>
        <a:p>
          <a:pPr algn="ctr"/>
          <a:r>
            <a:rPr lang="sv-SE" sz="1400"/>
            <a:t>Mars - Maj</a:t>
          </a:r>
        </a:p>
      </dgm:t>
    </dgm:pt>
    <dgm:pt modelId="{D66A257B-B487-4662-860E-7F801E86F91E}" type="parTrans" cxnId="{DAAB8CBC-0B57-4622-B368-485BCC4C0AAD}">
      <dgm:prSet/>
      <dgm:spPr/>
      <dgm:t>
        <a:bodyPr/>
        <a:lstStyle/>
        <a:p>
          <a:endParaRPr lang="sv-SE" sz="800"/>
        </a:p>
      </dgm:t>
    </dgm:pt>
    <dgm:pt modelId="{CF48D5F8-30DB-4E7E-AE98-D6ED8107CFDA}" type="sibTrans" cxnId="{DAAB8CBC-0B57-4622-B368-485BCC4C0AAD}">
      <dgm:prSet/>
      <dgm:spPr/>
      <dgm:t>
        <a:bodyPr/>
        <a:lstStyle/>
        <a:p>
          <a:endParaRPr lang="sv-SE" sz="800"/>
        </a:p>
      </dgm:t>
    </dgm:pt>
    <dgm:pt modelId="{2EF8F75F-0CF7-4E6A-B36B-0D5F001DB77D}">
      <dgm:prSet phldrT="[Text]" custT="1"/>
      <dgm:spPr/>
      <dgm:t>
        <a:bodyPr/>
        <a:lstStyle/>
        <a:p>
          <a:pPr algn="l"/>
          <a:r>
            <a:rPr lang="sv-SE" sz="800"/>
            <a:t> Rektor har dialog med utbildningsdepartementet</a:t>
          </a:r>
        </a:p>
      </dgm:t>
    </dgm:pt>
    <dgm:pt modelId="{E175F27C-1F06-44C9-8B63-B24F52F79B00}" type="parTrans" cxnId="{62927AFB-F3F3-40AB-B9FF-0D223287D257}">
      <dgm:prSet/>
      <dgm:spPr/>
      <dgm:t>
        <a:bodyPr/>
        <a:lstStyle/>
        <a:p>
          <a:endParaRPr lang="sv-SE" sz="800"/>
        </a:p>
      </dgm:t>
    </dgm:pt>
    <dgm:pt modelId="{5BC99D8C-C353-47B9-BFF9-3DD2D03AF685}" type="sibTrans" cxnId="{62927AFB-F3F3-40AB-B9FF-0D223287D257}">
      <dgm:prSet/>
      <dgm:spPr/>
      <dgm:t>
        <a:bodyPr/>
        <a:lstStyle/>
        <a:p>
          <a:endParaRPr lang="sv-SE" sz="800"/>
        </a:p>
      </dgm:t>
    </dgm:pt>
    <dgm:pt modelId="{BA05CC31-5963-49C6-9626-8444A73EA69D}">
      <dgm:prSet phldrT="[Text]" custT="1"/>
      <dgm:spPr/>
      <dgm:t>
        <a:bodyPr/>
        <a:lstStyle/>
        <a:p>
          <a:pPr algn="ctr"/>
          <a:r>
            <a:rPr lang="sv-SE" sz="1400"/>
            <a:t>Juni</a:t>
          </a:r>
        </a:p>
      </dgm:t>
    </dgm:pt>
    <dgm:pt modelId="{0D8A4986-1392-4AD6-9BCD-9B127093A87E}" type="parTrans" cxnId="{B44133A3-011A-4FC2-B953-6CEFB705C691}">
      <dgm:prSet/>
      <dgm:spPr/>
      <dgm:t>
        <a:bodyPr/>
        <a:lstStyle/>
        <a:p>
          <a:endParaRPr lang="sv-SE" sz="800"/>
        </a:p>
      </dgm:t>
    </dgm:pt>
    <dgm:pt modelId="{1D311B17-3DDC-4E7B-8F2F-FAC5C4CF229F}" type="sibTrans" cxnId="{B44133A3-011A-4FC2-B953-6CEFB705C691}">
      <dgm:prSet/>
      <dgm:spPr/>
      <dgm:t>
        <a:bodyPr/>
        <a:lstStyle/>
        <a:p>
          <a:endParaRPr lang="sv-SE" sz="800"/>
        </a:p>
      </dgm:t>
    </dgm:pt>
    <dgm:pt modelId="{0116FA35-569C-4C3F-BC14-09428DB52F8B}">
      <dgm:prSet phldrT="[Text]" custT="1"/>
      <dgm:spPr/>
      <dgm:t>
        <a:bodyPr/>
        <a:lstStyle/>
        <a:p>
          <a:pPr algn="l"/>
          <a:endParaRPr lang="sv-SE" sz="800"/>
        </a:p>
      </dgm:t>
    </dgm:pt>
    <dgm:pt modelId="{24B154AB-82DE-4A99-84F5-3E54BB132A7C}" type="parTrans" cxnId="{162AE95D-ED43-49AF-91D6-372ED52E6034}">
      <dgm:prSet/>
      <dgm:spPr/>
      <dgm:t>
        <a:bodyPr/>
        <a:lstStyle/>
        <a:p>
          <a:endParaRPr lang="sv-SE" sz="800"/>
        </a:p>
      </dgm:t>
    </dgm:pt>
    <dgm:pt modelId="{AA14B451-C639-4056-8557-71513990B694}" type="sibTrans" cxnId="{162AE95D-ED43-49AF-91D6-372ED52E6034}">
      <dgm:prSet/>
      <dgm:spPr/>
      <dgm:t>
        <a:bodyPr/>
        <a:lstStyle/>
        <a:p>
          <a:endParaRPr lang="sv-SE" sz="800"/>
        </a:p>
      </dgm:t>
    </dgm:pt>
    <dgm:pt modelId="{D230DD04-8CC4-42A5-AC2E-DF95637C13FD}">
      <dgm:prSet phldrT="[Text]" custT="1"/>
      <dgm:spPr/>
      <dgm:t>
        <a:bodyPr/>
        <a:lstStyle/>
        <a:p>
          <a:pPr algn="ctr"/>
          <a:r>
            <a:rPr lang="sv-SE" sz="1400"/>
            <a:t>Augusti - Oktober</a:t>
          </a:r>
        </a:p>
      </dgm:t>
    </dgm:pt>
    <dgm:pt modelId="{661F1B36-8560-4963-8349-A4CFF711AD95}" type="parTrans" cxnId="{FF09396F-C2FD-4A4D-A0B9-2C582720A68C}">
      <dgm:prSet/>
      <dgm:spPr/>
      <dgm:t>
        <a:bodyPr/>
        <a:lstStyle/>
        <a:p>
          <a:endParaRPr lang="sv-SE" sz="800"/>
        </a:p>
      </dgm:t>
    </dgm:pt>
    <dgm:pt modelId="{8F4B03F5-779E-4668-BA31-090A596404B3}" type="sibTrans" cxnId="{FF09396F-C2FD-4A4D-A0B9-2C582720A68C}">
      <dgm:prSet/>
      <dgm:spPr/>
      <dgm:t>
        <a:bodyPr/>
        <a:lstStyle/>
        <a:p>
          <a:endParaRPr lang="sv-SE" sz="800"/>
        </a:p>
      </dgm:t>
    </dgm:pt>
    <dgm:pt modelId="{A02F0E12-17E0-43CC-8DE6-15DA6A6F22EA}">
      <dgm:prSet phldrT="[Text]" custT="1"/>
      <dgm:spPr/>
      <dgm:t>
        <a:bodyPr/>
        <a:lstStyle/>
        <a:p>
          <a:pPr algn="l"/>
          <a:endParaRPr lang="sv-SE" sz="800"/>
        </a:p>
      </dgm:t>
    </dgm:pt>
    <dgm:pt modelId="{18675329-F688-44A8-AE78-C4D03D796E03}" type="parTrans" cxnId="{1D9E5932-15EE-4D8C-880C-6B2AFC829D69}">
      <dgm:prSet/>
      <dgm:spPr/>
      <dgm:t>
        <a:bodyPr/>
        <a:lstStyle/>
        <a:p>
          <a:endParaRPr lang="sv-SE" sz="800"/>
        </a:p>
      </dgm:t>
    </dgm:pt>
    <dgm:pt modelId="{DDF44A9B-0E96-4614-88F7-C5E2BDA1D234}" type="sibTrans" cxnId="{1D9E5932-15EE-4D8C-880C-6B2AFC829D69}">
      <dgm:prSet/>
      <dgm:spPr/>
      <dgm:t>
        <a:bodyPr/>
        <a:lstStyle/>
        <a:p>
          <a:endParaRPr lang="sv-SE" sz="800"/>
        </a:p>
      </dgm:t>
    </dgm:pt>
    <dgm:pt modelId="{AB6A1FB0-2617-4221-A337-310834749228}">
      <dgm:prSet phldrT="[Text]" custT="1"/>
      <dgm:spPr/>
      <dgm:t>
        <a:bodyPr/>
        <a:lstStyle/>
        <a:p>
          <a:pPr algn="ctr"/>
          <a:r>
            <a:rPr lang="sv-SE" sz="1400"/>
            <a:t>November</a:t>
          </a:r>
        </a:p>
      </dgm:t>
    </dgm:pt>
    <dgm:pt modelId="{0D633ED7-69BE-4DE0-A4E8-5BFF6E92BBEF}" type="parTrans" cxnId="{FF0D07F6-D49F-4574-A23E-4A40F56407D6}">
      <dgm:prSet/>
      <dgm:spPr/>
      <dgm:t>
        <a:bodyPr/>
        <a:lstStyle/>
        <a:p>
          <a:endParaRPr lang="sv-SE" sz="800"/>
        </a:p>
      </dgm:t>
    </dgm:pt>
    <dgm:pt modelId="{855C183A-C67F-475F-B515-CD681CAEA6F1}" type="sibTrans" cxnId="{FF0D07F6-D49F-4574-A23E-4A40F56407D6}">
      <dgm:prSet/>
      <dgm:spPr/>
      <dgm:t>
        <a:bodyPr/>
        <a:lstStyle/>
        <a:p>
          <a:endParaRPr lang="sv-SE" sz="800"/>
        </a:p>
      </dgm:t>
    </dgm:pt>
    <dgm:pt modelId="{55BA5A92-9FEF-49DE-BBBC-BB2861F829AC}">
      <dgm:prSet phldrT="[Text]" custT="1"/>
      <dgm:spPr/>
      <dgm:t>
        <a:bodyPr/>
        <a:lstStyle/>
        <a:p>
          <a:pPr algn="ctr"/>
          <a:r>
            <a:rPr lang="sv-SE" sz="1400"/>
            <a:t>December</a:t>
          </a:r>
        </a:p>
      </dgm:t>
    </dgm:pt>
    <dgm:pt modelId="{EA55A5FB-9CD2-4CE2-9561-6CE706438935}" type="parTrans" cxnId="{2B280B50-BF3F-48A6-AD17-E871379459DF}">
      <dgm:prSet/>
      <dgm:spPr/>
      <dgm:t>
        <a:bodyPr/>
        <a:lstStyle/>
        <a:p>
          <a:endParaRPr lang="sv-SE" sz="800"/>
        </a:p>
      </dgm:t>
    </dgm:pt>
    <dgm:pt modelId="{6A3E2524-D481-4E6C-AEE8-FD2DC559D35B}" type="sibTrans" cxnId="{2B280B50-BF3F-48A6-AD17-E871379459DF}">
      <dgm:prSet/>
      <dgm:spPr/>
      <dgm:t>
        <a:bodyPr/>
        <a:lstStyle/>
        <a:p>
          <a:endParaRPr lang="sv-SE" sz="800"/>
        </a:p>
      </dgm:t>
    </dgm:pt>
    <dgm:pt modelId="{3530DA48-8EB3-4028-9C82-95663EC53EAE}">
      <dgm:prSet phldrT="[Text]" custT="1"/>
      <dgm:spPr/>
      <dgm:t>
        <a:bodyPr/>
        <a:lstStyle/>
        <a:p>
          <a:pPr algn="l"/>
          <a:r>
            <a:rPr lang="sv-SE" sz="800"/>
            <a:t>Institutioner/enheter fastställer budget samt ev justering av verksamhetsplan för kommande treårsperiod, inkl. kompetensförsörjningsplan</a:t>
          </a:r>
        </a:p>
      </dgm:t>
    </dgm:pt>
    <dgm:pt modelId="{D4CB144F-183C-46ED-8B95-C59EC4AC5597}" type="parTrans" cxnId="{C9079B21-3AA2-4699-B6CF-8D8827260205}">
      <dgm:prSet/>
      <dgm:spPr/>
      <dgm:t>
        <a:bodyPr/>
        <a:lstStyle/>
        <a:p>
          <a:endParaRPr lang="sv-SE" sz="800"/>
        </a:p>
      </dgm:t>
    </dgm:pt>
    <dgm:pt modelId="{26D6C873-7D81-4595-90E4-3D832FDCDE60}" type="sibTrans" cxnId="{C9079B21-3AA2-4699-B6CF-8D8827260205}">
      <dgm:prSet/>
      <dgm:spPr/>
      <dgm:t>
        <a:bodyPr/>
        <a:lstStyle/>
        <a:p>
          <a:endParaRPr lang="sv-SE" sz="800"/>
        </a:p>
      </dgm:t>
    </dgm:pt>
    <dgm:pt modelId="{05644EAF-4D1B-4071-91C7-FCA3F54B6E51}">
      <dgm:prSet phldrT="[Text]" custT="1"/>
      <dgm:spPr/>
      <dgm:t>
        <a:bodyPr/>
        <a:lstStyle/>
        <a:p>
          <a:pPr algn="l"/>
          <a:r>
            <a:rPr lang="sv-SE" sz="800"/>
            <a:t> Rektor beslut om ev. revidering av budget för kommande år utifrån budgetproposition </a:t>
          </a:r>
        </a:p>
      </dgm:t>
    </dgm:pt>
    <dgm:pt modelId="{8A741515-CB52-4E08-84F5-EE1A5214C31B}" type="parTrans" cxnId="{9969BC59-F31C-4523-97FB-B4478A845E26}">
      <dgm:prSet/>
      <dgm:spPr/>
      <dgm:t>
        <a:bodyPr/>
        <a:lstStyle/>
        <a:p>
          <a:endParaRPr lang="sv-SE" sz="800"/>
        </a:p>
      </dgm:t>
    </dgm:pt>
    <dgm:pt modelId="{1A84BBF9-68DB-4C12-9253-127EAB278C5C}" type="sibTrans" cxnId="{9969BC59-F31C-4523-97FB-B4478A845E26}">
      <dgm:prSet/>
      <dgm:spPr/>
      <dgm:t>
        <a:bodyPr/>
        <a:lstStyle/>
        <a:p>
          <a:endParaRPr lang="sv-SE" sz="800"/>
        </a:p>
      </dgm:t>
    </dgm:pt>
    <dgm:pt modelId="{7EF6734F-3F41-4E2B-B145-52DA339A84B3}">
      <dgm:prSet phldrT="[Text]" custT="1"/>
      <dgm:spPr/>
      <dgm:t>
        <a:bodyPr/>
        <a:lstStyle/>
        <a:p>
          <a:pPr algn="l"/>
          <a:r>
            <a:rPr lang="sv-SE" sz="800"/>
            <a:t> Universitetsstyrelsen beslutar om budgetdirektiv för kommande år samt preliminära förutsättningar för ytterligare två år</a:t>
          </a:r>
        </a:p>
      </dgm:t>
    </dgm:pt>
    <dgm:pt modelId="{091785FE-6538-4940-8388-EC2212381880}" type="parTrans" cxnId="{73F8B0CC-10E8-4111-A0BE-114B17590DF3}">
      <dgm:prSet/>
      <dgm:spPr/>
      <dgm:t>
        <a:bodyPr/>
        <a:lstStyle/>
        <a:p>
          <a:endParaRPr lang="sv-SE"/>
        </a:p>
      </dgm:t>
    </dgm:pt>
    <dgm:pt modelId="{321C98C6-E245-463C-9C1E-C171BE8ADC8C}" type="sibTrans" cxnId="{73F8B0CC-10E8-4111-A0BE-114B17590DF3}">
      <dgm:prSet/>
      <dgm:spPr/>
      <dgm:t>
        <a:bodyPr/>
        <a:lstStyle/>
        <a:p>
          <a:endParaRPr lang="sv-SE"/>
        </a:p>
      </dgm:t>
    </dgm:pt>
    <dgm:pt modelId="{ABDA7BBE-FABF-438A-9B77-07EBC008859E}">
      <dgm:prSet phldrT="[Text]" custT="1"/>
      <dgm:spPr/>
      <dgm:t>
        <a:bodyPr/>
        <a:lstStyle/>
        <a:p>
          <a:pPr algn="l"/>
          <a:r>
            <a:rPr lang="sv-SE" sz="800"/>
            <a:t> Styrelsen fastställer budget för kommande budgetår inkl.preliminära ramar för två kommande år. Rektor fastställer därefter detaljbudget. </a:t>
          </a:r>
        </a:p>
      </dgm:t>
    </dgm:pt>
    <dgm:pt modelId="{4E576761-489D-4CF1-B26A-7E9F34C0EEED}" type="parTrans" cxnId="{F0841C59-BA84-402B-9FF0-E7439A3F76DB}">
      <dgm:prSet/>
      <dgm:spPr/>
      <dgm:t>
        <a:bodyPr/>
        <a:lstStyle/>
        <a:p>
          <a:endParaRPr lang="sv-SE"/>
        </a:p>
      </dgm:t>
    </dgm:pt>
    <dgm:pt modelId="{E9BB28C3-CC5E-4EA5-97DB-6BF5D332DA3E}" type="sibTrans" cxnId="{F0841C59-BA84-402B-9FF0-E7439A3F76DB}">
      <dgm:prSet/>
      <dgm:spPr/>
      <dgm:t>
        <a:bodyPr/>
        <a:lstStyle/>
        <a:p>
          <a:endParaRPr lang="sv-SE"/>
        </a:p>
      </dgm:t>
    </dgm:pt>
    <dgm:pt modelId="{15B7EED4-626E-4D74-8E2B-826668875081}">
      <dgm:prSet phldrT="[Text]" custT="1"/>
      <dgm:spPr/>
      <dgm:t>
        <a:bodyPr/>
        <a:lstStyle/>
        <a:p>
          <a:pPr algn="l"/>
          <a:r>
            <a:rPr lang="sv-SE" sz="800"/>
            <a:t> Universitetsgemensamt VP- och budgetarbete</a:t>
          </a:r>
        </a:p>
      </dgm:t>
    </dgm:pt>
    <dgm:pt modelId="{6F3B0E66-7CB5-4BB8-AEA2-C2904718349E}" type="parTrans" cxnId="{5609869C-FF30-41FB-A0D4-1743AF59BFA8}">
      <dgm:prSet/>
      <dgm:spPr/>
      <dgm:t>
        <a:bodyPr/>
        <a:lstStyle/>
        <a:p>
          <a:endParaRPr lang="sv-SE"/>
        </a:p>
      </dgm:t>
    </dgm:pt>
    <dgm:pt modelId="{ADE913DC-28A9-44F8-A32E-D6AC1B550403}" type="sibTrans" cxnId="{5609869C-FF30-41FB-A0D4-1743AF59BFA8}">
      <dgm:prSet/>
      <dgm:spPr/>
      <dgm:t>
        <a:bodyPr/>
        <a:lstStyle/>
        <a:p>
          <a:endParaRPr lang="sv-SE"/>
        </a:p>
      </dgm:t>
    </dgm:pt>
    <dgm:pt modelId="{54015D82-253C-4090-AE27-A72243B11D9C}">
      <dgm:prSet phldrT="[Text]" custT="1"/>
      <dgm:spPr/>
      <dgm:t>
        <a:bodyPr/>
        <a:lstStyle/>
        <a:p>
          <a:pPr algn="l"/>
          <a:r>
            <a:rPr lang="sv-SE" sz="800"/>
            <a:t> Bl.a. delmål och strategier utgör underlag för förslag till budget</a:t>
          </a:r>
        </a:p>
      </dgm:t>
    </dgm:pt>
    <dgm:pt modelId="{1E146117-0D8A-4027-B6CF-7FF3DDFD162B}" type="parTrans" cxnId="{F87A5111-5F44-42F2-B1FF-9335881D39F4}">
      <dgm:prSet/>
      <dgm:spPr/>
      <dgm:t>
        <a:bodyPr/>
        <a:lstStyle/>
        <a:p>
          <a:endParaRPr lang="sv-SE"/>
        </a:p>
      </dgm:t>
    </dgm:pt>
    <dgm:pt modelId="{B32B9F86-F0CB-4B30-B0A8-D155E534A6A1}" type="sibTrans" cxnId="{F87A5111-5F44-42F2-B1FF-9335881D39F4}">
      <dgm:prSet/>
      <dgm:spPr/>
      <dgm:t>
        <a:bodyPr/>
        <a:lstStyle/>
        <a:p>
          <a:endParaRPr lang="sv-SE"/>
        </a:p>
      </dgm:t>
    </dgm:pt>
    <dgm:pt modelId="{0BD24B76-551A-4CA3-B8E5-F309E1D8C5DF}">
      <dgm:prSet custT="1"/>
      <dgm:spPr/>
      <dgm:t>
        <a:bodyPr/>
        <a:lstStyle/>
        <a:p>
          <a:endParaRPr lang="sv-SE" sz="800"/>
        </a:p>
      </dgm:t>
    </dgm:pt>
    <dgm:pt modelId="{ECFEFC25-F5D0-4669-966A-E88C3B07B17A}" type="parTrans" cxnId="{76636063-2DD5-4E50-9722-0712F903F69C}">
      <dgm:prSet/>
      <dgm:spPr/>
      <dgm:t>
        <a:bodyPr/>
        <a:lstStyle/>
        <a:p>
          <a:endParaRPr lang="sv-SE"/>
        </a:p>
      </dgm:t>
    </dgm:pt>
    <dgm:pt modelId="{3DBDAF5F-9966-4F2A-B154-8E68D19BE103}" type="sibTrans" cxnId="{76636063-2DD5-4E50-9722-0712F903F69C}">
      <dgm:prSet/>
      <dgm:spPr/>
      <dgm:t>
        <a:bodyPr/>
        <a:lstStyle/>
        <a:p>
          <a:endParaRPr lang="sv-SE"/>
        </a:p>
      </dgm:t>
    </dgm:pt>
    <dgm:pt modelId="{EBB7B8D2-06BE-45EF-B4BE-BD601F1FC670}">
      <dgm:prSet phldrT="[Text]" custT="1"/>
      <dgm:spPr/>
      <dgm:t>
        <a:bodyPr/>
        <a:lstStyle/>
        <a:p>
          <a:pPr algn="l"/>
          <a:endParaRPr lang="sv-SE" sz="800"/>
        </a:p>
      </dgm:t>
    </dgm:pt>
    <dgm:pt modelId="{247D0CE2-68F9-4705-8B9C-A1C49C0BFD53}" type="parTrans" cxnId="{8B03E024-261A-4A62-A143-8970090EF932}">
      <dgm:prSet/>
      <dgm:spPr/>
      <dgm:t>
        <a:bodyPr/>
        <a:lstStyle/>
        <a:p>
          <a:endParaRPr lang="sv-SE"/>
        </a:p>
      </dgm:t>
    </dgm:pt>
    <dgm:pt modelId="{62D33790-04FA-45C0-8F94-FBB0F22263E7}" type="sibTrans" cxnId="{8B03E024-261A-4A62-A143-8970090EF932}">
      <dgm:prSet/>
      <dgm:spPr/>
      <dgm:t>
        <a:bodyPr/>
        <a:lstStyle/>
        <a:p>
          <a:endParaRPr lang="sv-SE"/>
        </a:p>
      </dgm:t>
    </dgm:pt>
    <dgm:pt modelId="{F137800B-3654-4845-A420-42E490FF44BB}">
      <dgm:prSet phldrT="[Text]" custT="1"/>
      <dgm:spPr/>
      <dgm:t>
        <a:bodyPr/>
        <a:lstStyle/>
        <a:p>
          <a:pPr algn="l"/>
          <a:r>
            <a:rPr lang="sv-SE" sz="800"/>
            <a:t> Dialog universitetsledningen - fakultetsledningar m.fl. om delmål/strategier och budget inför nästkommande treårsperiod</a:t>
          </a:r>
        </a:p>
      </dgm:t>
    </dgm:pt>
    <dgm:pt modelId="{E2A5317D-0CBE-4626-97ED-3D9B519ED230}" type="parTrans" cxnId="{D3D15318-6385-4081-B50A-25CD018D2866}">
      <dgm:prSet/>
      <dgm:spPr/>
      <dgm:t>
        <a:bodyPr/>
        <a:lstStyle/>
        <a:p>
          <a:endParaRPr lang="sv-SE"/>
        </a:p>
      </dgm:t>
    </dgm:pt>
    <dgm:pt modelId="{631129D3-EF41-49AC-90B4-35FB74D4CC91}" type="sibTrans" cxnId="{D3D15318-6385-4081-B50A-25CD018D2866}">
      <dgm:prSet/>
      <dgm:spPr/>
      <dgm:t>
        <a:bodyPr/>
        <a:lstStyle/>
        <a:p>
          <a:endParaRPr lang="sv-SE"/>
        </a:p>
      </dgm:t>
    </dgm:pt>
    <dgm:pt modelId="{1D1DF59B-EFD2-49FC-A835-606814E80F44}">
      <dgm:prSet custT="1"/>
      <dgm:spPr/>
      <dgm:t>
        <a:bodyPr/>
        <a:lstStyle/>
        <a:p>
          <a:r>
            <a:rPr lang="sv-SE" sz="800"/>
            <a:t> Institutioner/enheter utarbetar budget samt ev. justering av verksamhetsplan inkl. kompetensförsörjningsplan</a:t>
          </a:r>
        </a:p>
      </dgm:t>
    </dgm:pt>
    <dgm:pt modelId="{2B153E5D-5F4F-4C94-A93D-0FD123178986}" type="parTrans" cxnId="{00BA2706-FEF7-44E4-913B-7F10628C5311}">
      <dgm:prSet/>
      <dgm:spPr/>
      <dgm:t>
        <a:bodyPr/>
        <a:lstStyle/>
        <a:p>
          <a:endParaRPr lang="sv-SE"/>
        </a:p>
      </dgm:t>
    </dgm:pt>
    <dgm:pt modelId="{08D80086-00A9-44CC-88A6-9DFBEC3A982F}" type="sibTrans" cxnId="{00BA2706-FEF7-44E4-913B-7F10628C5311}">
      <dgm:prSet/>
      <dgm:spPr/>
      <dgm:t>
        <a:bodyPr/>
        <a:lstStyle/>
        <a:p>
          <a:endParaRPr lang="sv-SE"/>
        </a:p>
      </dgm:t>
    </dgm:pt>
    <dgm:pt modelId="{A51B7213-F0C7-43C9-A04C-E69F0FE1E402}">
      <dgm:prSet phldrT="[Text]" custT="1"/>
      <dgm:spPr/>
      <dgm:t>
        <a:bodyPr/>
        <a:lstStyle/>
        <a:p>
          <a:pPr algn="l"/>
          <a:r>
            <a:rPr lang="sv-SE" sz="800"/>
            <a:t> Ev revidering av verksamhetsplan för kommande tre år fastställs</a:t>
          </a:r>
        </a:p>
      </dgm:t>
    </dgm:pt>
    <dgm:pt modelId="{F5856A63-64E3-44B2-9D07-B8AD07E6FB8F}" type="sibTrans" cxnId="{D0F5F4A2-F072-4CCC-B6E7-2F9DE544201E}">
      <dgm:prSet/>
      <dgm:spPr/>
      <dgm:t>
        <a:bodyPr/>
        <a:lstStyle/>
        <a:p>
          <a:endParaRPr lang="sv-SE"/>
        </a:p>
      </dgm:t>
    </dgm:pt>
    <dgm:pt modelId="{C314D7F9-903F-4FFB-A5B9-E9B8B43EECC0}" type="parTrans" cxnId="{D0F5F4A2-F072-4CCC-B6E7-2F9DE544201E}">
      <dgm:prSet/>
      <dgm:spPr/>
      <dgm:t>
        <a:bodyPr/>
        <a:lstStyle/>
        <a:p>
          <a:endParaRPr lang="sv-SE"/>
        </a:p>
      </dgm:t>
    </dgm:pt>
    <dgm:pt modelId="{974C4F32-3BB0-4D09-B9A0-383D13C3B5E8}">
      <dgm:prSet custT="1"/>
      <dgm:spPr/>
      <dgm:t>
        <a:bodyPr/>
        <a:lstStyle/>
        <a:p>
          <a:endParaRPr lang="sv-SE" sz="800"/>
        </a:p>
      </dgm:t>
    </dgm:pt>
    <dgm:pt modelId="{C0CA4BC8-94FE-4063-9D60-C4ABFE62EE1E}" type="parTrans" cxnId="{65F6093D-C91B-4BB0-9584-1ECAEDDAE0A1}">
      <dgm:prSet/>
      <dgm:spPr/>
      <dgm:t>
        <a:bodyPr/>
        <a:lstStyle/>
        <a:p>
          <a:endParaRPr lang="sv-SE"/>
        </a:p>
      </dgm:t>
    </dgm:pt>
    <dgm:pt modelId="{E361A88E-1262-4CC3-B37D-B12D74FBB95F}" type="sibTrans" cxnId="{65F6093D-C91B-4BB0-9584-1ECAEDDAE0A1}">
      <dgm:prSet/>
      <dgm:spPr/>
      <dgm:t>
        <a:bodyPr/>
        <a:lstStyle/>
        <a:p>
          <a:endParaRPr lang="sv-SE"/>
        </a:p>
      </dgm:t>
    </dgm:pt>
    <dgm:pt modelId="{99E82E55-FE43-4864-83CF-46117E27A903}">
      <dgm:prSet phldrT="[Text]" custT="1"/>
      <dgm:spPr/>
      <dgm:t>
        <a:bodyPr/>
        <a:lstStyle/>
        <a:p>
          <a:pPr algn="l"/>
          <a:r>
            <a:rPr lang="sv-SE" sz="800"/>
            <a:t>Fakulteter/motsvarande utarbetar och fastställer budget, ekonomiska planeringsförutsättningar för kommande två år samt ev. revidering verksamhetsplan, inkl. kompetensförsörjningsplan</a:t>
          </a:r>
        </a:p>
      </dgm:t>
    </dgm:pt>
    <dgm:pt modelId="{7AEC6D50-1336-490E-A3E2-EDCC908C2009}" type="parTrans" cxnId="{FBC3A4AA-391B-47FC-A76C-E0EC77E5D439}">
      <dgm:prSet/>
      <dgm:spPr/>
    </dgm:pt>
    <dgm:pt modelId="{458A1D69-F49A-4B7A-9AD0-CEC7F609BBB4}" type="sibTrans" cxnId="{FBC3A4AA-391B-47FC-A76C-E0EC77E5D439}">
      <dgm:prSet/>
      <dgm:spPr/>
    </dgm:pt>
    <dgm:pt modelId="{1C0799E4-B81C-4D15-BB60-5E3918D669E1}" type="pres">
      <dgm:prSet presAssocID="{E21D3546-20F5-4702-9025-FCB629B702AC}" presName="Name0" presStyleCnt="0">
        <dgm:presLayoutVars>
          <dgm:dir/>
          <dgm:animLvl val="lvl"/>
          <dgm:resizeHandles/>
        </dgm:presLayoutVars>
      </dgm:prSet>
      <dgm:spPr/>
      <dgm:t>
        <a:bodyPr/>
        <a:lstStyle/>
        <a:p>
          <a:endParaRPr lang="sv-SE"/>
        </a:p>
      </dgm:t>
    </dgm:pt>
    <dgm:pt modelId="{AA74283E-4B75-45D9-AF2B-144EAEDC97B5}" type="pres">
      <dgm:prSet presAssocID="{FDA722DC-62BC-413A-8F9C-D70143DEFC11}" presName="linNode" presStyleCnt="0"/>
      <dgm:spPr/>
      <dgm:t>
        <a:bodyPr/>
        <a:lstStyle/>
        <a:p>
          <a:endParaRPr lang="sv-SE"/>
        </a:p>
      </dgm:t>
    </dgm:pt>
    <dgm:pt modelId="{95DD9E44-F6BE-49AC-9EFF-C5D6D7CD2452}" type="pres">
      <dgm:prSet presAssocID="{FDA722DC-62BC-413A-8F9C-D70143DEFC11}" presName="parentShp" presStyleLbl="node1" presStyleIdx="0" presStyleCnt="6">
        <dgm:presLayoutVars>
          <dgm:bulletEnabled val="1"/>
        </dgm:presLayoutVars>
      </dgm:prSet>
      <dgm:spPr/>
      <dgm:t>
        <a:bodyPr/>
        <a:lstStyle/>
        <a:p>
          <a:endParaRPr lang="sv-SE"/>
        </a:p>
      </dgm:t>
    </dgm:pt>
    <dgm:pt modelId="{E57D9918-2D8F-4D9F-AE0F-03EBACEC377E}" type="pres">
      <dgm:prSet presAssocID="{FDA722DC-62BC-413A-8F9C-D70143DEFC11}" presName="childShp" presStyleLbl="bgAccFollowNode1" presStyleIdx="0" presStyleCnt="6" custScaleY="126222">
        <dgm:presLayoutVars>
          <dgm:bulletEnabled val="1"/>
        </dgm:presLayoutVars>
      </dgm:prSet>
      <dgm:spPr/>
      <dgm:t>
        <a:bodyPr/>
        <a:lstStyle/>
        <a:p>
          <a:endParaRPr lang="sv-SE"/>
        </a:p>
      </dgm:t>
    </dgm:pt>
    <dgm:pt modelId="{E7CC8BEE-EFC7-4AC4-909A-B32156A942A7}" type="pres">
      <dgm:prSet presAssocID="{73677377-BF36-4908-843C-807624D2534C}" presName="spacing" presStyleCnt="0"/>
      <dgm:spPr/>
      <dgm:t>
        <a:bodyPr/>
        <a:lstStyle/>
        <a:p>
          <a:endParaRPr lang="sv-SE"/>
        </a:p>
      </dgm:t>
    </dgm:pt>
    <dgm:pt modelId="{C4540663-B24C-4A07-A3C2-A1AF4AC72DB0}" type="pres">
      <dgm:prSet presAssocID="{AD33AD8C-7394-4B2C-9A27-A6305049846E}" presName="linNode" presStyleCnt="0"/>
      <dgm:spPr/>
      <dgm:t>
        <a:bodyPr/>
        <a:lstStyle/>
        <a:p>
          <a:endParaRPr lang="sv-SE"/>
        </a:p>
      </dgm:t>
    </dgm:pt>
    <dgm:pt modelId="{59BB6C61-386C-4D4E-8BF8-D5B39EFDFA47}" type="pres">
      <dgm:prSet presAssocID="{AD33AD8C-7394-4B2C-9A27-A6305049846E}" presName="parentShp" presStyleLbl="node1" presStyleIdx="1" presStyleCnt="6">
        <dgm:presLayoutVars>
          <dgm:bulletEnabled val="1"/>
        </dgm:presLayoutVars>
      </dgm:prSet>
      <dgm:spPr/>
      <dgm:t>
        <a:bodyPr/>
        <a:lstStyle/>
        <a:p>
          <a:endParaRPr lang="sv-SE"/>
        </a:p>
      </dgm:t>
    </dgm:pt>
    <dgm:pt modelId="{713E752A-FB24-46C9-A00A-14F7C73F888D}" type="pres">
      <dgm:prSet presAssocID="{AD33AD8C-7394-4B2C-9A27-A6305049846E}" presName="childShp" presStyleLbl="bgAccFollowNode1" presStyleIdx="1" presStyleCnt="6" custScaleY="142704">
        <dgm:presLayoutVars>
          <dgm:bulletEnabled val="1"/>
        </dgm:presLayoutVars>
      </dgm:prSet>
      <dgm:spPr/>
      <dgm:t>
        <a:bodyPr/>
        <a:lstStyle/>
        <a:p>
          <a:endParaRPr lang="sv-SE"/>
        </a:p>
      </dgm:t>
    </dgm:pt>
    <dgm:pt modelId="{2751AFC1-09E6-4AA8-862B-DB5D4A4210F5}" type="pres">
      <dgm:prSet presAssocID="{CF48D5F8-30DB-4E7E-AE98-D6ED8107CFDA}" presName="spacing" presStyleCnt="0"/>
      <dgm:spPr/>
      <dgm:t>
        <a:bodyPr/>
        <a:lstStyle/>
        <a:p>
          <a:endParaRPr lang="sv-SE"/>
        </a:p>
      </dgm:t>
    </dgm:pt>
    <dgm:pt modelId="{EB62A139-7F24-4363-860E-D559B5052E31}" type="pres">
      <dgm:prSet presAssocID="{BA05CC31-5963-49C6-9626-8444A73EA69D}" presName="linNode" presStyleCnt="0"/>
      <dgm:spPr/>
      <dgm:t>
        <a:bodyPr/>
        <a:lstStyle/>
        <a:p>
          <a:endParaRPr lang="sv-SE"/>
        </a:p>
      </dgm:t>
    </dgm:pt>
    <dgm:pt modelId="{55C2A552-9713-4332-A90F-5C1DDEDDF685}" type="pres">
      <dgm:prSet presAssocID="{BA05CC31-5963-49C6-9626-8444A73EA69D}" presName="parentShp" presStyleLbl="node1" presStyleIdx="2" presStyleCnt="6">
        <dgm:presLayoutVars>
          <dgm:bulletEnabled val="1"/>
        </dgm:presLayoutVars>
      </dgm:prSet>
      <dgm:spPr/>
      <dgm:t>
        <a:bodyPr/>
        <a:lstStyle/>
        <a:p>
          <a:endParaRPr lang="sv-SE"/>
        </a:p>
      </dgm:t>
    </dgm:pt>
    <dgm:pt modelId="{645D00F2-A916-4EB0-84B2-F33386CF66D2}" type="pres">
      <dgm:prSet presAssocID="{BA05CC31-5963-49C6-9626-8444A73EA69D}" presName="childShp" presStyleLbl="bgAccFollowNode1" presStyleIdx="2" presStyleCnt="6">
        <dgm:presLayoutVars>
          <dgm:bulletEnabled val="1"/>
        </dgm:presLayoutVars>
      </dgm:prSet>
      <dgm:spPr/>
      <dgm:t>
        <a:bodyPr/>
        <a:lstStyle/>
        <a:p>
          <a:endParaRPr lang="sv-SE"/>
        </a:p>
      </dgm:t>
    </dgm:pt>
    <dgm:pt modelId="{900355AA-1695-4A4B-9C7A-20DD15CF31F5}" type="pres">
      <dgm:prSet presAssocID="{1D311B17-3DDC-4E7B-8F2F-FAC5C4CF229F}" presName="spacing" presStyleCnt="0"/>
      <dgm:spPr/>
      <dgm:t>
        <a:bodyPr/>
        <a:lstStyle/>
        <a:p>
          <a:endParaRPr lang="sv-SE"/>
        </a:p>
      </dgm:t>
    </dgm:pt>
    <dgm:pt modelId="{F2213AFA-826B-4684-92DA-A45221EC6D1A}" type="pres">
      <dgm:prSet presAssocID="{D230DD04-8CC4-42A5-AC2E-DF95637C13FD}" presName="linNode" presStyleCnt="0"/>
      <dgm:spPr/>
      <dgm:t>
        <a:bodyPr/>
        <a:lstStyle/>
        <a:p>
          <a:endParaRPr lang="sv-SE"/>
        </a:p>
      </dgm:t>
    </dgm:pt>
    <dgm:pt modelId="{9B935B36-4580-403B-95D1-7993729F3BA4}" type="pres">
      <dgm:prSet presAssocID="{D230DD04-8CC4-42A5-AC2E-DF95637C13FD}" presName="parentShp" presStyleLbl="node1" presStyleIdx="3" presStyleCnt="6">
        <dgm:presLayoutVars>
          <dgm:bulletEnabled val="1"/>
        </dgm:presLayoutVars>
      </dgm:prSet>
      <dgm:spPr/>
      <dgm:t>
        <a:bodyPr/>
        <a:lstStyle/>
        <a:p>
          <a:endParaRPr lang="sv-SE"/>
        </a:p>
      </dgm:t>
    </dgm:pt>
    <dgm:pt modelId="{115E433B-BE90-4A03-A5C0-A0F222497998}" type="pres">
      <dgm:prSet presAssocID="{D230DD04-8CC4-42A5-AC2E-DF95637C13FD}" presName="childShp" presStyleLbl="bgAccFollowNode1" presStyleIdx="3" presStyleCnt="6" custScaleY="121357">
        <dgm:presLayoutVars>
          <dgm:bulletEnabled val="1"/>
        </dgm:presLayoutVars>
      </dgm:prSet>
      <dgm:spPr/>
      <dgm:t>
        <a:bodyPr/>
        <a:lstStyle/>
        <a:p>
          <a:endParaRPr lang="sv-SE"/>
        </a:p>
      </dgm:t>
    </dgm:pt>
    <dgm:pt modelId="{3F001535-4376-4704-AE61-D3C50D255EE2}" type="pres">
      <dgm:prSet presAssocID="{8F4B03F5-779E-4668-BA31-090A596404B3}" presName="spacing" presStyleCnt="0"/>
      <dgm:spPr/>
      <dgm:t>
        <a:bodyPr/>
        <a:lstStyle/>
        <a:p>
          <a:endParaRPr lang="sv-SE"/>
        </a:p>
      </dgm:t>
    </dgm:pt>
    <dgm:pt modelId="{C91E2145-781A-45BD-837F-FAC27246D978}" type="pres">
      <dgm:prSet presAssocID="{AB6A1FB0-2617-4221-A337-310834749228}" presName="linNode" presStyleCnt="0"/>
      <dgm:spPr/>
    </dgm:pt>
    <dgm:pt modelId="{37E99AF3-7EBC-4661-A4E7-68CBDB7E7D98}" type="pres">
      <dgm:prSet presAssocID="{AB6A1FB0-2617-4221-A337-310834749228}" presName="parentShp" presStyleLbl="node1" presStyleIdx="4" presStyleCnt="6">
        <dgm:presLayoutVars>
          <dgm:bulletEnabled val="1"/>
        </dgm:presLayoutVars>
      </dgm:prSet>
      <dgm:spPr/>
      <dgm:t>
        <a:bodyPr/>
        <a:lstStyle/>
        <a:p>
          <a:endParaRPr lang="sv-SE"/>
        </a:p>
      </dgm:t>
    </dgm:pt>
    <dgm:pt modelId="{4847A547-55C7-466E-932F-D88B06CC8AED}" type="pres">
      <dgm:prSet presAssocID="{AB6A1FB0-2617-4221-A337-310834749228}" presName="childShp" presStyleLbl="bgAccFollowNode1" presStyleIdx="4" presStyleCnt="6">
        <dgm:presLayoutVars>
          <dgm:bulletEnabled val="1"/>
        </dgm:presLayoutVars>
      </dgm:prSet>
      <dgm:spPr/>
      <dgm:t>
        <a:bodyPr/>
        <a:lstStyle/>
        <a:p>
          <a:endParaRPr lang="sv-SE"/>
        </a:p>
      </dgm:t>
    </dgm:pt>
    <dgm:pt modelId="{7F38F8F3-9673-43E8-B1EC-346C9BA55D92}" type="pres">
      <dgm:prSet presAssocID="{855C183A-C67F-475F-B515-CD681CAEA6F1}" presName="spacing" presStyleCnt="0"/>
      <dgm:spPr/>
    </dgm:pt>
    <dgm:pt modelId="{CBADE56D-713A-4DD4-9FB0-0339923E1B56}" type="pres">
      <dgm:prSet presAssocID="{55BA5A92-9FEF-49DE-BBBC-BB2861F829AC}" presName="linNode" presStyleCnt="0"/>
      <dgm:spPr/>
      <dgm:t>
        <a:bodyPr/>
        <a:lstStyle/>
        <a:p>
          <a:endParaRPr lang="sv-SE"/>
        </a:p>
      </dgm:t>
    </dgm:pt>
    <dgm:pt modelId="{CEE6BC94-88B6-4376-B9EA-206DC7066038}" type="pres">
      <dgm:prSet presAssocID="{55BA5A92-9FEF-49DE-BBBC-BB2861F829AC}" presName="parentShp" presStyleLbl="node1" presStyleIdx="5" presStyleCnt="6">
        <dgm:presLayoutVars>
          <dgm:bulletEnabled val="1"/>
        </dgm:presLayoutVars>
      </dgm:prSet>
      <dgm:spPr/>
      <dgm:t>
        <a:bodyPr/>
        <a:lstStyle/>
        <a:p>
          <a:endParaRPr lang="sv-SE"/>
        </a:p>
      </dgm:t>
    </dgm:pt>
    <dgm:pt modelId="{283E6969-977C-46EE-B854-DBFDA907BB40}" type="pres">
      <dgm:prSet presAssocID="{55BA5A92-9FEF-49DE-BBBC-BB2861F829AC}" presName="childShp" presStyleLbl="bgAccFollowNode1" presStyleIdx="5" presStyleCnt="6">
        <dgm:presLayoutVars>
          <dgm:bulletEnabled val="1"/>
        </dgm:presLayoutVars>
      </dgm:prSet>
      <dgm:spPr/>
      <dgm:t>
        <a:bodyPr/>
        <a:lstStyle/>
        <a:p>
          <a:endParaRPr lang="sv-SE"/>
        </a:p>
      </dgm:t>
    </dgm:pt>
  </dgm:ptLst>
  <dgm:cxnLst>
    <dgm:cxn modelId="{DE88859A-E11E-45C4-9565-3E90FEA709D0}" type="presOf" srcId="{55BA5A92-9FEF-49DE-BBBC-BB2861F829AC}" destId="{CEE6BC94-88B6-4376-B9EA-206DC7066038}" srcOrd="0" destOrd="0" presId="urn:microsoft.com/office/officeart/2005/8/layout/vList6"/>
    <dgm:cxn modelId="{30AB05F5-8AD3-4987-AAB2-D791C0038672}" type="presOf" srcId="{AB6A1FB0-2617-4221-A337-310834749228}" destId="{37E99AF3-7EBC-4661-A4E7-68CBDB7E7D98}" srcOrd="0" destOrd="0" presId="urn:microsoft.com/office/officeart/2005/8/layout/vList6"/>
    <dgm:cxn modelId="{9BC8D24F-2D29-4B30-B340-43B2DCCFA671}" type="presOf" srcId="{FDA722DC-62BC-413A-8F9C-D70143DEFC11}" destId="{95DD9E44-F6BE-49AC-9EFF-C5D6D7CD2452}" srcOrd="0" destOrd="0" presId="urn:microsoft.com/office/officeart/2005/8/layout/vList6"/>
    <dgm:cxn modelId="{39888815-EDFC-49B2-B6FA-2A86E7B2ADED}" type="presOf" srcId="{ABDA7BBE-FABF-438A-9B77-07EBC008859E}" destId="{645D00F2-A916-4EB0-84B2-F33386CF66D2}" srcOrd="0" destOrd="2" presId="urn:microsoft.com/office/officeart/2005/8/layout/vList6"/>
    <dgm:cxn modelId="{1D9E5932-15EE-4D8C-880C-6B2AFC829D69}" srcId="{D230DD04-8CC4-42A5-AC2E-DF95637C13FD}" destId="{A02F0E12-17E0-43CC-8DE6-15DA6A6F22EA}" srcOrd="0" destOrd="0" parTransId="{18675329-F688-44A8-AE78-C4D03D796E03}" sibTransId="{DDF44A9B-0E96-4614-88F7-C5E2BDA1D234}"/>
    <dgm:cxn modelId="{D3D15318-6385-4081-B50A-25CD018D2866}" srcId="{AD33AD8C-7394-4B2C-9A27-A6305049846E}" destId="{F137800B-3654-4845-A420-42E490FF44BB}" srcOrd="3" destOrd="0" parTransId="{E2A5317D-0CBE-4626-97ED-3D9B519ED230}" sibTransId="{631129D3-EF41-49AC-90B4-35FB74D4CC91}"/>
    <dgm:cxn modelId="{B44133A3-011A-4FC2-B953-6CEFB705C691}" srcId="{E21D3546-20F5-4702-9025-FCB629B702AC}" destId="{BA05CC31-5963-49C6-9626-8444A73EA69D}" srcOrd="2" destOrd="0" parTransId="{0D8A4986-1392-4AD6-9BCD-9B127093A87E}" sibTransId="{1D311B17-3DDC-4E7B-8F2F-FAC5C4CF229F}"/>
    <dgm:cxn modelId="{07EB5BFE-201D-4913-AAE9-8F75F70857BF}" type="presOf" srcId="{EBB7B8D2-06BE-45EF-B4BE-BD601F1FC670}" destId="{713E752A-FB24-46C9-A00A-14F7C73F888D}" srcOrd="0" destOrd="5" presId="urn:microsoft.com/office/officeart/2005/8/layout/vList6"/>
    <dgm:cxn modelId="{65F6093D-C91B-4BB0-9584-1ECAEDDAE0A1}" srcId="{AB6A1FB0-2617-4221-A337-310834749228}" destId="{974C4F32-3BB0-4D09-B9A0-383D13C3B5E8}" srcOrd="0" destOrd="0" parTransId="{C0CA4BC8-94FE-4063-9D60-C4ABFE62EE1E}" sibTransId="{E361A88E-1262-4CC3-B37D-B12D74FBB95F}"/>
    <dgm:cxn modelId="{2B280B50-BF3F-48A6-AD17-E871379459DF}" srcId="{E21D3546-20F5-4702-9025-FCB629B702AC}" destId="{55BA5A92-9FEF-49DE-BBBC-BB2861F829AC}" srcOrd="5" destOrd="0" parTransId="{EA55A5FB-9CD2-4CE2-9561-6CE706438935}" sibTransId="{6A3E2524-D481-4E6C-AEE8-FD2DC559D35B}"/>
    <dgm:cxn modelId="{F1755058-E8BF-44C1-B543-C27912EE61B1}" type="presOf" srcId="{D230DD04-8CC4-42A5-AC2E-DF95637C13FD}" destId="{9B935B36-4580-403B-95D1-7993729F3BA4}" srcOrd="0" destOrd="0" presId="urn:microsoft.com/office/officeart/2005/8/layout/vList6"/>
    <dgm:cxn modelId="{C9079B21-3AA2-4699-B6CF-8D8827260205}" srcId="{55BA5A92-9FEF-49DE-BBBC-BB2861F829AC}" destId="{3530DA48-8EB3-4028-9C82-95663EC53EAE}" srcOrd="0" destOrd="0" parTransId="{D4CB144F-183C-46ED-8B95-C59EC4AC5597}" sibTransId="{26D6C873-7D81-4595-90E4-3D832FDCDE60}"/>
    <dgm:cxn modelId="{F87A5111-5F44-42F2-B1FF-9335881D39F4}" srcId="{AD33AD8C-7394-4B2C-9A27-A6305049846E}" destId="{54015D82-253C-4090-AE27-A72243B11D9C}" srcOrd="2" destOrd="0" parTransId="{1E146117-0D8A-4027-B6CF-7FF3DDFD162B}" sibTransId="{B32B9F86-F0CB-4B30-B0A8-D155E534A6A1}"/>
    <dgm:cxn modelId="{FF0D07F6-D49F-4574-A23E-4A40F56407D6}" srcId="{E21D3546-20F5-4702-9025-FCB629B702AC}" destId="{AB6A1FB0-2617-4221-A337-310834749228}" srcOrd="4" destOrd="0" parTransId="{0D633ED7-69BE-4DE0-A4E8-5BFF6E92BBEF}" sibTransId="{855C183A-C67F-475F-B515-CD681CAEA6F1}"/>
    <dgm:cxn modelId="{76636063-2DD5-4E50-9722-0712F903F69C}" srcId="{AD33AD8C-7394-4B2C-9A27-A6305049846E}" destId="{0BD24B76-551A-4CA3-B8E5-F309E1D8C5DF}" srcOrd="4" destOrd="0" parTransId="{ECFEFC25-F5D0-4669-966A-E88C3B07B17A}" sibTransId="{3DBDAF5F-9966-4F2A-B154-8E68D19BE103}"/>
    <dgm:cxn modelId="{D7A34906-82CF-44F2-B083-094CCEA0F161}" type="presOf" srcId="{0BD24B76-551A-4CA3-B8E5-F309E1D8C5DF}" destId="{713E752A-FB24-46C9-A00A-14F7C73F888D}" srcOrd="0" destOrd="4" presId="urn:microsoft.com/office/officeart/2005/8/layout/vList6"/>
    <dgm:cxn modelId="{37E6BF68-02CE-4D6F-96DE-54C3437AD808}" type="presOf" srcId="{99E82E55-FE43-4864-83CF-46117E27A903}" destId="{115E433B-BE90-4A03-A5C0-A0F222497998}" srcOrd="0" destOrd="2" presId="urn:microsoft.com/office/officeart/2005/8/layout/vList6"/>
    <dgm:cxn modelId="{D4B808B4-051E-45FC-90A2-AB706451E4F3}" type="presOf" srcId="{3530DA48-8EB3-4028-9C82-95663EC53EAE}" destId="{283E6969-977C-46EE-B854-DBFDA907BB40}" srcOrd="0" destOrd="0" presId="urn:microsoft.com/office/officeart/2005/8/layout/vList6"/>
    <dgm:cxn modelId="{D01FDD0A-C3F4-4B04-A735-42ED649FD65D}" srcId="{E21D3546-20F5-4702-9025-FCB629B702AC}" destId="{FDA722DC-62BC-413A-8F9C-D70143DEFC11}" srcOrd="0" destOrd="0" parTransId="{3A14CD51-81D2-4D5C-856E-F9976E3F8D9E}" sibTransId="{73677377-BF36-4908-843C-807624D2534C}"/>
    <dgm:cxn modelId="{DAAB8CBC-0B57-4622-B368-485BCC4C0AAD}" srcId="{E21D3546-20F5-4702-9025-FCB629B702AC}" destId="{AD33AD8C-7394-4B2C-9A27-A6305049846E}" srcOrd="1" destOrd="0" parTransId="{D66A257B-B487-4662-860E-7F801E86F91E}" sibTransId="{CF48D5F8-30DB-4E7E-AE98-D6ED8107CFDA}"/>
    <dgm:cxn modelId="{62927AFB-F3F3-40AB-B9FF-0D223287D257}" srcId="{AD33AD8C-7394-4B2C-9A27-A6305049846E}" destId="{2EF8F75F-0CF7-4E6A-B36B-0D5F001DB77D}" srcOrd="0" destOrd="0" parTransId="{E175F27C-1F06-44C9-8B63-B24F52F79B00}" sibTransId="{5BC99D8C-C353-47B9-BFF9-3DD2D03AF685}"/>
    <dgm:cxn modelId="{86C2C700-1754-456D-A392-94793180A8A5}" type="presOf" srcId="{F137800B-3654-4845-A420-42E490FF44BB}" destId="{713E752A-FB24-46C9-A00A-14F7C73F888D}" srcOrd="0" destOrd="3" presId="urn:microsoft.com/office/officeart/2005/8/layout/vList6"/>
    <dgm:cxn modelId="{D9099F35-B08E-4638-86A5-C48DEBFA9F25}" type="presOf" srcId="{15B7EED4-626E-4D74-8E2B-826668875081}" destId="{713E752A-FB24-46C9-A00A-14F7C73F888D}" srcOrd="0" destOrd="1" presId="urn:microsoft.com/office/officeart/2005/8/layout/vList6"/>
    <dgm:cxn modelId="{5C81C045-15E3-4D57-B23F-17F7B1819F35}" type="presOf" srcId="{5A6C2B39-D258-49F4-8D8E-9AF9F0B665F2}" destId="{E57D9918-2D8F-4D9F-AE0F-03EBACEC377E}" srcOrd="0" destOrd="0" presId="urn:microsoft.com/office/officeart/2005/8/layout/vList6"/>
    <dgm:cxn modelId="{9969BC59-F31C-4523-97FB-B4478A845E26}" srcId="{D230DD04-8CC4-42A5-AC2E-DF95637C13FD}" destId="{05644EAF-4D1B-4071-91C7-FCA3F54B6E51}" srcOrd="1" destOrd="0" parTransId="{8A741515-CB52-4E08-84F5-EE1A5214C31B}" sibTransId="{1A84BBF9-68DB-4C12-9253-127EAB278C5C}"/>
    <dgm:cxn modelId="{FE5936B9-D03E-4F50-A992-7231AE73EF62}" type="presOf" srcId="{0116FA35-569C-4C3F-BC14-09428DB52F8B}" destId="{645D00F2-A916-4EB0-84B2-F33386CF66D2}" srcOrd="0" destOrd="0" presId="urn:microsoft.com/office/officeart/2005/8/layout/vList6"/>
    <dgm:cxn modelId="{FF09396F-C2FD-4A4D-A0B9-2C582720A68C}" srcId="{E21D3546-20F5-4702-9025-FCB629B702AC}" destId="{D230DD04-8CC4-42A5-AC2E-DF95637C13FD}" srcOrd="3" destOrd="0" parTransId="{661F1B36-8560-4963-8349-A4CFF711AD95}" sibTransId="{8F4B03F5-779E-4668-BA31-090A596404B3}"/>
    <dgm:cxn modelId="{F0841C59-BA84-402B-9FF0-E7439A3F76DB}" srcId="{BA05CC31-5963-49C6-9626-8444A73EA69D}" destId="{ABDA7BBE-FABF-438A-9B77-07EBC008859E}" srcOrd="2" destOrd="0" parTransId="{4E576761-489D-4CF1-B26A-7E9F34C0EEED}" sibTransId="{E9BB28C3-CC5E-4EA5-97DB-6BF5D332DA3E}"/>
    <dgm:cxn modelId="{00BA2706-FEF7-44E4-913B-7F10628C5311}" srcId="{AB6A1FB0-2617-4221-A337-310834749228}" destId="{1D1DF59B-EFD2-49FC-A835-606814E80F44}" srcOrd="1" destOrd="0" parTransId="{2B153E5D-5F4F-4C94-A93D-0FD123178986}" sibTransId="{08D80086-00A9-44CC-88A6-9DFBEC3A982F}"/>
    <dgm:cxn modelId="{162AE95D-ED43-49AF-91D6-372ED52E6034}" srcId="{BA05CC31-5963-49C6-9626-8444A73EA69D}" destId="{0116FA35-569C-4C3F-BC14-09428DB52F8B}" srcOrd="0" destOrd="0" parTransId="{24B154AB-82DE-4A99-84F5-3E54BB132A7C}" sibTransId="{AA14B451-C639-4056-8557-71513990B694}"/>
    <dgm:cxn modelId="{5609869C-FF30-41FB-A0D4-1743AF59BFA8}" srcId="{AD33AD8C-7394-4B2C-9A27-A6305049846E}" destId="{15B7EED4-626E-4D74-8E2B-826668875081}" srcOrd="1" destOrd="0" parTransId="{6F3B0E66-7CB5-4BB8-AEA2-C2904718349E}" sibTransId="{ADE913DC-28A9-44F8-A32E-D6AC1B550403}"/>
    <dgm:cxn modelId="{73F8B0CC-10E8-4111-A0BE-114B17590DF3}" srcId="{FDA722DC-62BC-413A-8F9C-D70143DEFC11}" destId="{7EF6734F-3F41-4E2B-B145-52DA339A84B3}" srcOrd="1" destOrd="0" parTransId="{091785FE-6538-4940-8388-EC2212381880}" sibTransId="{321C98C6-E245-463C-9C1E-C171BE8ADC8C}"/>
    <dgm:cxn modelId="{509BB326-B442-4A7F-B3EA-117D09D54B8D}" type="presOf" srcId="{A51B7213-F0C7-43C9-A04C-E69F0FE1E402}" destId="{645D00F2-A916-4EB0-84B2-F33386CF66D2}" srcOrd="0" destOrd="1" presId="urn:microsoft.com/office/officeart/2005/8/layout/vList6"/>
    <dgm:cxn modelId="{F338EB9D-89B5-4744-A2F9-41C34F1801CF}" type="presOf" srcId="{05644EAF-4D1B-4071-91C7-FCA3F54B6E51}" destId="{115E433B-BE90-4A03-A5C0-A0F222497998}" srcOrd="0" destOrd="1" presId="urn:microsoft.com/office/officeart/2005/8/layout/vList6"/>
    <dgm:cxn modelId="{5415819D-49EB-4F20-BD1B-690CD2D72D09}" type="presOf" srcId="{2EF8F75F-0CF7-4E6A-B36B-0D5F001DB77D}" destId="{713E752A-FB24-46C9-A00A-14F7C73F888D}" srcOrd="0" destOrd="0" presId="urn:microsoft.com/office/officeart/2005/8/layout/vList6"/>
    <dgm:cxn modelId="{5D732300-772A-43B6-AFC3-729B6370491D}" type="presOf" srcId="{54015D82-253C-4090-AE27-A72243B11D9C}" destId="{713E752A-FB24-46C9-A00A-14F7C73F888D}" srcOrd="0" destOrd="2" presId="urn:microsoft.com/office/officeart/2005/8/layout/vList6"/>
    <dgm:cxn modelId="{8B03E024-261A-4A62-A143-8970090EF932}" srcId="{AD33AD8C-7394-4B2C-9A27-A6305049846E}" destId="{EBB7B8D2-06BE-45EF-B4BE-BD601F1FC670}" srcOrd="5" destOrd="0" parTransId="{247D0CE2-68F9-4705-8B9C-A1C49C0BFD53}" sibTransId="{62D33790-04FA-45C0-8F94-FBB0F22263E7}"/>
    <dgm:cxn modelId="{D0F5F4A2-F072-4CCC-B6E7-2F9DE544201E}" srcId="{BA05CC31-5963-49C6-9626-8444A73EA69D}" destId="{A51B7213-F0C7-43C9-A04C-E69F0FE1E402}" srcOrd="1" destOrd="0" parTransId="{C314D7F9-903F-4FFB-A5B9-E9B8B43EECC0}" sibTransId="{F5856A63-64E3-44B2-9D07-B8AD07E6FB8F}"/>
    <dgm:cxn modelId="{4311855E-EE14-436F-9D00-6A627307CA9C}" type="presOf" srcId="{7EF6734F-3F41-4E2B-B145-52DA339A84B3}" destId="{E57D9918-2D8F-4D9F-AE0F-03EBACEC377E}" srcOrd="0" destOrd="1" presId="urn:microsoft.com/office/officeart/2005/8/layout/vList6"/>
    <dgm:cxn modelId="{BC43D886-BBD1-4D43-A504-2CB64C4F7026}" type="presOf" srcId="{BA05CC31-5963-49C6-9626-8444A73EA69D}" destId="{55C2A552-9713-4332-A90F-5C1DDEDDF685}" srcOrd="0" destOrd="0" presId="urn:microsoft.com/office/officeart/2005/8/layout/vList6"/>
    <dgm:cxn modelId="{C3ED8A93-66EF-4480-A494-6E502D51531F}" type="presOf" srcId="{974C4F32-3BB0-4D09-B9A0-383D13C3B5E8}" destId="{4847A547-55C7-466E-932F-D88B06CC8AED}" srcOrd="0" destOrd="0" presId="urn:microsoft.com/office/officeart/2005/8/layout/vList6"/>
    <dgm:cxn modelId="{FBC3A4AA-391B-47FC-A76C-E0EC77E5D439}" srcId="{D230DD04-8CC4-42A5-AC2E-DF95637C13FD}" destId="{99E82E55-FE43-4864-83CF-46117E27A903}" srcOrd="2" destOrd="0" parTransId="{7AEC6D50-1336-490E-A3E2-EDCC908C2009}" sibTransId="{458A1D69-F49A-4B7A-9AD0-CEC7F609BBB4}"/>
    <dgm:cxn modelId="{5568C6BA-9920-4317-A604-4A4764240911}" type="presOf" srcId="{A02F0E12-17E0-43CC-8DE6-15DA6A6F22EA}" destId="{115E433B-BE90-4A03-A5C0-A0F222497998}" srcOrd="0" destOrd="0" presId="urn:microsoft.com/office/officeart/2005/8/layout/vList6"/>
    <dgm:cxn modelId="{11407D55-7363-4FC9-8273-0E1BCB10C035}" srcId="{FDA722DC-62BC-413A-8F9C-D70143DEFC11}" destId="{5A6C2B39-D258-49F4-8D8E-9AF9F0B665F2}" srcOrd="0" destOrd="0" parTransId="{C7A35EC7-C449-4435-ACB9-4C2CBC0F0E9F}" sibTransId="{393A76BE-74B8-4777-BCBD-E14D008463FD}"/>
    <dgm:cxn modelId="{691F573D-3826-4A17-BCDE-AF6319C099F7}" type="presOf" srcId="{1D1DF59B-EFD2-49FC-A835-606814E80F44}" destId="{4847A547-55C7-466E-932F-D88B06CC8AED}" srcOrd="0" destOrd="1" presId="urn:microsoft.com/office/officeart/2005/8/layout/vList6"/>
    <dgm:cxn modelId="{2EAFF7DE-0E10-4C91-AF77-B03160900202}" type="presOf" srcId="{AD33AD8C-7394-4B2C-9A27-A6305049846E}" destId="{59BB6C61-386C-4D4E-8BF8-D5B39EFDFA47}" srcOrd="0" destOrd="0" presId="urn:microsoft.com/office/officeart/2005/8/layout/vList6"/>
    <dgm:cxn modelId="{CD2AD0AF-4F2E-49CF-BDDC-D8D757334584}" type="presOf" srcId="{E21D3546-20F5-4702-9025-FCB629B702AC}" destId="{1C0799E4-B81C-4D15-BB60-5E3918D669E1}" srcOrd="0" destOrd="0" presId="urn:microsoft.com/office/officeart/2005/8/layout/vList6"/>
    <dgm:cxn modelId="{D9C9E76C-1993-47B2-B1D9-74B4CB7B8629}" type="presParOf" srcId="{1C0799E4-B81C-4D15-BB60-5E3918D669E1}" destId="{AA74283E-4B75-45D9-AF2B-144EAEDC97B5}" srcOrd="0" destOrd="0" presId="urn:microsoft.com/office/officeart/2005/8/layout/vList6"/>
    <dgm:cxn modelId="{838A86C6-075C-4165-99D1-5E8D557D8C52}" type="presParOf" srcId="{AA74283E-4B75-45D9-AF2B-144EAEDC97B5}" destId="{95DD9E44-F6BE-49AC-9EFF-C5D6D7CD2452}" srcOrd="0" destOrd="0" presId="urn:microsoft.com/office/officeart/2005/8/layout/vList6"/>
    <dgm:cxn modelId="{61161A95-01C3-453F-B5BF-5F259DEEAEF6}" type="presParOf" srcId="{AA74283E-4B75-45D9-AF2B-144EAEDC97B5}" destId="{E57D9918-2D8F-4D9F-AE0F-03EBACEC377E}" srcOrd="1" destOrd="0" presId="urn:microsoft.com/office/officeart/2005/8/layout/vList6"/>
    <dgm:cxn modelId="{6E6F4811-15EA-4168-A8CF-B4B551D1DE78}" type="presParOf" srcId="{1C0799E4-B81C-4D15-BB60-5E3918D669E1}" destId="{E7CC8BEE-EFC7-4AC4-909A-B32156A942A7}" srcOrd="1" destOrd="0" presId="urn:microsoft.com/office/officeart/2005/8/layout/vList6"/>
    <dgm:cxn modelId="{7841A54C-3F77-41E5-AEDA-E49CB7BEC451}" type="presParOf" srcId="{1C0799E4-B81C-4D15-BB60-5E3918D669E1}" destId="{C4540663-B24C-4A07-A3C2-A1AF4AC72DB0}" srcOrd="2" destOrd="0" presId="urn:microsoft.com/office/officeart/2005/8/layout/vList6"/>
    <dgm:cxn modelId="{2FC46ECD-6A7D-4D3E-8A49-59DFB406A3B5}" type="presParOf" srcId="{C4540663-B24C-4A07-A3C2-A1AF4AC72DB0}" destId="{59BB6C61-386C-4D4E-8BF8-D5B39EFDFA47}" srcOrd="0" destOrd="0" presId="urn:microsoft.com/office/officeart/2005/8/layout/vList6"/>
    <dgm:cxn modelId="{6AE05F72-E655-4D89-A510-C03039320F07}" type="presParOf" srcId="{C4540663-B24C-4A07-A3C2-A1AF4AC72DB0}" destId="{713E752A-FB24-46C9-A00A-14F7C73F888D}" srcOrd="1" destOrd="0" presId="urn:microsoft.com/office/officeart/2005/8/layout/vList6"/>
    <dgm:cxn modelId="{4C9DFE2F-E363-4322-865D-0445B2779501}" type="presParOf" srcId="{1C0799E4-B81C-4D15-BB60-5E3918D669E1}" destId="{2751AFC1-09E6-4AA8-862B-DB5D4A4210F5}" srcOrd="3" destOrd="0" presId="urn:microsoft.com/office/officeart/2005/8/layout/vList6"/>
    <dgm:cxn modelId="{A0CBA061-F1FE-4311-ABAD-62AD49B6BCDF}" type="presParOf" srcId="{1C0799E4-B81C-4D15-BB60-5E3918D669E1}" destId="{EB62A139-7F24-4363-860E-D559B5052E31}" srcOrd="4" destOrd="0" presId="urn:microsoft.com/office/officeart/2005/8/layout/vList6"/>
    <dgm:cxn modelId="{353CB0C4-CCF2-4E79-A8AB-AE8B6306EB81}" type="presParOf" srcId="{EB62A139-7F24-4363-860E-D559B5052E31}" destId="{55C2A552-9713-4332-A90F-5C1DDEDDF685}" srcOrd="0" destOrd="0" presId="urn:microsoft.com/office/officeart/2005/8/layout/vList6"/>
    <dgm:cxn modelId="{64FD035A-1795-4208-A0E5-33201FDEA54B}" type="presParOf" srcId="{EB62A139-7F24-4363-860E-D559B5052E31}" destId="{645D00F2-A916-4EB0-84B2-F33386CF66D2}" srcOrd="1" destOrd="0" presId="urn:microsoft.com/office/officeart/2005/8/layout/vList6"/>
    <dgm:cxn modelId="{50181070-5D95-424E-B014-6DE0C2BAC65B}" type="presParOf" srcId="{1C0799E4-B81C-4D15-BB60-5E3918D669E1}" destId="{900355AA-1695-4A4B-9C7A-20DD15CF31F5}" srcOrd="5" destOrd="0" presId="urn:microsoft.com/office/officeart/2005/8/layout/vList6"/>
    <dgm:cxn modelId="{870295D8-600B-4E6F-BDFB-71D321E4FBF2}" type="presParOf" srcId="{1C0799E4-B81C-4D15-BB60-5E3918D669E1}" destId="{F2213AFA-826B-4684-92DA-A45221EC6D1A}" srcOrd="6" destOrd="0" presId="urn:microsoft.com/office/officeart/2005/8/layout/vList6"/>
    <dgm:cxn modelId="{56B3FEA6-7ADE-4AC7-AF2A-EF260BFCE6B5}" type="presParOf" srcId="{F2213AFA-826B-4684-92DA-A45221EC6D1A}" destId="{9B935B36-4580-403B-95D1-7993729F3BA4}" srcOrd="0" destOrd="0" presId="urn:microsoft.com/office/officeart/2005/8/layout/vList6"/>
    <dgm:cxn modelId="{90FA23E6-2912-48BC-8969-25096AFCBE24}" type="presParOf" srcId="{F2213AFA-826B-4684-92DA-A45221EC6D1A}" destId="{115E433B-BE90-4A03-A5C0-A0F222497998}" srcOrd="1" destOrd="0" presId="urn:microsoft.com/office/officeart/2005/8/layout/vList6"/>
    <dgm:cxn modelId="{6D60F1B2-FFAA-4BC4-B67F-1EAED010A35E}" type="presParOf" srcId="{1C0799E4-B81C-4D15-BB60-5E3918D669E1}" destId="{3F001535-4376-4704-AE61-D3C50D255EE2}" srcOrd="7" destOrd="0" presId="urn:microsoft.com/office/officeart/2005/8/layout/vList6"/>
    <dgm:cxn modelId="{F8D6DC66-3B58-42F2-8631-4B47A0D435A4}" type="presParOf" srcId="{1C0799E4-B81C-4D15-BB60-5E3918D669E1}" destId="{C91E2145-781A-45BD-837F-FAC27246D978}" srcOrd="8" destOrd="0" presId="urn:microsoft.com/office/officeart/2005/8/layout/vList6"/>
    <dgm:cxn modelId="{47A523E2-BB10-43C9-9EC9-3F35C4492121}" type="presParOf" srcId="{C91E2145-781A-45BD-837F-FAC27246D978}" destId="{37E99AF3-7EBC-4661-A4E7-68CBDB7E7D98}" srcOrd="0" destOrd="0" presId="urn:microsoft.com/office/officeart/2005/8/layout/vList6"/>
    <dgm:cxn modelId="{71887181-F770-4DE4-9AD7-08D5D5255D96}" type="presParOf" srcId="{C91E2145-781A-45BD-837F-FAC27246D978}" destId="{4847A547-55C7-466E-932F-D88B06CC8AED}" srcOrd="1" destOrd="0" presId="urn:microsoft.com/office/officeart/2005/8/layout/vList6"/>
    <dgm:cxn modelId="{B93F30B0-2397-4FB3-8194-A8984E2606CD}" type="presParOf" srcId="{1C0799E4-B81C-4D15-BB60-5E3918D669E1}" destId="{7F38F8F3-9673-43E8-B1EC-346C9BA55D92}" srcOrd="9" destOrd="0" presId="urn:microsoft.com/office/officeart/2005/8/layout/vList6"/>
    <dgm:cxn modelId="{32C445E2-1048-4E28-94A3-43A9552EFF96}" type="presParOf" srcId="{1C0799E4-B81C-4D15-BB60-5E3918D669E1}" destId="{CBADE56D-713A-4DD4-9FB0-0339923E1B56}" srcOrd="10" destOrd="0" presId="urn:microsoft.com/office/officeart/2005/8/layout/vList6"/>
    <dgm:cxn modelId="{3E9CC473-4D36-4586-AE3C-512FD4A186EE}" type="presParOf" srcId="{CBADE56D-713A-4DD4-9FB0-0339923E1B56}" destId="{CEE6BC94-88B6-4376-B9EA-206DC7066038}" srcOrd="0" destOrd="0" presId="urn:microsoft.com/office/officeart/2005/8/layout/vList6"/>
    <dgm:cxn modelId="{0B722F48-0CA1-405F-BCDB-6A0AF5208AF6}" type="presParOf" srcId="{CBADE56D-713A-4DD4-9FB0-0339923E1B56}" destId="{283E6969-977C-46EE-B854-DBFDA907BB40}"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866C11-CE47-47B4-A4E9-55350C4ECDA9}" type="doc">
      <dgm:prSet loTypeId="urn:microsoft.com/office/officeart/2005/8/layout/vList6" loCatId="list" qsTypeId="urn:microsoft.com/office/officeart/2005/8/quickstyle/simple1#2" qsCatId="simple" csTypeId="urn:microsoft.com/office/officeart/2005/8/colors/colorful1#5" csCatId="colorful" phldr="1"/>
      <dgm:spPr/>
      <dgm:t>
        <a:bodyPr/>
        <a:lstStyle/>
        <a:p>
          <a:endParaRPr lang="sv-SE"/>
        </a:p>
      </dgm:t>
    </dgm:pt>
    <dgm:pt modelId="{9F815633-CC3F-4B27-A0F0-540CE3EBF74B}">
      <dgm:prSet custT="1"/>
      <dgm:spPr/>
      <dgm:t>
        <a:bodyPr/>
        <a:lstStyle/>
        <a:p>
          <a:r>
            <a:rPr lang="sv-SE" sz="1400"/>
            <a:t>Januari</a:t>
          </a:r>
        </a:p>
      </dgm:t>
    </dgm:pt>
    <dgm:pt modelId="{9667DC76-392E-4556-B5C7-A6767A79F3F7}" type="parTrans" cxnId="{FBD9CB93-F8F7-4F98-A95D-08B2F7C304EE}">
      <dgm:prSet/>
      <dgm:spPr/>
      <dgm:t>
        <a:bodyPr/>
        <a:lstStyle/>
        <a:p>
          <a:endParaRPr lang="sv-SE"/>
        </a:p>
      </dgm:t>
    </dgm:pt>
    <dgm:pt modelId="{6D010C8C-2770-4D5A-B7E2-7B60297308AE}" type="sibTrans" cxnId="{FBD9CB93-F8F7-4F98-A95D-08B2F7C304EE}">
      <dgm:prSet/>
      <dgm:spPr/>
      <dgm:t>
        <a:bodyPr/>
        <a:lstStyle/>
        <a:p>
          <a:endParaRPr lang="sv-SE"/>
        </a:p>
      </dgm:t>
    </dgm:pt>
    <dgm:pt modelId="{66E61AE2-D6BE-4F5E-A03A-FA9E1EF3A64F}">
      <dgm:prSet custT="1"/>
      <dgm:spPr/>
      <dgm:t>
        <a:bodyPr/>
        <a:lstStyle/>
        <a:p>
          <a:r>
            <a:rPr lang="sv-SE" sz="800"/>
            <a:t> Uppföljning av samtliga återrapporteringskrav i regleringsbrev, lagar och förordningar </a:t>
          </a:r>
        </a:p>
      </dgm:t>
    </dgm:pt>
    <dgm:pt modelId="{C03FAF4A-5D43-4335-8688-F6F4805006EF}" type="parTrans" cxnId="{A1A802AF-7EFC-4D8D-9877-E32CCCE73FF8}">
      <dgm:prSet/>
      <dgm:spPr/>
      <dgm:t>
        <a:bodyPr/>
        <a:lstStyle/>
        <a:p>
          <a:endParaRPr lang="sv-SE"/>
        </a:p>
      </dgm:t>
    </dgm:pt>
    <dgm:pt modelId="{E0D14BC8-6FAE-4AA3-9B16-F6B2DD3882C3}" type="sibTrans" cxnId="{A1A802AF-7EFC-4D8D-9877-E32CCCE73FF8}">
      <dgm:prSet/>
      <dgm:spPr/>
      <dgm:t>
        <a:bodyPr/>
        <a:lstStyle/>
        <a:p>
          <a:endParaRPr lang="sv-SE"/>
        </a:p>
      </dgm:t>
    </dgm:pt>
    <dgm:pt modelId="{93776931-2392-4311-8E0D-2EC69C11D1EE}">
      <dgm:prSet custT="1"/>
      <dgm:spPr/>
      <dgm:t>
        <a:bodyPr/>
        <a:lstStyle/>
        <a:p>
          <a:r>
            <a:rPr lang="sv-SE" sz="1400"/>
            <a:t>Februari</a:t>
          </a:r>
        </a:p>
      </dgm:t>
    </dgm:pt>
    <dgm:pt modelId="{0E75CE0B-8A03-44CD-B4E4-BCEB5D9D1D1A}" type="parTrans" cxnId="{5BF077C9-7878-4206-818A-943B23A951BA}">
      <dgm:prSet/>
      <dgm:spPr/>
      <dgm:t>
        <a:bodyPr/>
        <a:lstStyle/>
        <a:p>
          <a:endParaRPr lang="sv-SE"/>
        </a:p>
      </dgm:t>
    </dgm:pt>
    <dgm:pt modelId="{8A4AEF53-0B5C-44C8-99DD-CA294836A188}" type="sibTrans" cxnId="{5BF077C9-7878-4206-818A-943B23A951BA}">
      <dgm:prSet/>
      <dgm:spPr/>
      <dgm:t>
        <a:bodyPr/>
        <a:lstStyle/>
        <a:p>
          <a:endParaRPr lang="sv-SE"/>
        </a:p>
      </dgm:t>
    </dgm:pt>
    <dgm:pt modelId="{2BFB110D-A030-4DB9-AA31-62DF2939F4DC}">
      <dgm:prSet custT="1"/>
      <dgm:spPr/>
      <dgm:t>
        <a:bodyPr/>
        <a:lstStyle/>
        <a:p>
          <a:r>
            <a:rPr lang="sv-SE" sz="1400"/>
            <a:t>Mars</a:t>
          </a:r>
        </a:p>
      </dgm:t>
    </dgm:pt>
    <dgm:pt modelId="{19B312B9-306E-4F76-B23B-E886B7EA37E4}" type="parTrans" cxnId="{37E653A9-BF96-47A5-9DE9-97699D34587D}">
      <dgm:prSet/>
      <dgm:spPr/>
      <dgm:t>
        <a:bodyPr/>
        <a:lstStyle/>
        <a:p>
          <a:endParaRPr lang="sv-SE"/>
        </a:p>
      </dgm:t>
    </dgm:pt>
    <dgm:pt modelId="{2A55ECFC-0173-4DD8-A621-69B5FF7D70AB}" type="sibTrans" cxnId="{37E653A9-BF96-47A5-9DE9-97699D34587D}">
      <dgm:prSet/>
      <dgm:spPr/>
      <dgm:t>
        <a:bodyPr/>
        <a:lstStyle/>
        <a:p>
          <a:endParaRPr lang="sv-SE"/>
        </a:p>
      </dgm:t>
    </dgm:pt>
    <dgm:pt modelId="{4CEEB701-5482-496E-81D4-716125979E4E}">
      <dgm:prSet custT="1"/>
      <dgm:spPr/>
      <dgm:t>
        <a:bodyPr/>
        <a:lstStyle/>
        <a:p>
          <a:r>
            <a:rPr lang="sv-SE" sz="800"/>
            <a:t> Årsredovisning fastställs av universitetsstyrelsen</a:t>
          </a:r>
        </a:p>
      </dgm:t>
    </dgm:pt>
    <dgm:pt modelId="{64DA71CB-24DF-41FD-87BA-C3C625787CF6}" type="parTrans" cxnId="{D018420F-18A4-4003-8B19-9C35E1E07C96}">
      <dgm:prSet/>
      <dgm:spPr/>
      <dgm:t>
        <a:bodyPr/>
        <a:lstStyle/>
        <a:p>
          <a:endParaRPr lang="sv-SE"/>
        </a:p>
      </dgm:t>
    </dgm:pt>
    <dgm:pt modelId="{64A78BE5-104B-40DF-B5BC-9395F877AC83}" type="sibTrans" cxnId="{D018420F-18A4-4003-8B19-9C35E1E07C96}">
      <dgm:prSet/>
      <dgm:spPr/>
      <dgm:t>
        <a:bodyPr/>
        <a:lstStyle/>
        <a:p>
          <a:endParaRPr lang="sv-SE"/>
        </a:p>
      </dgm:t>
    </dgm:pt>
    <dgm:pt modelId="{C0AC64B4-0B07-4EB2-BA99-7E7E8767A168}">
      <dgm:prSet custT="1"/>
      <dgm:spPr/>
      <dgm:t>
        <a:bodyPr/>
        <a:lstStyle/>
        <a:p>
          <a:r>
            <a:rPr lang="sv-SE" sz="800"/>
            <a:t> 22 februari lämnar universitetet årsredovisningen till regeringen</a:t>
          </a:r>
        </a:p>
      </dgm:t>
    </dgm:pt>
    <dgm:pt modelId="{F4922AC7-7908-4F35-B30D-FF4BDA516AF1}" type="parTrans" cxnId="{79E04615-B5AB-44CD-B1DA-048865A702A9}">
      <dgm:prSet/>
      <dgm:spPr/>
      <dgm:t>
        <a:bodyPr/>
        <a:lstStyle/>
        <a:p>
          <a:endParaRPr lang="sv-SE"/>
        </a:p>
      </dgm:t>
    </dgm:pt>
    <dgm:pt modelId="{9877486A-A28F-4CD4-92D5-A2E20AE782EA}" type="sibTrans" cxnId="{79E04615-B5AB-44CD-B1DA-048865A702A9}">
      <dgm:prSet/>
      <dgm:spPr/>
      <dgm:t>
        <a:bodyPr/>
        <a:lstStyle/>
        <a:p>
          <a:endParaRPr lang="sv-SE"/>
        </a:p>
      </dgm:t>
    </dgm:pt>
    <dgm:pt modelId="{94827B0E-C505-4C5D-975A-05141CCA20C3}">
      <dgm:prSet custT="1"/>
      <dgm:spPr/>
      <dgm:t>
        <a:bodyPr/>
        <a:lstStyle/>
        <a:p>
          <a:r>
            <a:rPr lang="sv-SE" sz="800"/>
            <a:t> Fakulteterna/LH, universitetsförvaltningen, UmUB  samt institutioner/enheter lämnar sin verksamhetsberättelse</a:t>
          </a:r>
        </a:p>
      </dgm:t>
    </dgm:pt>
    <dgm:pt modelId="{8FCE2379-93FD-4ACB-9645-088DD6B33230}" type="parTrans" cxnId="{606A4BBC-EBEE-4EF3-A17A-5274A07A513B}">
      <dgm:prSet/>
      <dgm:spPr/>
      <dgm:t>
        <a:bodyPr/>
        <a:lstStyle/>
        <a:p>
          <a:endParaRPr lang="sv-SE"/>
        </a:p>
      </dgm:t>
    </dgm:pt>
    <dgm:pt modelId="{84ACA98C-EB0C-41AC-89F3-E51BC1AAC57A}" type="sibTrans" cxnId="{606A4BBC-EBEE-4EF3-A17A-5274A07A513B}">
      <dgm:prSet/>
      <dgm:spPr/>
      <dgm:t>
        <a:bodyPr/>
        <a:lstStyle/>
        <a:p>
          <a:endParaRPr lang="sv-SE"/>
        </a:p>
      </dgm:t>
    </dgm:pt>
    <dgm:pt modelId="{7FA42CEC-E798-46EF-B663-4FA914DD6BD9}">
      <dgm:prSet custT="1"/>
      <dgm:spPr/>
      <dgm:t>
        <a:bodyPr/>
        <a:lstStyle/>
        <a:p>
          <a:r>
            <a:rPr lang="sv-SE" sz="1400"/>
            <a:t>April</a:t>
          </a:r>
        </a:p>
      </dgm:t>
    </dgm:pt>
    <dgm:pt modelId="{2226FD27-8B8F-475A-A5C0-18E4237BF800}" type="parTrans" cxnId="{C294D938-B6A0-4015-9608-7444AE014746}">
      <dgm:prSet/>
      <dgm:spPr/>
      <dgm:t>
        <a:bodyPr/>
        <a:lstStyle/>
        <a:p>
          <a:endParaRPr lang="sv-SE"/>
        </a:p>
      </dgm:t>
    </dgm:pt>
    <dgm:pt modelId="{FC596AB5-1684-42F7-9F87-493C363EF3C0}" type="sibTrans" cxnId="{C294D938-B6A0-4015-9608-7444AE014746}">
      <dgm:prSet/>
      <dgm:spPr/>
      <dgm:t>
        <a:bodyPr/>
        <a:lstStyle/>
        <a:p>
          <a:endParaRPr lang="sv-SE"/>
        </a:p>
      </dgm:t>
    </dgm:pt>
    <dgm:pt modelId="{76498114-060B-4CA5-9CCC-89554630BD62}">
      <dgm:prSet custT="1"/>
      <dgm:spPr/>
      <dgm:t>
        <a:bodyPr/>
        <a:lstStyle/>
        <a:p>
          <a:r>
            <a:rPr lang="sv-SE" sz="800"/>
            <a:t> Uppföljning av verksamhetsplan 2016-2018 samt rapporteras till universitetsstyrelsen i juni</a:t>
          </a:r>
        </a:p>
      </dgm:t>
    </dgm:pt>
    <dgm:pt modelId="{B1FD94AE-D286-4D0B-8F25-F59702F78486}" type="parTrans" cxnId="{C2211F4A-888F-4259-A900-550F9BF6891C}">
      <dgm:prSet/>
      <dgm:spPr/>
      <dgm:t>
        <a:bodyPr/>
        <a:lstStyle/>
        <a:p>
          <a:endParaRPr lang="sv-SE"/>
        </a:p>
      </dgm:t>
    </dgm:pt>
    <dgm:pt modelId="{B6EBD864-F8B0-4C32-A838-2C5EC45D8587}" type="sibTrans" cxnId="{C2211F4A-888F-4259-A900-550F9BF6891C}">
      <dgm:prSet/>
      <dgm:spPr/>
      <dgm:t>
        <a:bodyPr/>
        <a:lstStyle/>
        <a:p>
          <a:endParaRPr lang="sv-SE"/>
        </a:p>
      </dgm:t>
    </dgm:pt>
    <dgm:pt modelId="{7844C63B-BCA9-4D0D-B3E2-F6E27470F2FD}">
      <dgm:prSet custT="1"/>
      <dgm:spPr/>
      <dgm:t>
        <a:bodyPr/>
        <a:lstStyle/>
        <a:p>
          <a:r>
            <a:rPr lang="sv-SE" sz="800"/>
            <a:t> Rektor har dialog med fakulteter m.fl. om verksamhetsberättelsen m.m.</a:t>
          </a:r>
        </a:p>
      </dgm:t>
    </dgm:pt>
    <dgm:pt modelId="{6855FDB0-9A9D-4700-8FC5-A8CE8418F173}" type="parTrans" cxnId="{34A3FD59-85EE-40C7-960D-085CF7F23C40}">
      <dgm:prSet/>
      <dgm:spPr/>
      <dgm:t>
        <a:bodyPr/>
        <a:lstStyle/>
        <a:p>
          <a:endParaRPr lang="sv-SE"/>
        </a:p>
      </dgm:t>
    </dgm:pt>
    <dgm:pt modelId="{8207A92F-D367-48BD-8438-DB1E92680CAB}" type="sibTrans" cxnId="{34A3FD59-85EE-40C7-960D-085CF7F23C40}">
      <dgm:prSet/>
      <dgm:spPr/>
      <dgm:t>
        <a:bodyPr/>
        <a:lstStyle/>
        <a:p>
          <a:endParaRPr lang="sv-SE"/>
        </a:p>
      </dgm:t>
    </dgm:pt>
    <dgm:pt modelId="{3CC1B53C-02C6-4C65-A9FB-1A7845C1A6F8}">
      <dgm:prSet phldrT="[Text]" custT="1"/>
      <dgm:spPr/>
      <dgm:t>
        <a:bodyPr/>
        <a:lstStyle/>
        <a:p>
          <a:r>
            <a:rPr lang="sv-SE" sz="1400"/>
            <a:t>Juni</a:t>
          </a:r>
        </a:p>
      </dgm:t>
    </dgm:pt>
    <dgm:pt modelId="{7E4C1CBE-BB2F-4B5C-81F8-C24D97D387D8}" type="parTrans" cxnId="{C3021BE9-F55E-4240-ABB3-DE7C8F980C86}">
      <dgm:prSet/>
      <dgm:spPr/>
      <dgm:t>
        <a:bodyPr/>
        <a:lstStyle/>
        <a:p>
          <a:endParaRPr lang="sv-SE"/>
        </a:p>
      </dgm:t>
    </dgm:pt>
    <dgm:pt modelId="{320A035D-78E3-4F72-9437-B922F48DC07D}" type="sibTrans" cxnId="{C3021BE9-F55E-4240-ABB3-DE7C8F980C86}">
      <dgm:prSet/>
      <dgm:spPr/>
      <dgm:t>
        <a:bodyPr/>
        <a:lstStyle/>
        <a:p>
          <a:endParaRPr lang="sv-SE"/>
        </a:p>
      </dgm:t>
    </dgm:pt>
    <dgm:pt modelId="{84D6E5CF-8401-433A-B721-D41FE9F35BC6}">
      <dgm:prSet custT="1"/>
      <dgm:spPr/>
      <dgm:t>
        <a:bodyPr/>
        <a:lstStyle/>
        <a:p>
          <a:r>
            <a:rPr lang="sv-SE" sz="800"/>
            <a:t> Skriftlig uppföljningsrapport avseende resultat delmål behandlas av universitetsstyrelsen</a:t>
          </a:r>
        </a:p>
      </dgm:t>
    </dgm:pt>
    <dgm:pt modelId="{FF566FFC-333B-4CBA-AB52-D6E92E79E1D7}" type="parTrans" cxnId="{834EBC11-DD72-4BA3-92F2-B39038080C1C}">
      <dgm:prSet/>
      <dgm:spPr/>
      <dgm:t>
        <a:bodyPr/>
        <a:lstStyle/>
        <a:p>
          <a:endParaRPr lang="sv-SE"/>
        </a:p>
      </dgm:t>
    </dgm:pt>
    <dgm:pt modelId="{6CEA689C-0759-495C-BC27-52C2AB7107DA}" type="sibTrans" cxnId="{834EBC11-DD72-4BA3-92F2-B39038080C1C}">
      <dgm:prSet/>
      <dgm:spPr/>
      <dgm:t>
        <a:bodyPr/>
        <a:lstStyle/>
        <a:p>
          <a:endParaRPr lang="sv-SE"/>
        </a:p>
      </dgm:t>
    </dgm:pt>
    <dgm:pt modelId="{AF26F61B-539A-446C-9E81-7BC7F9AB505C}">
      <dgm:prSet custT="1"/>
      <dgm:spPr/>
      <dgm:t>
        <a:bodyPr/>
        <a:lstStyle/>
        <a:p>
          <a:r>
            <a:rPr lang="sv-SE" sz="1400"/>
            <a:t>Augusti</a:t>
          </a:r>
        </a:p>
      </dgm:t>
    </dgm:pt>
    <dgm:pt modelId="{FE98C256-7987-46E6-A951-CF4BF0C193B5}" type="parTrans" cxnId="{5AD32467-DE7D-4A2C-AD97-3CE9CF681C77}">
      <dgm:prSet/>
      <dgm:spPr/>
      <dgm:t>
        <a:bodyPr/>
        <a:lstStyle/>
        <a:p>
          <a:endParaRPr lang="sv-SE"/>
        </a:p>
      </dgm:t>
    </dgm:pt>
    <dgm:pt modelId="{864991AB-57A8-4869-A49B-F9BF5C1DA3E6}" type="sibTrans" cxnId="{5AD32467-DE7D-4A2C-AD97-3CE9CF681C77}">
      <dgm:prSet/>
      <dgm:spPr/>
      <dgm:t>
        <a:bodyPr/>
        <a:lstStyle/>
        <a:p>
          <a:endParaRPr lang="sv-SE"/>
        </a:p>
      </dgm:t>
    </dgm:pt>
    <dgm:pt modelId="{F7086DB9-0BB2-4737-BBC8-3C2C9F20381A}">
      <dgm:prSet custT="1"/>
      <dgm:spPr/>
      <dgm:t>
        <a:bodyPr/>
        <a:lstStyle/>
        <a:p>
          <a:r>
            <a:rPr lang="sv-SE" sz="800"/>
            <a:t> Universitetet lämnar delårsrapport till regeringen</a:t>
          </a:r>
          <a:endParaRPr lang="sv-SE" sz="800">
            <a:solidFill>
              <a:srgbClr val="FF0000"/>
            </a:solidFill>
          </a:endParaRPr>
        </a:p>
      </dgm:t>
    </dgm:pt>
    <dgm:pt modelId="{8474AA81-5B8C-4D43-963D-99F9CF51FF76}" type="parTrans" cxnId="{1296FAD7-4664-42C7-9A81-FB6EAA355FC3}">
      <dgm:prSet/>
      <dgm:spPr/>
      <dgm:t>
        <a:bodyPr/>
        <a:lstStyle/>
        <a:p>
          <a:endParaRPr lang="sv-SE"/>
        </a:p>
      </dgm:t>
    </dgm:pt>
    <dgm:pt modelId="{B30AD48F-F749-41B6-9F7E-BC80A858FDB7}" type="sibTrans" cxnId="{1296FAD7-4664-42C7-9A81-FB6EAA355FC3}">
      <dgm:prSet/>
      <dgm:spPr/>
      <dgm:t>
        <a:bodyPr/>
        <a:lstStyle/>
        <a:p>
          <a:endParaRPr lang="sv-SE"/>
        </a:p>
      </dgm:t>
    </dgm:pt>
    <dgm:pt modelId="{BD3465CF-FA55-412B-AE33-7C1FDD43A3B6}">
      <dgm:prSet custT="1"/>
      <dgm:spPr/>
      <dgm:t>
        <a:bodyPr/>
        <a:lstStyle/>
        <a:p>
          <a:r>
            <a:rPr lang="sv-SE" sz="1400"/>
            <a:t>September</a:t>
          </a:r>
        </a:p>
      </dgm:t>
    </dgm:pt>
    <dgm:pt modelId="{2EAA4BF9-8A01-45A0-95F4-9C368A706A76}" type="parTrans" cxnId="{040CD7B7-5108-40DA-A7B4-0DB54CC4C665}">
      <dgm:prSet/>
      <dgm:spPr/>
      <dgm:t>
        <a:bodyPr/>
        <a:lstStyle/>
        <a:p>
          <a:endParaRPr lang="sv-SE"/>
        </a:p>
      </dgm:t>
    </dgm:pt>
    <dgm:pt modelId="{502456BF-CE30-45C2-A417-7F9A85E3BEB8}" type="sibTrans" cxnId="{040CD7B7-5108-40DA-A7B4-0DB54CC4C665}">
      <dgm:prSet/>
      <dgm:spPr/>
      <dgm:t>
        <a:bodyPr/>
        <a:lstStyle/>
        <a:p>
          <a:endParaRPr lang="sv-SE"/>
        </a:p>
      </dgm:t>
    </dgm:pt>
    <dgm:pt modelId="{29F512AF-6680-4B53-9AAA-C570748D822B}">
      <dgm:prSet custT="1"/>
      <dgm:spPr/>
      <dgm:t>
        <a:bodyPr/>
        <a:lstStyle/>
        <a:p>
          <a:r>
            <a:rPr lang="sv-SE" sz="800"/>
            <a:t> Fakulteterna/LH, universitetsförvaltningen och UmUB gör tertialuppföljning av ekonomi samt en ekonomisk prognos för hela året</a:t>
          </a:r>
        </a:p>
      </dgm:t>
    </dgm:pt>
    <dgm:pt modelId="{5AB567F5-02C4-485D-83E1-13481E6CE3EB}" type="parTrans" cxnId="{5672BC6D-BB78-45C8-80F1-699A0BC78C62}">
      <dgm:prSet/>
      <dgm:spPr/>
      <dgm:t>
        <a:bodyPr/>
        <a:lstStyle/>
        <a:p>
          <a:endParaRPr lang="sv-SE"/>
        </a:p>
      </dgm:t>
    </dgm:pt>
    <dgm:pt modelId="{4D98090D-15FC-4ED9-A9AE-C00B6E1218B8}" type="sibTrans" cxnId="{5672BC6D-BB78-45C8-80F1-699A0BC78C62}">
      <dgm:prSet/>
      <dgm:spPr/>
      <dgm:t>
        <a:bodyPr/>
        <a:lstStyle/>
        <a:p>
          <a:endParaRPr lang="sv-SE"/>
        </a:p>
      </dgm:t>
    </dgm:pt>
    <dgm:pt modelId="{3B2042FB-5E3C-4CC2-A02D-24A2EC449EF3}">
      <dgm:prSet custT="1"/>
      <dgm:spPr/>
      <dgm:t>
        <a:bodyPr/>
        <a:lstStyle/>
        <a:p>
          <a:r>
            <a:rPr lang="sv-SE" sz="1400"/>
            <a:t>November</a:t>
          </a:r>
        </a:p>
      </dgm:t>
    </dgm:pt>
    <dgm:pt modelId="{394B4D66-2061-483C-857C-8A8784F0B48E}" type="parTrans" cxnId="{66AF1F23-9E7A-4E6D-92BB-31482D4F25DA}">
      <dgm:prSet/>
      <dgm:spPr/>
      <dgm:t>
        <a:bodyPr/>
        <a:lstStyle/>
        <a:p>
          <a:endParaRPr lang="sv-SE"/>
        </a:p>
      </dgm:t>
    </dgm:pt>
    <dgm:pt modelId="{959862BD-6417-480C-9FB0-84ED8304E8FA}" type="sibTrans" cxnId="{66AF1F23-9E7A-4E6D-92BB-31482D4F25DA}">
      <dgm:prSet/>
      <dgm:spPr/>
      <dgm:t>
        <a:bodyPr/>
        <a:lstStyle/>
        <a:p>
          <a:endParaRPr lang="sv-SE"/>
        </a:p>
      </dgm:t>
    </dgm:pt>
    <dgm:pt modelId="{4CAC8F48-5590-473F-8079-B44D90091E08}">
      <dgm:prSet custT="1"/>
      <dgm:spPr/>
      <dgm:t>
        <a:bodyPr/>
        <a:lstStyle/>
        <a:p>
          <a:r>
            <a:rPr lang="sv-SE" sz="800"/>
            <a:t> Rektor har dialog med fakulteterna om ekonomiuppföljning, VP och budget inför år 2018-2019</a:t>
          </a:r>
        </a:p>
      </dgm:t>
    </dgm:pt>
    <dgm:pt modelId="{08925CB0-F10F-4BC2-9172-1027DDE7A97C}" type="parTrans" cxnId="{B4AA4FC6-0CB1-4293-9D48-445546B8EBCB}">
      <dgm:prSet/>
      <dgm:spPr/>
      <dgm:t>
        <a:bodyPr/>
        <a:lstStyle/>
        <a:p>
          <a:endParaRPr lang="sv-SE"/>
        </a:p>
      </dgm:t>
    </dgm:pt>
    <dgm:pt modelId="{5223748C-BD34-44DE-82BF-CF56911A36B0}" type="sibTrans" cxnId="{B4AA4FC6-0CB1-4293-9D48-445546B8EBCB}">
      <dgm:prSet/>
      <dgm:spPr/>
      <dgm:t>
        <a:bodyPr/>
        <a:lstStyle/>
        <a:p>
          <a:endParaRPr lang="sv-SE"/>
        </a:p>
      </dgm:t>
    </dgm:pt>
    <dgm:pt modelId="{BBCE0840-0DFE-46EE-AC76-73FAD4537D15}">
      <dgm:prSet custT="1"/>
      <dgm:spPr/>
      <dgm:t>
        <a:bodyPr/>
        <a:lstStyle/>
        <a:p>
          <a:endParaRPr lang="sv-SE" sz="800"/>
        </a:p>
      </dgm:t>
    </dgm:pt>
    <dgm:pt modelId="{1A867598-596B-4725-9D6E-8669ECCBEBE8}" type="parTrans" cxnId="{CA19ABD8-36CA-40AC-8F76-13F2DF34E876}">
      <dgm:prSet/>
      <dgm:spPr/>
      <dgm:t>
        <a:bodyPr/>
        <a:lstStyle/>
        <a:p>
          <a:endParaRPr lang="sv-SE"/>
        </a:p>
      </dgm:t>
    </dgm:pt>
    <dgm:pt modelId="{FF26A32A-3B2A-4929-A9C1-4327AC4B5791}" type="sibTrans" cxnId="{CA19ABD8-36CA-40AC-8F76-13F2DF34E876}">
      <dgm:prSet/>
      <dgm:spPr/>
      <dgm:t>
        <a:bodyPr/>
        <a:lstStyle/>
        <a:p>
          <a:endParaRPr lang="sv-SE"/>
        </a:p>
      </dgm:t>
    </dgm:pt>
    <dgm:pt modelId="{7FAC9FC0-B644-464C-9F93-6203BE1763C6}">
      <dgm:prSet custT="1"/>
      <dgm:spPr/>
      <dgm:t>
        <a:bodyPr/>
        <a:lstStyle/>
        <a:p>
          <a:r>
            <a:rPr lang="sv-SE" sz="800"/>
            <a:t> Fakulteterna/Lärarhögskolan (LH), UmUB och universitetsförvaltningen fastställer bokslut för föregående år</a:t>
          </a:r>
        </a:p>
      </dgm:t>
    </dgm:pt>
    <dgm:pt modelId="{8D743ECC-5087-4C1C-A7FF-F5E125E65656}" type="parTrans" cxnId="{50FE233B-9CB8-44EB-83ED-0FB2E3D2E184}">
      <dgm:prSet/>
      <dgm:spPr/>
      <dgm:t>
        <a:bodyPr/>
        <a:lstStyle/>
        <a:p>
          <a:endParaRPr lang="sv-SE"/>
        </a:p>
      </dgm:t>
    </dgm:pt>
    <dgm:pt modelId="{AEA44999-2ED1-4682-932C-DD03148734BC}" type="sibTrans" cxnId="{50FE233B-9CB8-44EB-83ED-0FB2E3D2E184}">
      <dgm:prSet/>
      <dgm:spPr/>
      <dgm:t>
        <a:bodyPr/>
        <a:lstStyle/>
        <a:p>
          <a:endParaRPr lang="sv-SE"/>
        </a:p>
      </dgm:t>
    </dgm:pt>
    <dgm:pt modelId="{9A96D515-2D5F-4630-88ED-FD1DD9134F08}">
      <dgm:prSet custT="1"/>
      <dgm:spPr/>
      <dgm:t>
        <a:bodyPr/>
        <a:lstStyle/>
        <a:p>
          <a:r>
            <a:rPr lang="sv-SE" sz="800"/>
            <a:t> Fakulteterna /LH, UmUB, universitetsförvaltningen och institutioner/enheter gör tertialuppföljning av ekonomi inklusive en ekonomisk prognos för hela året</a:t>
          </a:r>
        </a:p>
      </dgm:t>
    </dgm:pt>
    <dgm:pt modelId="{0AC9E990-050F-4299-82EB-0CA1DD9D2C1A}" type="parTrans" cxnId="{62AFB6B6-48BE-440C-9A43-7EA66369AB6E}">
      <dgm:prSet/>
      <dgm:spPr/>
      <dgm:t>
        <a:bodyPr/>
        <a:lstStyle/>
        <a:p>
          <a:endParaRPr lang="sv-SE"/>
        </a:p>
      </dgm:t>
    </dgm:pt>
    <dgm:pt modelId="{89D04FAD-C3A3-4AB0-B7F8-12F927FAD504}" type="sibTrans" cxnId="{62AFB6B6-48BE-440C-9A43-7EA66369AB6E}">
      <dgm:prSet/>
      <dgm:spPr/>
      <dgm:t>
        <a:bodyPr/>
        <a:lstStyle/>
        <a:p>
          <a:endParaRPr lang="sv-SE"/>
        </a:p>
      </dgm:t>
    </dgm:pt>
    <dgm:pt modelId="{A610A3CE-C339-4974-B2BA-7CC1BD898BFD}" type="pres">
      <dgm:prSet presAssocID="{FE866C11-CE47-47B4-A4E9-55350C4ECDA9}" presName="Name0" presStyleCnt="0">
        <dgm:presLayoutVars>
          <dgm:dir/>
          <dgm:animLvl val="lvl"/>
          <dgm:resizeHandles/>
        </dgm:presLayoutVars>
      </dgm:prSet>
      <dgm:spPr/>
      <dgm:t>
        <a:bodyPr/>
        <a:lstStyle/>
        <a:p>
          <a:endParaRPr lang="sv-SE"/>
        </a:p>
      </dgm:t>
    </dgm:pt>
    <dgm:pt modelId="{E6983F56-C330-4A89-A731-1F9ED2F865B1}" type="pres">
      <dgm:prSet presAssocID="{9F815633-CC3F-4B27-A0F0-540CE3EBF74B}" presName="linNode" presStyleCnt="0"/>
      <dgm:spPr/>
    </dgm:pt>
    <dgm:pt modelId="{D43F7F04-A57D-47A6-9039-C77F1B8FD2ED}" type="pres">
      <dgm:prSet presAssocID="{9F815633-CC3F-4B27-A0F0-540CE3EBF74B}" presName="parentShp" presStyleLbl="node1" presStyleIdx="0" presStyleCnt="8">
        <dgm:presLayoutVars>
          <dgm:bulletEnabled val="1"/>
        </dgm:presLayoutVars>
      </dgm:prSet>
      <dgm:spPr/>
      <dgm:t>
        <a:bodyPr/>
        <a:lstStyle/>
        <a:p>
          <a:endParaRPr lang="sv-SE"/>
        </a:p>
      </dgm:t>
    </dgm:pt>
    <dgm:pt modelId="{B21981A6-1D57-434D-8A9B-EA8CA03C0E8D}" type="pres">
      <dgm:prSet presAssocID="{9F815633-CC3F-4B27-A0F0-540CE3EBF74B}" presName="childShp" presStyleLbl="bgAccFollowNode1" presStyleIdx="0" presStyleCnt="8" custScaleY="144078">
        <dgm:presLayoutVars>
          <dgm:bulletEnabled val="1"/>
        </dgm:presLayoutVars>
      </dgm:prSet>
      <dgm:spPr/>
      <dgm:t>
        <a:bodyPr/>
        <a:lstStyle/>
        <a:p>
          <a:endParaRPr lang="sv-SE"/>
        </a:p>
      </dgm:t>
    </dgm:pt>
    <dgm:pt modelId="{CE3BBE78-3112-489B-83E5-2E8BCE04BC20}" type="pres">
      <dgm:prSet presAssocID="{6D010C8C-2770-4D5A-B7E2-7B60297308AE}" presName="spacing" presStyleCnt="0"/>
      <dgm:spPr/>
    </dgm:pt>
    <dgm:pt modelId="{D730DAF3-C88E-4412-93A7-52DC4E03DBCB}" type="pres">
      <dgm:prSet presAssocID="{93776931-2392-4311-8E0D-2EC69C11D1EE}" presName="linNode" presStyleCnt="0"/>
      <dgm:spPr/>
    </dgm:pt>
    <dgm:pt modelId="{BB901EC1-43D6-4BED-911A-599292CAF910}" type="pres">
      <dgm:prSet presAssocID="{93776931-2392-4311-8E0D-2EC69C11D1EE}" presName="parentShp" presStyleLbl="node1" presStyleIdx="1" presStyleCnt="8">
        <dgm:presLayoutVars>
          <dgm:bulletEnabled val="1"/>
        </dgm:presLayoutVars>
      </dgm:prSet>
      <dgm:spPr/>
      <dgm:t>
        <a:bodyPr/>
        <a:lstStyle/>
        <a:p>
          <a:endParaRPr lang="sv-SE"/>
        </a:p>
      </dgm:t>
    </dgm:pt>
    <dgm:pt modelId="{DF409004-CE42-4BD9-B68A-D73C832EBA4F}" type="pres">
      <dgm:prSet presAssocID="{93776931-2392-4311-8E0D-2EC69C11D1EE}" presName="childShp" presStyleLbl="bgAccFollowNode1" presStyleIdx="1" presStyleCnt="8" custScaleY="221214" custLinFactNeighborX="435">
        <dgm:presLayoutVars>
          <dgm:bulletEnabled val="1"/>
        </dgm:presLayoutVars>
      </dgm:prSet>
      <dgm:spPr/>
      <dgm:t>
        <a:bodyPr/>
        <a:lstStyle/>
        <a:p>
          <a:endParaRPr lang="sv-SE"/>
        </a:p>
      </dgm:t>
    </dgm:pt>
    <dgm:pt modelId="{73A128D4-1EDC-4877-A8D9-AE9BAE9A3046}" type="pres">
      <dgm:prSet presAssocID="{8A4AEF53-0B5C-44C8-99DD-CA294836A188}" presName="spacing" presStyleCnt="0"/>
      <dgm:spPr/>
    </dgm:pt>
    <dgm:pt modelId="{237AFF34-0FB2-4B92-A4B7-9DB0250DA8DB}" type="pres">
      <dgm:prSet presAssocID="{2BFB110D-A030-4DB9-AA31-62DF2939F4DC}" presName="linNode" presStyleCnt="0"/>
      <dgm:spPr/>
    </dgm:pt>
    <dgm:pt modelId="{42AB70A4-9C66-4C1B-8194-0C85E8DEF19D}" type="pres">
      <dgm:prSet presAssocID="{2BFB110D-A030-4DB9-AA31-62DF2939F4DC}" presName="parentShp" presStyleLbl="node1" presStyleIdx="2" presStyleCnt="8">
        <dgm:presLayoutVars>
          <dgm:bulletEnabled val="1"/>
        </dgm:presLayoutVars>
      </dgm:prSet>
      <dgm:spPr/>
      <dgm:t>
        <a:bodyPr/>
        <a:lstStyle/>
        <a:p>
          <a:endParaRPr lang="sv-SE"/>
        </a:p>
      </dgm:t>
    </dgm:pt>
    <dgm:pt modelId="{DDC65898-FDB8-40D4-9EF1-556731439CB0}" type="pres">
      <dgm:prSet presAssocID="{2BFB110D-A030-4DB9-AA31-62DF2939F4DC}" presName="childShp" presStyleLbl="bgAccFollowNode1" presStyleIdx="2" presStyleCnt="8">
        <dgm:presLayoutVars>
          <dgm:bulletEnabled val="1"/>
        </dgm:presLayoutVars>
      </dgm:prSet>
      <dgm:spPr/>
      <dgm:t>
        <a:bodyPr/>
        <a:lstStyle/>
        <a:p>
          <a:endParaRPr lang="sv-SE"/>
        </a:p>
      </dgm:t>
    </dgm:pt>
    <dgm:pt modelId="{9A005DB9-3CC8-45F7-A670-F38653D9E82A}" type="pres">
      <dgm:prSet presAssocID="{2A55ECFC-0173-4DD8-A621-69B5FF7D70AB}" presName="spacing" presStyleCnt="0"/>
      <dgm:spPr/>
    </dgm:pt>
    <dgm:pt modelId="{CA038BC2-C20E-4002-92A8-B760E815B9E4}" type="pres">
      <dgm:prSet presAssocID="{7FA42CEC-E798-46EF-B663-4FA914DD6BD9}" presName="linNode" presStyleCnt="0"/>
      <dgm:spPr/>
    </dgm:pt>
    <dgm:pt modelId="{CF28E007-2A19-4C09-B448-03F37B2C4CA3}" type="pres">
      <dgm:prSet presAssocID="{7FA42CEC-E798-46EF-B663-4FA914DD6BD9}" presName="parentShp" presStyleLbl="node1" presStyleIdx="3" presStyleCnt="8">
        <dgm:presLayoutVars>
          <dgm:bulletEnabled val="1"/>
        </dgm:presLayoutVars>
      </dgm:prSet>
      <dgm:spPr/>
      <dgm:t>
        <a:bodyPr/>
        <a:lstStyle/>
        <a:p>
          <a:endParaRPr lang="sv-SE"/>
        </a:p>
      </dgm:t>
    </dgm:pt>
    <dgm:pt modelId="{37F6AD0A-60BB-423C-BC61-3A88353B9CC9}" type="pres">
      <dgm:prSet presAssocID="{7FA42CEC-E798-46EF-B663-4FA914DD6BD9}" presName="childShp" presStyleLbl="bgAccFollowNode1" presStyleIdx="3" presStyleCnt="8" custScaleY="424705" custLinFactNeighborX="0" custLinFactNeighborY="1078">
        <dgm:presLayoutVars>
          <dgm:bulletEnabled val="1"/>
        </dgm:presLayoutVars>
      </dgm:prSet>
      <dgm:spPr/>
      <dgm:t>
        <a:bodyPr/>
        <a:lstStyle/>
        <a:p>
          <a:endParaRPr lang="sv-SE"/>
        </a:p>
      </dgm:t>
    </dgm:pt>
    <dgm:pt modelId="{9112441B-5BEE-4446-8585-4AC02E883F5F}" type="pres">
      <dgm:prSet presAssocID="{FC596AB5-1684-42F7-9F87-493C363EF3C0}" presName="spacing" presStyleCnt="0"/>
      <dgm:spPr/>
    </dgm:pt>
    <dgm:pt modelId="{E564CEAF-20F1-42A1-BC59-65684FAF181F}" type="pres">
      <dgm:prSet presAssocID="{3CC1B53C-02C6-4C65-A9FB-1A7845C1A6F8}" presName="linNode" presStyleCnt="0"/>
      <dgm:spPr/>
    </dgm:pt>
    <dgm:pt modelId="{E21CF830-843E-4121-9A15-23C914794F7E}" type="pres">
      <dgm:prSet presAssocID="{3CC1B53C-02C6-4C65-A9FB-1A7845C1A6F8}" presName="parentShp" presStyleLbl="node1" presStyleIdx="4" presStyleCnt="8">
        <dgm:presLayoutVars>
          <dgm:bulletEnabled val="1"/>
        </dgm:presLayoutVars>
      </dgm:prSet>
      <dgm:spPr/>
      <dgm:t>
        <a:bodyPr/>
        <a:lstStyle/>
        <a:p>
          <a:endParaRPr lang="sv-SE"/>
        </a:p>
      </dgm:t>
    </dgm:pt>
    <dgm:pt modelId="{CCF60D16-894F-4F7B-A314-F37AFBF6A62E}" type="pres">
      <dgm:prSet presAssocID="{3CC1B53C-02C6-4C65-A9FB-1A7845C1A6F8}" presName="childShp" presStyleLbl="bgAccFollowNode1" presStyleIdx="4" presStyleCnt="8">
        <dgm:presLayoutVars>
          <dgm:bulletEnabled val="1"/>
        </dgm:presLayoutVars>
      </dgm:prSet>
      <dgm:spPr/>
      <dgm:t>
        <a:bodyPr/>
        <a:lstStyle/>
        <a:p>
          <a:endParaRPr lang="sv-SE"/>
        </a:p>
      </dgm:t>
    </dgm:pt>
    <dgm:pt modelId="{401EE901-E4A1-4052-9D1D-AE72CA01C457}" type="pres">
      <dgm:prSet presAssocID="{320A035D-78E3-4F72-9437-B922F48DC07D}" presName="spacing" presStyleCnt="0"/>
      <dgm:spPr/>
    </dgm:pt>
    <dgm:pt modelId="{F1A7E2C2-B7AB-4497-8511-6C3B725532CE}" type="pres">
      <dgm:prSet presAssocID="{AF26F61B-539A-446C-9E81-7BC7F9AB505C}" presName="linNode" presStyleCnt="0"/>
      <dgm:spPr/>
    </dgm:pt>
    <dgm:pt modelId="{07803436-1194-4049-8171-98A9CBD33C4C}" type="pres">
      <dgm:prSet presAssocID="{AF26F61B-539A-446C-9E81-7BC7F9AB505C}" presName="parentShp" presStyleLbl="node1" presStyleIdx="5" presStyleCnt="8">
        <dgm:presLayoutVars>
          <dgm:bulletEnabled val="1"/>
        </dgm:presLayoutVars>
      </dgm:prSet>
      <dgm:spPr/>
      <dgm:t>
        <a:bodyPr/>
        <a:lstStyle/>
        <a:p>
          <a:endParaRPr lang="sv-SE"/>
        </a:p>
      </dgm:t>
    </dgm:pt>
    <dgm:pt modelId="{ECF3A53D-B5B3-4B7A-A398-9B9A8F0CD1F9}" type="pres">
      <dgm:prSet presAssocID="{AF26F61B-539A-446C-9E81-7BC7F9AB505C}" presName="childShp" presStyleLbl="bgAccFollowNode1" presStyleIdx="5" presStyleCnt="8">
        <dgm:presLayoutVars>
          <dgm:bulletEnabled val="1"/>
        </dgm:presLayoutVars>
      </dgm:prSet>
      <dgm:spPr/>
      <dgm:t>
        <a:bodyPr/>
        <a:lstStyle/>
        <a:p>
          <a:endParaRPr lang="sv-SE"/>
        </a:p>
      </dgm:t>
    </dgm:pt>
    <dgm:pt modelId="{804E7E33-97F0-453B-A897-D2525A21E39F}" type="pres">
      <dgm:prSet presAssocID="{864991AB-57A8-4869-A49B-F9BF5C1DA3E6}" presName="spacing" presStyleCnt="0"/>
      <dgm:spPr/>
    </dgm:pt>
    <dgm:pt modelId="{8623282B-ECA7-4C74-9DB0-EEFD26F3679F}" type="pres">
      <dgm:prSet presAssocID="{BD3465CF-FA55-412B-AE33-7C1FDD43A3B6}" presName="linNode" presStyleCnt="0"/>
      <dgm:spPr/>
    </dgm:pt>
    <dgm:pt modelId="{47673E9C-5E7F-451A-812A-B0627DB762FE}" type="pres">
      <dgm:prSet presAssocID="{BD3465CF-FA55-412B-AE33-7C1FDD43A3B6}" presName="parentShp" presStyleLbl="node1" presStyleIdx="6" presStyleCnt="8">
        <dgm:presLayoutVars>
          <dgm:bulletEnabled val="1"/>
        </dgm:presLayoutVars>
      </dgm:prSet>
      <dgm:spPr/>
      <dgm:t>
        <a:bodyPr/>
        <a:lstStyle/>
        <a:p>
          <a:endParaRPr lang="sv-SE"/>
        </a:p>
      </dgm:t>
    </dgm:pt>
    <dgm:pt modelId="{5F47E490-9E1B-489B-B286-7FE8127C7C92}" type="pres">
      <dgm:prSet presAssocID="{BD3465CF-FA55-412B-AE33-7C1FDD43A3B6}" presName="childShp" presStyleLbl="bgAccFollowNode1" presStyleIdx="6" presStyleCnt="8">
        <dgm:presLayoutVars>
          <dgm:bulletEnabled val="1"/>
        </dgm:presLayoutVars>
      </dgm:prSet>
      <dgm:spPr/>
      <dgm:t>
        <a:bodyPr/>
        <a:lstStyle/>
        <a:p>
          <a:endParaRPr lang="sv-SE"/>
        </a:p>
      </dgm:t>
    </dgm:pt>
    <dgm:pt modelId="{54F35CE3-C772-40E6-B6A7-CA00153C5EBB}" type="pres">
      <dgm:prSet presAssocID="{502456BF-CE30-45C2-A417-7F9A85E3BEB8}" presName="spacing" presStyleCnt="0"/>
      <dgm:spPr/>
    </dgm:pt>
    <dgm:pt modelId="{AFAB9039-4E1C-42FD-BAF9-478E989A7CA2}" type="pres">
      <dgm:prSet presAssocID="{3B2042FB-5E3C-4CC2-A02D-24A2EC449EF3}" presName="linNode" presStyleCnt="0"/>
      <dgm:spPr/>
    </dgm:pt>
    <dgm:pt modelId="{F8A19E19-A62D-444C-835A-90DA2A9EECE5}" type="pres">
      <dgm:prSet presAssocID="{3B2042FB-5E3C-4CC2-A02D-24A2EC449EF3}" presName="parentShp" presStyleLbl="node1" presStyleIdx="7" presStyleCnt="8">
        <dgm:presLayoutVars>
          <dgm:bulletEnabled val="1"/>
        </dgm:presLayoutVars>
      </dgm:prSet>
      <dgm:spPr/>
      <dgm:t>
        <a:bodyPr/>
        <a:lstStyle/>
        <a:p>
          <a:endParaRPr lang="sv-SE"/>
        </a:p>
      </dgm:t>
    </dgm:pt>
    <dgm:pt modelId="{E1665AAB-2EBC-48E2-BB39-460681251380}" type="pres">
      <dgm:prSet presAssocID="{3B2042FB-5E3C-4CC2-A02D-24A2EC449EF3}" presName="childShp" presStyleLbl="bgAccFollowNode1" presStyleIdx="7" presStyleCnt="8" custScaleY="140480">
        <dgm:presLayoutVars>
          <dgm:bulletEnabled val="1"/>
        </dgm:presLayoutVars>
      </dgm:prSet>
      <dgm:spPr/>
      <dgm:t>
        <a:bodyPr/>
        <a:lstStyle/>
        <a:p>
          <a:endParaRPr lang="sv-SE"/>
        </a:p>
      </dgm:t>
    </dgm:pt>
  </dgm:ptLst>
  <dgm:cxnLst>
    <dgm:cxn modelId="{C3EBAEF9-ED11-4CE0-825A-8BBCD44787B5}" type="presOf" srcId="{4CEEB701-5482-496E-81D4-716125979E4E}" destId="{DF409004-CE42-4BD9-B68A-D73C832EBA4F}" srcOrd="0" destOrd="0" presId="urn:microsoft.com/office/officeart/2005/8/layout/vList6"/>
    <dgm:cxn modelId="{0D65A771-06B4-438D-898C-EB2A848EF1D5}" type="presOf" srcId="{66E61AE2-D6BE-4F5E-A03A-FA9E1EF3A64F}" destId="{B21981A6-1D57-434D-8A9B-EA8CA03C0E8D}" srcOrd="0" destOrd="0" presId="urn:microsoft.com/office/officeart/2005/8/layout/vList6"/>
    <dgm:cxn modelId="{61FAF680-1024-469B-83AF-13CA7CA6E4C8}" type="presOf" srcId="{76498114-060B-4CA5-9CCC-89554630BD62}" destId="{37F6AD0A-60BB-423C-BC61-3A88353B9CC9}" srcOrd="0" destOrd="1" presId="urn:microsoft.com/office/officeart/2005/8/layout/vList6"/>
    <dgm:cxn modelId="{D3DAAEE7-7BAC-4658-924A-4F56F24EE143}" type="presOf" srcId="{3CC1B53C-02C6-4C65-A9FB-1A7845C1A6F8}" destId="{E21CF830-843E-4121-9A15-23C914794F7E}" srcOrd="0" destOrd="0" presId="urn:microsoft.com/office/officeart/2005/8/layout/vList6"/>
    <dgm:cxn modelId="{4C95C654-F755-44DA-A1ED-62689EDC453D}" type="presOf" srcId="{3B2042FB-5E3C-4CC2-A02D-24A2EC449EF3}" destId="{F8A19E19-A62D-444C-835A-90DA2A9EECE5}" srcOrd="0" destOrd="0" presId="urn:microsoft.com/office/officeart/2005/8/layout/vList6"/>
    <dgm:cxn modelId="{42846303-25A3-495C-A029-36AFE4801D08}" type="presOf" srcId="{2BFB110D-A030-4DB9-AA31-62DF2939F4DC}" destId="{42AB70A4-9C66-4C1B-8194-0C85E8DEF19D}" srcOrd="0" destOrd="0" presId="urn:microsoft.com/office/officeart/2005/8/layout/vList6"/>
    <dgm:cxn modelId="{606A4BBC-EBEE-4EF3-A17A-5274A07A513B}" srcId="{2BFB110D-A030-4DB9-AA31-62DF2939F4DC}" destId="{94827B0E-C505-4C5D-975A-05141CCA20C3}" srcOrd="0" destOrd="0" parTransId="{8FCE2379-93FD-4ACB-9645-088DD6B33230}" sibTransId="{84ACA98C-EB0C-41AC-89F3-E51BC1AAC57A}"/>
    <dgm:cxn modelId="{D274325A-6B2D-4F47-99BA-52E7C1F15B20}" type="presOf" srcId="{7FA42CEC-E798-46EF-B663-4FA914DD6BD9}" destId="{CF28E007-2A19-4C09-B448-03F37B2C4CA3}" srcOrd="0" destOrd="0" presId="urn:microsoft.com/office/officeart/2005/8/layout/vList6"/>
    <dgm:cxn modelId="{F2C4D4F0-0F3A-4212-8D86-BDF6B13EA5DA}" type="presOf" srcId="{7844C63B-BCA9-4D0D-B3E2-F6E27470F2FD}" destId="{37F6AD0A-60BB-423C-BC61-3A88353B9CC9}" srcOrd="0" destOrd="0" presId="urn:microsoft.com/office/officeart/2005/8/layout/vList6"/>
    <dgm:cxn modelId="{D018420F-18A4-4003-8B19-9C35E1E07C96}" srcId="{93776931-2392-4311-8E0D-2EC69C11D1EE}" destId="{4CEEB701-5482-496E-81D4-716125979E4E}" srcOrd="0" destOrd="0" parTransId="{64DA71CB-24DF-41FD-87BA-C3C625787CF6}" sibTransId="{64A78BE5-104B-40DF-B5BC-9395F877AC83}"/>
    <dgm:cxn modelId="{5D92351B-05D9-412F-B77F-E25198749ABC}" type="presOf" srcId="{29F512AF-6680-4B53-9AAA-C570748D822B}" destId="{5F47E490-9E1B-489B-B286-7FE8127C7C92}" srcOrd="0" destOrd="0" presId="urn:microsoft.com/office/officeart/2005/8/layout/vList6"/>
    <dgm:cxn modelId="{A1A802AF-7EFC-4D8D-9877-E32CCCE73FF8}" srcId="{9F815633-CC3F-4B27-A0F0-540CE3EBF74B}" destId="{66E61AE2-D6BE-4F5E-A03A-FA9E1EF3A64F}" srcOrd="0" destOrd="0" parTransId="{C03FAF4A-5D43-4335-8688-F6F4805006EF}" sibTransId="{E0D14BC8-6FAE-4AA3-9B16-F6B2DD3882C3}"/>
    <dgm:cxn modelId="{79E04615-B5AB-44CD-B1DA-048865A702A9}" srcId="{93776931-2392-4311-8E0D-2EC69C11D1EE}" destId="{C0AC64B4-0B07-4EB2-BA99-7E7E8767A168}" srcOrd="1" destOrd="0" parTransId="{F4922AC7-7908-4F35-B30D-FF4BDA516AF1}" sibTransId="{9877486A-A28F-4CD4-92D5-A2E20AE782EA}"/>
    <dgm:cxn modelId="{D4843940-86F6-4D85-8DE4-8B378FB65116}" type="presOf" srcId="{F7086DB9-0BB2-4737-BBC8-3C2C9F20381A}" destId="{ECF3A53D-B5B3-4B7A-A398-9B9A8F0CD1F9}" srcOrd="0" destOrd="0" presId="urn:microsoft.com/office/officeart/2005/8/layout/vList6"/>
    <dgm:cxn modelId="{CA19ABD8-36CA-40AC-8F76-13F2DF34E876}" srcId="{3B2042FB-5E3C-4CC2-A02D-24A2EC449EF3}" destId="{BBCE0840-0DFE-46EE-AC76-73FAD4537D15}" srcOrd="1" destOrd="0" parTransId="{1A867598-596B-4725-9D6E-8669ECCBEBE8}" sibTransId="{FF26A32A-3B2A-4929-A9C1-4327AC4B5791}"/>
    <dgm:cxn modelId="{C896B4AC-0D4F-4EA0-A969-A1C4AA88C143}" type="presOf" srcId="{FE866C11-CE47-47B4-A4E9-55350C4ECDA9}" destId="{A610A3CE-C339-4974-B2BA-7CC1BD898BFD}" srcOrd="0" destOrd="0" presId="urn:microsoft.com/office/officeart/2005/8/layout/vList6"/>
    <dgm:cxn modelId="{C294D938-B6A0-4015-9608-7444AE014746}" srcId="{FE866C11-CE47-47B4-A4E9-55350C4ECDA9}" destId="{7FA42CEC-E798-46EF-B663-4FA914DD6BD9}" srcOrd="3" destOrd="0" parTransId="{2226FD27-8B8F-475A-A5C0-18E4237BF800}" sibTransId="{FC596AB5-1684-42F7-9F87-493C363EF3C0}"/>
    <dgm:cxn modelId="{1296FAD7-4664-42C7-9A81-FB6EAA355FC3}" srcId="{AF26F61B-539A-446C-9E81-7BC7F9AB505C}" destId="{F7086DB9-0BB2-4737-BBC8-3C2C9F20381A}" srcOrd="0" destOrd="0" parTransId="{8474AA81-5B8C-4D43-963D-99F9CF51FF76}" sibTransId="{B30AD48F-F749-41B6-9F7E-BC80A858FDB7}"/>
    <dgm:cxn modelId="{62AFB6B6-48BE-440C-9A43-7EA66369AB6E}" srcId="{7FA42CEC-E798-46EF-B663-4FA914DD6BD9}" destId="{9A96D515-2D5F-4630-88ED-FD1DD9134F08}" srcOrd="2" destOrd="0" parTransId="{0AC9E990-050F-4299-82EB-0CA1DD9D2C1A}" sibTransId="{89D04FAD-C3A3-4AB0-B7F8-12F927FAD504}"/>
    <dgm:cxn modelId="{66AF1F23-9E7A-4E6D-92BB-31482D4F25DA}" srcId="{FE866C11-CE47-47B4-A4E9-55350C4ECDA9}" destId="{3B2042FB-5E3C-4CC2-A02D-24A2EC449EF3}" srcOrd="7" destOrd="0" parTransId="{394B4D66-2061-483C-857C-8A8784F0B48E}" sibTransId="{959862BD-6417-480C-9FB0-84ED8304E8FA}"/>
    <dgm:cxn modelId="{52E593BE-6728-484B-B3D4-7C1226BE7D0A}" type="presOf" srcId="{93776931-2392-4311-8E0D-2EC69C11D1EE}" destId="{BB901EC1-43D6-4BED-911A-599292CAF910}" srcOrd="0" destOrd="0" presId="urn:microsoft.com/office/officeart/2005/8/layout/vList6"/>
    <dgm:cxn modelId="{B4AA4FC6-0CB1-4293-9D48-445546B8EBCB}" srcId="{3B2042FB-5E3C-4CC2-A02D-24A2EC449EF3}" destId="{4CAC8F48-5590-473F-8079-B44D90091E08}" srcOrd="0" destOrd="0" parTransId="{08925CB0-F10F-4BC2-9172-1027DDE7A97C}" sibTransId="{5223748C-BD34-44DE-82BF-CF56911A36B0}"/>
    <dgm:cxn modelId="{4AC0EFD5-0020-48BA-A532-A1246E87C694}" type="presOf" srcId="{BD3465CF-FA55-412B-AE33-7C1FDD43A3B6}" destId="{47673E9C-5E7F-451A-812A-B0627DB762FE}" srcOrd="0" destOrd="0" presId="urn:microsoft.com/office/officeart/2005/8/layout/vList6"/>
    <dgm:cxn modelId="{37E653A9-BF96-47A5-9DE9-97699D34587D}" srcId="{FE866C11-CE47-47B4-A4E9-55350C4ECDA9}" destId="{2BFB110D-A030-4DB9-AA31-62DF2939F4DC}" srcOrd="2" destOrd="0" parTransId="{19B312B9-306E-4F76-B23B-E886B7EA37E4}" sibTransId="{2A55ECFC-0173-4DD8-A621-69B5FF7D70AB}"/>
    <dgm:cxn modelId="{040CD7B7-5108-40DA-A7B4-0DB54CC4C665}" srcId="{FE866C11-CE47-47B4-A4E9-55350C4ECDA9}" destId="{BD3465CF-FA55-412B-AE33-7C1FDD43A3B6}" srcOrd="6" destOrd="0" parTransId="{2EAA4BF9-8A01-45A0-95F4-9C368A706A76}" sibTransId="{502456BF-CE30-45C2-A417-7F9A85E3BEB8}"/>
    <dgm:cxn modelId="{5672BC6D-BB78-45C8-80F1-699A0BC78C62}" srcId="{BD3465CF-FA55-412B-AE33-7C1FDD43A3B6}" destId="{29F512AF-6680-4B53-9AAA-C570748D822B}" srcOrd="0" destOrd="0" parTransId="{5AB567F5-02C4-485D-83E1-13481E6CE3EB}" sibTransId="{4D98090D-15FC-4ED9-A9AE-C00B6E1218B8}"/>
    <dgm:cxn modelId="{ECE93E6B-7B2A-41CA-8028-A012635DCBAE}" type="presOf" srcId="{7FAC9FC0-B644-464C-9F93-6203BE1763C6}" destId="{DF409004-CE42-4BD9-B68A-D73C832EBA4F}" srcOrd="0" destOrd="2" presId="urn:microsoft.com/office/officeart/2005/8/layout/vList6"/>
    <dgm:cxn modelId="{50FE233B-9CB8-44EB-83ED-0FB2E3D2E184}" srcId="{93776931-2392-4311-8E0D-2EC69C11D1EE}" destId="{7FAC9FC0-B644-464C-9F93-6203BE1763C6}" srcOrd="2" destOrd="0" parTransId="{8D743ECC-5087-4C1C-A7FF-F5E125E65656}" sibTransId="{AEA44999-2ED1-4682-932C-DD03148734BC}"/>
    <dgm:cxn modelId="{5BF077C9-7878-4206-818A-943B23A951BA}" srcId="{FE866C11-CE47-47B4-A4E9-55350C4ECDA9}" destId="{93776931-2392-4311-8E0D-2EC69C11D1EE}" srcOrd="1" destOrd="0" parTransId="{0E75CE0B-8A03-44CD-B4E4-BCEB5D9D1D1A}" sibTransId="{8A4AEF53-0B5C-44C8-99DD-CA294836A188}"/>
    <dgm:cxn modelId="{5AD32467-DE7D-4A2C-AD97-3CE9CF681C77}" srcId="{FE866C11-CE47-47B4-A4E9-55350C4ECDA9}" destId="{AF26F61B-539A-446C-9E81-7BC7F9AB505C}" srcOrd="5" destOrd="0" parTransId="{FE98C256-7987-46E6-A951-CF4BF0C193B5}" sibTransId="{864991AB-57A8-4869-A49B-F9BF5C1DA3E6}"/>
    <dgm:cxn modelId="{AE54AC53-8FD1-4B8A-A0BF-F4B9A3F6397A}" type="presOf" srcId="{C0AC64B4-0B07-4EB2-BA99-7E7E8767A168}" destId="{DF409004-CE42-4BD9-B68A-D73C832EBA4F}" srcOrd="0" destOrd="1" presId="urn:microsoft.com/office/officeart/2005/8/layout/vList6"/>
    <dgm:cxn modelId="{8EC59A74-EA2D-43BA-9CA4-46211A73AE3A}" type="presOf" srcId="{9A96D515-2D5F-4630-88ED-FD1DD9134F08}" destId="{37F6AD0A-60BB-423C-BC61-3A88353B9CC9}" srcOrd="0" destOrd="2" presId="urn:microsoft.com/office/officeart/2005/8/layout/vList6"/>
    <dgm:cxn modelId="{C2211F4A-888F-4259-A900-550F9BF6891C}" srcId="{7FA42CEC-E798-46EF-B663-4FA914DD6BD9}" destId="{76498114-060B-4CA5-9CCC-89554630BD62}" srcOrd="1" destOrd="0" parTransId="{B1FD94AE-D286-4D0B-8F25-F59702F78486}" sibTransId="{B6EBD864-F8B0-4C32-A838-2C5EC45D8587}"/>
    <dgm:cxn modelId="{FBD9CB93-F8F7-4F98-A95D-08B2F7C304EE}" srcId="{FE866C11-CE47-47B4-A4E9-55350C4ECDA9}" destId="{9F815633-CC3F-4B27-A0F0-540CE3EBF74B}" srcOrd="0" destOrd="0" parTransId="{9667DC76-392E-4556-B5C7-A6767A79F3F7}" sibTransId="{6D010C8C-2770-4D5A-B7E2-7B60297308AE}"/>
    <dgm:cxn modelId="{834EBC11-DD72-4BA3-92F2-B39038080C1C}" srcId="{3CC1B53C-02C6-4C65-A9FB-1A7845C1A6F8}" destId="{84D6E5CF-8401-433A-B721-D41FE9F35BC6}" srcOrd="0" destOrd="0" parTransId="{FF566FFC-333B-4CBA-AB52-D6E92E79E1D7}" sibTransId="{6CEA689C-0759-495C-BC27-52C2AB7107DA}"/>
    <dgm:cxn modelId="{34A3FD59-85EE-40C7-960D-085CF7F23C40}" srcId="{7FA42CEC-E798-46EF-B663-4FA914DD6BD9}" destId="{7844C63B-BCA9-4D0D-B3E2-F6E27470F2FD}" srcOrd="0" destOrd="0" parTransId="{6855FDB0-9A9D-4700-8FC5-A8CE8418F173}" sibTransId="{8207A92F-D367-48BD-8438-DB1E92680CAB}"/>
    <dgm:cxn modelId="{B6AD41F8-6FBB-4DF3-A6E3-0B52B01670F6}" type="presOf" srcId="{9F815633-CC3F-4B27-A0F0-540CE3EBF74B}" destId="{D43F7F04-A57D-47A6-9039-C77F1B8FD2ED}" srcOrd="0" destOrd="0" presId="urn:microsoft.com/office/officeart/2005/8/layout/vList6"/>
    <dgm:cxn modelId="{75686673-06EA-4AB5-A88C-9D026A9EC695}" type="presOf" srcId="{84D6E5CF-8401-433A-B721-D41FE9F35BC6}" destId="{CCF60D16-894F-4F7B-A314-F37AFBF6A62E}" srcOrd="0" destOrd="0" presId="urn:microsoft.com/office/officeart/2005/8/layout/vList6"/>
    <dgm:cxn modelId="{96F07828-C710-4955-A093-BF69C8452A1F}" type="presOf" srcId="{94827B0E-C505-4C5D-975A-05141CCA20C3}" destId="{DDC65898-FDB8-40D4-9EF1-556731439CB0}" srcOrd="0" destOrd="0" presId="urn:microsoft.com/office/officeart/2005/8/layout/vList6"/>
    <dgm:cxn modelId="{5788CC5F-9C60-4AA6-B340-D4F02664D280}" type="presOf" srcId="{AF26F61B-539A-446C-9E81-7BC7F9AB505C}" destId="{07803436-1194-4049-8171-98A9CBD33C4C}" srcOrd="0" destOrd="0" presId="urn:microsoft.com/office/officeart/2005/8/layout/vList6"/>
    <dgm:cxn modelId="{F3FDB6A3-9403-4AA0-A9B0-7AAACD6EE272}" type="presOf" srcId="{BBCE0840-0DFE-46EE-AC76-73FAD4537D15}" destId="{E1665AAB-2EBC-48E2-BB39-460681251380}" srcOrd="0" destOrd="1" presId="urn:microsoft.com/office/officeart/2005/8/layout/vList6"/>
    <dgm:cxn modelId="{80B646F7-238F-4397-8BCE-6EDCE8F9F4E8}" type="presOf" srcId="{4CAC8F48-5590-473F-8079-B44D90091E08}" destId="{E1665AAB-2EBC-48E2-BB39-460681251380}" srcOrd="0" destOrd="0" presId="urn:microsoft.com/office/officeart/2005/8/layout/vList6"/>
    <dgm:cxn modelId="{C3021BE9-F55E-4240-ABB3-DE7C8F980C86}" srcId="{FE866C11-CE47-47B4-A4E9-55350C4ECDA9}" destId="{3CC1B53C-02C6-4C65-A9FB-1A7845C1A6F8}" srcOrd="4" destOrd="0" parTransId="{7E4C1CBE-BB2F-4B5C-81F8-C24D97D387D8}" sibTransId="{320A035D-78E3-4F72-9437-B922F48DC07D}"/>
    <dgm:cxn modelId="{DA964825-5726-42FC-ADAA-48E95619A2FC}" type="presParOf" srcId="{A610A3CE-C339-4974-B2BA-7CC1BD898BFD}" destId="{E6983F56-C330-4A89-A731-1F9ED2F865B1}" srcOrd="0" destOrd="0" presId="urn:microsoft.com/office/officeart/2005/8/layout/vList6"/>
    <dgm:cxn modelId="{FEAA0619-1E9D-49B4-85B7-15BE749E7957}" type="presParOf" srcId="{E6983F56-C330-4A89-A731-1F9ED2F865B1}" destId="{D43F7F04-A57D-47A6-9039-C77F1B8FD2ED}" srcOrd="0" destOrd="0" presId="urn:microsoft.com/office/officeart/2005/8/layout/vList6"/>
    <dgm:cxn modelId="{BB733FD5-5610-4C7F-93AF-5FA91C73EDC8}" type="presParOf" srcId="{E6983F56-C330-4A89-A731-1F9ED2F865B1}" destId="{B21981A6-1D57-434D-8A9B-EA8CA03C0E8D}" srcOrd="1" destOrd="0" presId="urn:microsoft.com/office/officeart/2005/8/layout/vList6"/>
    <dgm:cxn modelId="{946AE467-DB8C-4BB4-A59A-725CF1EFA446}" type="presParOf" srcId="{A610A3CE-C339-4974-B2BA-7CC1BD898BFD}" destId="{CE3BBE78-3112-489B-83E5-2E8BCE04BC20}" srcOrd="1" destOrd="0" presId="urn:microsoft.com/office/officeart/2005/8/layout/vList6"/>
    <dgm:cxn modelId="{FA77B0F0-6573-4AF8-85B5-586FF27A7CE3}" type="presParOf" srcId="{A610A3CE-C339-4974-B2BA-7CC1BD898BFD}" destId="{D730DAF3-C88E-4412-93A7-52DC4E03DBCB}" srcOrd="2" destOrd="0" presId="urn:microsoft.com/office/officeart/2005/8/layout/vList6"/>
    <dgm:cxn modelId="{4906582D-1874-4DBB-ABBA-1036647438C4}" type="presParOf" srcId="{D730DAF3-C88E-4412-93A7-52DC4E03DBCB}" destId="{BB901EC1-43D6-4BED-911A-599292CAF910}" srcOrd="0" destOrd="0" presId="urn:microsoft.com/office/officeart/2005/8/layout/vList6"/>
    <dgm:cxn modelId="{8B263DD7-ABF9-4F11-B504-B8DAB54F54BA}" type="presParOf" srcId="{D730DAF3-C88E-4412-93A7-52DC4E03DBCB}" destId="{DF409004-CE42-4BD9-B68A-D73C832EBA4F}" srcOrd="1" destOrd="0" presId="urn:microsoft.com/office/officeart/2005/8/layout/vList6"/>
    <dgm:cxn modelId="{22067FB6-E90B-4E6B-B961-E28AA4982325}" type="presParOf" srcId="{A610A3CE-C339-4974-B2BA-7CC1BD898BFD}" destId="{73A128D4-1EDC-4877-A8D9-AE9BAE9A3046}" srcOrd="3" destOrd="0" presId="urn:microsoft.com/office/officeart/2005/8/layout/vList6"/>
    <dgm:cxn modelId="{311D65E3-E43A-41D3-BD80-A1AD6478C7A7}" type="presParOf" srcId="{A610A3CE-C339-4974-B2BA-7CC1BD898BFD}" destId="{237AFF34-0FB2-4B92-A4B7-9DB0250DA8DB}" srcOrd="4" destOrd="0" presId="urn:microsoft.com/office/officeart/2005/8/layout/vList6"/>
    <dgm:cxn modelId="{245B480A-20A7-4575-B61B-68287AD6D247}" type="presParOf" srcId="{237AFF34-0FB2-4B92-A4B7-9DB0250DA8DB}" destId="{42AB70A4-9C66-4C1B-8194-0C85E8DEF19D}" srcOrd="0" destOrd="0" presId="urn:microsoft.com/office/officeart/2005/8/layout/vList6"/>
    <dgm:cxn modelId="{4D3CCB84-58C5-44CC-BC37-9968418DD147}" type="presParOf" srcId="{237AFF34-0FB2-4B92-A4B7-9DB0250DA8DB}" destId="{DDC65898-FDB8-40D4-9EF1-556731439CB0}" srcOrd="1" destOrd="0" presId="urn:microsoft.com/office/officeart/2005/8/layout/vList6"/>
    <dgm:cxn modelId="{8471DAF8-C5A1-44F5-90DF-2F3A433C53BB}" type="presParOf" srcId="{A610A3CE-C339-4974-B2BA-7CC1BD898BFD}" destId="{9A005DB9-3CC8-45F7-A670-F38653D9E82A}" srcOrd="5" destOrd="0" presId="urn:microsoft.com/office/officeart/2005/8/layout/vList6"/>
    <dgm:cxn modelId="{E8CDE297-32E3-4809-891E-3E719F107B6A}" type="presParOf" srcId="{A610A3CE-C339-4974-B2BA-7CC1BD898BFD}" destId="{CA038BC2-C20E-4002-92A8-B760E815B9E4}" srcOrd="6" destOrd="0" presId="urn:microsoft.com/office/officeart/2005/8/layout/vList6"/>
    <dgm:cxn modelId="{02EC2103-6A25-429A-9910-DDE928B78538}" type="presParOf" srcId="{CA038BC2-C20E-4002-92A8-B760E815B9E4}" destId="{CF28E007-2A19-4C09-B448-03F37B2C4CA3}" srcOrd="0" destOrd="0" presId="urn:microsoft.com/office/officeart/2005/8/layout/vList6"/>
    <dgm:cxn modelId="{EB89DF17-5C19-4FC8-A7F1-F40D3B571D20}" type="presParOf" srcId="{CA038BC2-C20E-4002-92A8-B760E815B9E4}" destId="{37F6AD0A-60BB-423C-BC61-3A88353B9CC9}" srcOrd="1" destOrd="0" presId="urn:microsoft.com/office/officeart/2005/8/layout/vList6"/>
    <dgm:cxn modelId="{8E3A41F8-42B6-44DA-A877-909BB051F3F6}" type="presParOf" srcId="{A610A3CE-C339-4974-B2BA-7CC1BD898BFD}" destId="{9112441B-5BEE-4446-8585-4AC02E883F5F}" srcOrd="7" destOrd="0" presId="urn:microsoft.com/office/officeart/2005/8/layout/vList6"/>
    <dgm:cxn modelId="{2BD72D46-607D-46AB-810E-012EB23767D2}" type="presParOf" srcId="{A610A3CE-C339-4974-B2BA-7CC1BD898BFD}" destId="{E564CEAF-20F1-42A1-BC59-65684FAF181F}" srcOrd="8" destOrd="0" presId="urn:microsoft.com/office/officeart/2005/8/layout/vList6"/>
    <dgm:cxn modelId="{AE3A6681-529F-491D-869B-00C720E3B7E7}" type="presParOf" srcId="{E564CEAF-20F1-42A1-BC59-65684FAF181F}" destId="{E21CF830-843E-4121-9A15-23C914794F7E}" srcOrd="0" destOrd="0" presId="urn:microsoft.com/office/officeart/2005/8/layout/vList6"/>
    <dgm:cxn modelId="{96E76D1B-CB1E-4D83-AA84-1E0F7F35D140}" type="presParOf" srcId="{E564CEAF-20F1-42A1-BC59-65684FAF181F}" destId="{CCF60D16-894F-4F7B-A314-F37AFBF6A62E}" srcOrd="1" destOrd="0" presId="urn:microsoft.com/office/officeart/2005/8/layout/vList6"/>
    <dgm:cxn modelId="{C113CC81-2DC3-4D63-BDD9-2FDB62F487E5}" type="presParOf" srcId="{A610A3CE-C339-4974-B2BA-7CC1BD898BFD}" destId="{401EE901-E4A1-4052-9D1D-AE72CA01C457}" srcOrd="9" destOrd="0" presId="urn:microsoft.com/office/officeart/2005/8/layout/vList6"/>
    <dgm:cxn modelId="{C3E69CF5-7D90-4675-8196-8C8DDB445F42}" type="presParOf" srcId="{A610A3CE-C339-4974-B2BA-7CC1BD898BFD}" destId="{F1A7E2C2-B7AB-4497-8511-6C3B725532CE}" srcOrd="10" destOrd="0" presId="urn:microsoft.com/office/officeart/2005/8/layout/vList6"/>
    <dgm:cxn modelId="{323F7518-9765-4D47-B413-ABC1CB62F290}" type="presParOf" srcId="{F1A7E2C2-B7AB-4497-8511-6C3B725532CE}" destId="{07803436-1194-4049-8171-98A9CBD33C4C}" srcOrd="0" destOrd="0" presId="urn:microsoft.com/office/officeart/2005/8/layout/vList6"/>
    <dgm:cxn modelId="{9AB271D9-9FC6-49B4-BFEE-7518D4754CF9}" type="presParOf" srcId="{F1A7E2C2-B7AB-4497-8511-6C3B725532CE}" destId="{ECF3A53D-B5B3-4B7A-A398-9B9A8F0CD1F9}" srcOrd="1" destOrd="0" presId="urn:microsoft.com/office/officeart/2005/8/layout/vList6"/>
    <dgm:cxn modelId="{3CC8E9C6-3CB1-4684-8132-684973BB36BA}" type="presParOf" srcId="{A610A3CE-C339-4974-B2BA-7CC1BD898BFD}" destId="{804E7E33-97F0-453B-A897-D2525A21E39F}" srcOrd="11" destOrd="0" presId="urn:microsoft.com/office/officeart/2005/8/layout/vList6"/>
    <dgm:cxn modelId="{F46A5371-9877-4C59-92FC-20B2840B50AB}" type="presParOf" srcId="{A610A3CE-C339-4974-B2BA-7CC1BD898BFD}" destId="{8623282B-ECA7-4C74-9DB0-EEFD26F3679F}" srcOrd="12" destOrd="0" presId="urn:microsoft.com/office/officeart/2005/8/layout/vList6"/>
    <dgm:cxn modelId="{3F3BF42F-E395-4B06-8C34-4B2416807402}" type="presParOf" srcId="{8623282B-ECA7-4C74-9DB0-EEFD26F3679F}" destId="{47673E9C-5E7F-451A-812A-B0627DB762FE}" srcOrd="0" destOrd="0" presId="urn:microsoft.com/office/officeart/2005/8/layout/vList6"/>
    <dgm:cxn modelId="{6B8D1B14-A534-4A9F-AB8F-C1CC674E07A0}" type="presParOf" srcId="{8623282B-ECA7-4C74-9DB0-EEFD26F3679F}" destId="{5F47E490-9E1B-489B-B286-7FE8127C7C92}" srcOrd="1" destOrd="0" presId="urn:microsoft.com/office/officeart/2005/8/layout/vList6"/>
    <dgm:cxn modelId="{DF00716E-4EAB-400B-B4BF-5347F1E29B79}" type="presParOf" srcId="{A610A3CE-C339-4974-B2BA-7CC1BD898BFD}" destId="{54F35CE3-C772-40E6-B6A7-CA00153C5EBB}" srcOrd="13" destOrd="0" presId="urn:microsoft.com/office/officeart/2005/8/layout/vList6"/>
    <dgm:cxn modelId="{FD7C4ADC-CA75-4223-A216-DD521C741AB7}" type="presParOf" srcId="{A610A3CE-C339-4974-B2BA-7CC1BD898BFD}" destId="{AFAB9039-4E1C-42FD-BAF9-478E989A7CA2}" srcOrd="14" destOrd="0" presId="urn:microsoft.com/office/officeart/2005/8/layout/vList6"/>
    <dgm:cxn modelId="{F3AD077B-89D7-422D-BA6F-102A11E1A251}" type="presParOf" srcId="{AFAB9039-4E1C-42FD-BAF9-478E989A7CA2}" destId="{F8A19E19-A62D-444C-835A-90DA2A9EECE5}" srcOrd="0" destOrd="0" presId="urn:microsoft.com/office/officeart/2005/8/layout/vList6"/>
    <dgm:cxn modelId="{2EDFE441-0CBA-42FD-9552-C955756F5DAE}" type="presParOf" srcId="{AFAB9039-4E1C-42FD-BAF9-478E989A7CA2}" destId="{E1665AAB-2EBC-48E2-BB39-460681251380}"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D9918-2D8F-4D9F-AE0F-03EBACEC377E}">
      <dsp:nvSpPr>
        <dsp:cNvPr id="0" name=""/>
        <dsp:cNvSpPr/>
      </dsp:nvSpPr>
      <dsp:spPr>
        <a:xfrm>
          <a:off x="2287066" y="1464"/>
          <a:ext cx="3426412" cy="914929"/>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Budgetunderlag  (3-årigt) tas fram och beslutas av universitetstyrelsen och innehåller universitetets prioriterade områden och även begäran om medel</a:t>
          </a:r>
        </a:p>
        <a:p>
          <a:pPr marL="57150" lvl="1" indent="-57150" algn="l" defTabSz="355600">
            <a:lnSpc>
              <a:spcPct val="90000"/>
            </a:lnSpc>
            <a:spcBef>
              <a:spcPct val="0"/>
            </a:spcBef>
            <a:spcAft>
              <a:spcPct val="15000"/>
            </a:spcAft>
            <a:buChar char="••"/>
          </a:pPr>
          <a:r>
            <a:rPr lang="sv-SE" sz="800" kern="1200"/>
            <a:t> Universitetsstyrelsen beslutar om budgetdirektiv för kommande år samt preliminära förutsättningar för ytterligare två år</a:t>
          </a:r>
        </a:p>
      </dsp:txBody>
      <dsp:txXfrm>
        <a:off x="2287066" y="115830"/>
        <a:ext cx="3083314" cy="686197"/>
      </dsp:txXfrm>
    </dsp:sp>
    <dsp:sp modelId="{95DD9E44-F6BE-49AC-9EFF-C5D6D7CD2452}">
      <dsp:nvSpPr>
        <dsp:cNvPr id="0" name=""/>
        <dsp:cNvSpPr/>
      </dsp:nvSpPr>
      <dsp:spPr>
        <a:xfrm>
          <a:off x="2791" y="96500"/>
          <a:ext cx="2284275" cy="72485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Januari - Februari (år 1)</a:t>
          </a:r>
        </a:p>
      </dsp:txBody>
      <dsp:txXfrm>
        <a:off x="38176" y="131885"/>
        <a:ext cx="2213505" cy="654087"/>
      </dsp:txXfrm>
    </dsp:sp>
    <dsp:sp modelId="{713E752A-FB24-46C9-A00A-14F7C73F888D}">
      <dsp:nvSpPr>
        <dsp:cNvPr id="0" name=""/>
        <dsp:cNvSpPr/>
      </dsp:nvSpPr>
      <dsp:spPr>
        <a:xfrm>
          <a:off x="2287066" y="988879"/>
          <a:ext cx="3426412" cy="1034400"/>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Rektor har dialog med utbildningsdepartementet</a:t>
          </a:r>
        </a:p>
        <a:p>
          <a:pPr marL="57150" lvl="1" indent="-57150" algn="l" defTabSz="355600">
            <a:lnSpc>
              <a:spcPct val="90000"/>
            </a:lnSpc>
            <a:spcBef>
              <a:spcPct val="0"/>
            </a:spcBef>
            <a:spcAft>
              <a:spcPct val="15000"/>
            </a:spcAft>
            <a:buChar char="••"/>
          </a:pPr>
          <a:r>
            <a:rPr lang="sv-SE" sz="800" kern="1200"/>
            <a:t> Universitetsgemensamt VP- och budgetarbete</a:t>
          </a:r>
        </a:p>
        <a:p>
          <a:pPr marL="57150" lvl="1" indent="-57150" algn="l" defTabSz="355600">
            <a:lnSpc>
              <a:spcPct val="90000"/>
            </a:lnSpc>
            <a:spcBef>
              <a:spcPct val="0"/>
            </a:spcBef>
            <a:spcAft>
              <a:spcPct val="15000"/>
            </a:spcAft>
            <a:buChar char="••"/>
          </a:pPr>
          <a:r>
            <a:rPr lang="sv-SE" sz="800" kern="1200"/>
            <a:t> Bl.a. delmål och strategier utgör underlag för förslag till budget</a:t>
          </a:r>
        </a:p>
        <a:p>
          <a:pPr marL="57150" lvl="1" indent="-57150" algn="l" defTabSz="355600">
            <a:lnSpc>
              <a:spcPct val="90000"/>
            </a:lnSpc>
            <a:spcBef>
              <a:spcPct val="0"/>
            </a:spcBef>
            <a:spcAft>
              <a:spcPct val="15000"/>
            </a:spcAft>
            <a:buChar char="••"/>
          </a:pPr>
          <a:r>
            <a:rPr lang="sv-SE" sz="800" kern="1200"/>
            <a:t> Dialog universitetsledningen - fakultetsledningar m.fl. om delmål/strategier och budget inför nästkommande treårsperiod</a:t>
          </a:r>
        </a:p>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endParaRPr lang="sv-SE" sz="800" kern="1200"/>
        </a:p>
      </dsp:txBody>
      <dsp:txXfrm>
        <a:off x="2287066" y="1118179"/>
        <a:ext cx="3038512" cy="775800"/>
      </dsp:txXfrm>
    </dsp:sp>
    <dsp:sp modelId="{59BB6C61-386C-4D4E-8BF8-D5B39EFDFA47}">
      <dsp:nvSpPr>
        <dsp:cNvPr id="0" name=""/>
        <dsp:cNvSpPr/>
      </dsp:nvSpPr>
      <dsp:spPr>
        <a:xfrm>
          <a:off x="2791" y="1143651"/>
          <a:ext cx="2284275" cy="72485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Mars - Maj</a:t>
          </a:r>
        </a:p>
      </dsp:txBody>
      <dsp:txXfrm>
        <a:off x="38176" y="1179036"/>
        <a:ext cx="2213505" cy="654087"/>
      </dsp:txXfrm>
    </dsp:sp>
    <dsp:sp modelId="{645D00F2-A916-4EB0-84B2-F33386CF66D2}">
      <dsp:nvSpPr>
        <dsp:cNvPr id="0" name=""/>
        <dsp:cNvSpPr/>
      </dsp:nvSpPr>
      <dsp:spPr>
        <a:xfrm>
          <a:off x="2286507" y="2095766"/>
          <a:ext cx="3429762" cy="724857"/>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r>
            <a:rPr lang="sv-SE" sz="800" kern="1200"/>
            <a:t> Ev revidering av verksamhetsplan för kommande tre år fastställs</a:t>
          </a:r>
        </a:p>
        <a:p>
          <a:pPr marL="57150" lvl="1" indent="-57150" algn="l" defTabSz="355600">
            <a:lnSpc>
              <a:spcPct val="90000"/>
            </a:lnSpc>
            <a:spcBef>
              <a:spcPct val="0"/>
            </a:spcBef>
            <a:spcAft>
              <a:spcPct val="15000"/>
            </a:spcAft>
            <a:buChar char="••"/>
          </a:pPr>
          <a:r>
            <a:rPr lang="sv-SE" sz="800" kern="1200"/>
            <a:t> Styrelsen fastställer budget för kommande budgetår inkl.preliminära ramar för två kommande år. Rektor fastställer därefter detaljbudget. </a:t>
          </a:r>
        </a:p>
      </dsp:txBody>
      <dsp:txXfrm>
        <a:off x="2286507" y="2186373"/>
        <a:ext cx="3157941" cy="543643"/>
      </dsp:txXfrm>
    </dsp:sp>
    <dsp:sp modelId="{55C2A552-9713-4332-A90F-5C1DDEDDF685}">
      <dsp:nvSpPr>
        <dsp:cNvPr id="0" name=""/>
        <dsp:cNvSpPr/>
      </dsp:nvSpPr>
      <dsp:spPr>
        <a:xfrm>
          <a:off x="0" y="2095766"/>
          <a:ext cx="2286507" cy="72485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Juni</a:t>
          </a:r>
        </a:p>
      </dsp:txBody>
      <dsp:txXfrm>
        <a:off x="35385" y="2131151"/>
        <a:ext cx="2215737" cy="654087"/>
      </dsp:txXfrm>
    </dsp:sp>
    <dsp:sp modelId="{115E433B-BE90-4A03-A5C0-A0F222497998}">
      <dsp:nvSpPr>
        <dsp:cNvPr id="0" name=""/>
        <dsp:cNvSpPr/>
      </dsp:nvSpPr>
      <dsp:spPr>
        <a:xfrm>
          <a:off x="2287066" y="2893109"/>
          <a:ext cx="3426412" cy="879665"/>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r>
            <a:rPr lang="sv-SE" sz="800" kern="1200"/>
            <a:t> Rektor beslut om ev. revidering av budget för kommande år utifrån budgetproposition </a:t>
          </a:r>
        </a:p>
        <a:p>
          <a:pPr marL="57150" lvl="1" indent="-57150" algn="l" defTabSz="355600">
            <a:lnSpc>
              <a:spcPct val="90000"/>
            </a:lnSpc>
            <a:spcBef>
              <a:spcPct val="0"/>
            </a:spcBef>
            <a:spcAft>
              <a:spcPct val="15000"/>
            </a:spcAft>
            <a:buChar char="••"/>
          </a:pPr>
          <a:r>
            <a:rPr lang="sv-SE" sz="800" kern="1200"/>
            <a:t>Fakulteter/motsvarande utarbetar och fastställer budget, ekonomiska planeringsförutsättningar för kommande två år samt ev. revidering verksamhetsplan, inkl. kompetensförsörjningsplan</a:t>
          </a:r>
        </a:p>
      </dsp:txBody>
      <dsp:txXfrm>
        <a:off x="2287066" y="3003067"/>
        <a:ext cx="3096538" cy="659749"/>
      </dsp:txXfrm>
    </dsp:sp>
    <dsp:sp modelId="{9B935B36-4580-403B-95D1-7993729F3BA4}">
      <dsp:nvSpPr>
        <dsp:cNvPr id="0" name=""/>
        <dsp:cNvSpPr/>
      </dsp:nvSpPr>
      <dsp:spPr>
        <a:xfrm>
          <a:off x="2791" y="2970512"/>
          <a:ext cx="2284275" cy="72485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Augusti - Oktober</a:t>
          </a:r>
        </a:p>
      </dsp:txBody>
      <dsp:txXfrm>
        <a:off x="38176" y="3005897"/>
        <a:ext cx="2213505" cy="654087"/>
      </dsp:txXfrm>
    </dsp:sp>
    <dsp:sp modelId="{4847A547-55C7-466E-932F-D88B06CC8AED}">
      <dsp:nvSpPr>
        <dsp:cNvPr id="0" name=""/>
        <dsp:cNvSpPr/>
      </dsp:nvSpPr>
      <dsp:spPr>
        <a:xfrm>
          <a:off x="2286507" y="3845259"/>
          <a:ext cx="3429762" cy="724857"/>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sv-SE" sz="800" kern="1200"/>
        </a:p>
        <a:p>
          <a:pPr marL="57150" lvl="1" indent="-57150" algn="l" defTabSz="355600">
            <a:lnSpc>
              <a:spcPct val="90000"/>
            </a:lnSpc>
            <a:spcBef>
              <a:spcPct val="0"/>
            </a:spcBef>
            <a:spcAft>
              <a:spcPct val="15000"/>
            </a:spcAft>
            <a:buChar char="••"/>
          </a:pPr>
          <a:r>
            <a:rPr lang="sv-SE" sz="800" kern="1200"/>
            <a:t> Institutioner/enheter utarbetar budget samt ev. justering av verksamhetsplan inkl. kompetensförsörjningsplan</a:t>
          </a:r>
        </a:p>
      </dsp:txBody>
      <dsp:txXfrm>
        <a:off x="2286507" y="3935866"/>
        <a:ext cx="3157941" cy="543643"/>
      </dsp:txXfrm>
    </dsp:sp>
    <dsp:sp modelId="{37E99AF3-7EBC-4661-A4E7-68CBDB7E7D98}">
      <dsp:nvSpPr>
        <dsp:cNvPr id="0" name=""/>
        <dsp:cNvSpPr/>
      </dsp:nvSpPr>
      <dsp:spPr>
        <a:xfrm>
          <a:off x="0" y="3845259"/>
          <a:ext cx="2286507" cy="72485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November</a:t>
          </a:r>
        </a:p>
      </dsp:txBody>
      <dsp:txXfrm>
        <a:off x="35385" y="3880644"/>
        <a:ext cx="2215737" cy="654087"/>
      </dsp:txXfrm>
    </dsp:sp>
    <dsp:sp modelId="{283E6969-977C-46EE-B854-DBFDA907BB40}">
      <dsp:nvSpPr>
        <dsp:cNvPr id="0" name=""/>
        <dsp:cNvSpPr/>
      </dsp:nvSpPr>
      <dsp:spPr>
        <a:xfrm>
          <a:off x="2286507" y="4642602"/>
          <a:ext cx="3429762" cy="72485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Institutioner/enheter fastställer budget samt ev justering av verksamhetsplan för kommande treårsperiod, inkl. kompetensförsörjningsplan</a:t>
          </a:r>
        </a:p>
      </dsp:txBody>
      <dsp:txXfrm>
        <a:off x="2286507" y="4733209"/>
        <a:ext cx="3157941" cy="543643"/>
      </dsp:txXfrm>
    </dsp:sp>
    <dsp:sp modelId="{CEE6BC94-88B6-4376-B9EA-206DC7066038}">
      <dsp:nvSpPr>
        <dsp:cNvPr id="0" name=""/>
        <dsp:cNvSpPr/>
      </dsp:nvSpPr>
      <dsp:spPr>
        <a:xfrm>
          <a:off x="0" y="4642602"/>
          <a:ext cx="2286507" cy="72485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December</a:t>
          </a:r>
        </a:p>
      </dsp:txBody>
      <dsp:txXfrm>
        <a:off x="35385" y="4677987"/>
        <a:ext cx="2215737" cy="6540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981A6-1D57-434D-8A9B-EA8CA03C0E8D}">
      <dsp:nvSpPr>
        <dsp:cNvPr id="0" name=""/>
        <dsp:cNvSpPr/>
      </dsp:nvSpPr>
      <dsp:spPr>
        <a:xfrm>
          <a:off x="2195095" y="3367"/>
          <a:ext cx="3288625" cy="428900"/>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Uppföljning av samtliga återrapporteringskrav i regleringsbrev, lagar och förordningar </a:t>
          </a:r>
        </a:p>
      </dsp:txBody>
      <dsp:txXfrm>
        <a:off x="2195095" y="56980"/>
        <a:ext cx="3127788" cy="321675"/>
      </dsp:txXfrm>
    </dsp:sp>
    <dsp:sp modelId="{D43F7F04-A57D-47A6-9039-C77F1B8FD2ED}">
      <dsp:nvSpPr>
        <dsp:cNvPr id="0" name=""/>
        <dsp:cNvSpPr/>
      </dsp:nvSpPr>
      <dsp:spPr>
        <a:xfrm>
          <a:off x="2678" y="68974"/>
          <a:ext cx="2192416" cy="29768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Januari</a:t>
          </a:r>
        </a:p>
      </dsp:txBody>
      <dsp:txXfrm>
        <a:off x="17210" y="83506"/>
        <a:ext cx="2163352" cy="268622"/>
      </dsp:txXfrm>
    </dsp:sp>
    <dsp:sp modelId="{DF409004-CE42-4BD9-B68A-D73C832EBA4F}">
      <dsp:nvSpPr>
        <dsp:cNvPr id="0" name=""/>
        <dsp:cNvSpPr/>
      </dsp:nvSpPr>
      <dsp:spPr>
        <a:xfrm>
          <a:off x="2197774" y="462036"/>
          <a:ext cx="3288625" cy="658523"/>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Årsredovisning fastställs av universitetsstyrelsen</a:t>
          </a:r>
        </a:p>
        <a:p>
          <a:pPr marL="57150" lvl="1" indent="-57150" algn="l" defTabSz="355600">
            <a:lnSpc>
              <a:spcPct val="90000"/>
            </a:lnSpc>
            <a:spcBef>
              <a:spcPct val="0"/>
            </a:spcBef>
            <a:spcAft>
              <a:spcPct val="15000"/>
            </a:spcAft>
            <a:buChar char="••"/>
          </a:pPr>
          <a:r>
            <a:rPr lang="sv-SE" sz="800" kern="1200"/>
            <a:t> 22 februari lämnar universitetet årsredovisningen till regeringen</a:t>
          </a:r>
        </a:p>
        <a:p>
          <a:pPr marL="57150" lvl="1" indent="-57150" algn="l" defTabSz="355600">
            <a:lnSpc>
              <a:spcPct val="90000"/>
            </a:lnSpc>
            <a:spcBef>
              <a:spcPct val="0"/>
            </a:spcBef>
            <a:spcAft>
              <a:spcPct val="15000"/>
            </a:spcAft>
            <a:buChar char="••"/>
          </a:pPr>
          <a:r>
            <a:rPr lang="sv-SE" sz="800" kern="1200"/>
            <a:t> Fakulteterna/Lärarhögskolan (LH), UmUB och universitetsförvaltningen fastställer bokslut för föregående år</a:t>
          </a:r>
        </a:p>
      </dsp:txBody>
      <dsp:txXfrm>
        <a:off x="2197774" y="544351"/>
        <a:ext cx="3041679" cy="493893"/>
      </dsp:txXfrm>
    </dsp:sp>
    <dsp:sp modelId="{BB901EC1-43D6-4BED-911A-599292CAF910}">
      <dsp:nvSpPr>
        <dsp:cNvPr id="0" name=""/>
        <dsp:cNvSpPr/>
      </dsp:nvSpPr>
      <dsp:spPr>
        <a:xfrm>
          <a:off x="2678" y="642455"/>
          <a:ext cx="2192416" cy="29768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Februari</a:t>
          </a:r>
        </a:p>
      </dsp:txBody>
      <dsp:txXfrm>
        <a:off x="17210" y="656987"/>
        <a:ext cx="2163352" cy="268622"/>
      </dsp:txXfrm>
    </dsp:sp>
    <dsp:sp modelId="{DDC65898-FDB8-40D4-9EF1-556731439CB0}">
      <dsp:nvSpPr>
        <dsp:cNvPr id="0" name=""/>
        <dsp:cNvSpPr/>
      </dsp:nvSpPr>
      <dsp:spPr>
        <a:xfrm>
          <a:off x="2194559" y="1150328"/>
          <a:ext cx="3291840" cy="297686"/>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Fakulteterna/LH, universitetsförvaltningen, UmUB  samt institutioner/enheter lämnar sin verksamhetsberättelse</a:t>
          </a:r>
        </a:p>
      </dsp:txBody>
      <dsp:txXfrm>
        <a:off x="2194559" y="1187539"/>
        <a:ext cx="3180208" cy="223264"/>
      </dsp:txXfrm>
    </dsp:sp>
    <dsp:sp modelId="{42AB70A4-9C66-4C1B-8194-0C85E8DEF19D}">
      <dsp:nvSpPr>
        <dsp:cNvPr id="0" name=""/>
        <dsp:cNvSpPr/>
      </dsp:nvSpPr>
      <dsp:spPr>
        <a:xfrm>
          <a:off x="0" y="1150328"/>
          <a:ext cx="2194560" cy="29768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Mars</a:t>
          </a:r>
        </a:p>
      </dsp:txBody>
      <dsp:txXfrm>
        <a:off x="14532" y="1164860"/>
        <a:ext cx="2165496" cy="268622"/>
      </dsp:txXfrm>
    </dsp:sp>
    <dsp:sp modelId="{37F6AD0A-60BB-423C-BC61-3A88353B9CC9}">
      <dsp:nvSpPr>
        <dsp:cNvPr id="0" name=""/>
        <dsp:cNvSpPr/>
      </dsp:nvSpPr>
      <dsp:spPr>
        <a:xfrm>
          <a:off x="2195095" y="1480991"/>
          <a:ext cx="3288625" cy="1264287"/>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Rektor har dialog med fakulteter m.fl. om verksamhetsberättelsen m.m.</a:t>
          </a:r>
        </a:p>
        <a:p>
          <a:pPr marL="57150" lvl="1" indent="-57150" algn="l" defTabSz="355600">
            <a:lnSpc>
              <a:spcPct val="90000"/>
            </a:lnSpc>
            <a:spcBef>
              <a:spcPct val="0"/>
            </a:spcBef>
            <a:spcAft>
              <a:spcPct val="15000"/>
            </a:spcAft>
            <a:buChar char="••"/>
          </a:pPr>
          <a:r>
            <a:rPr lang="sv-SE" sz="800" kern="1200"/>
            <a:t> Uppföljning av verksamhetsplan 2016-2018 samt rapporteras till universitetsstyrelsen i juni</a:t>
          </a:r>
        </a:p>
        <a:p>
          <a:pPr marL="57150" lvl="1" indent="-57150" algn="l" defTabSz="355600">
            <a:lnSpc>
              <a:spcPct val="90000"/>
            </a:lnSpc>
            <a:spcBef>
              <a:spcPct val="0"/>
            </a:spcBef>
            <a:spcAft>
              <a:spcPct val="15000"/>
            </a:spcAft>
            <a:buChar char="••"/>
          </a:pPr>
          <a:r>
            <a:rPr lang="sv-SE" sz="800" kern="1200"/>
            <a:t> Fakulteterna /LH, UmUB, universitetsförvaltningen och institutioner/enheter gör tertialuppföljning av ekonomi inklusive en ekonomisk prognos för hela året</a:t>
          </a:r>
        </a:p>
      </dsp:txBody>
      <dsp:txXfrm>
        <a:off x="2195095" y="1639027"/>
        <a:ext cx="2814517" cy="948215"/>
      </dsp:txXfrm>
    </dsp:sp>
    <dsp:sp modelId="{CF28E007-2A19-4C09-B448-03F37B2C4CA3}">
      <dsp:nvSpPr>
        <dsp:cNvPr id="0" name=""/>
        <dsp:cNvSpPr/>
      </dsp:nvSpPr>
      <dsp:spPr>
        <a:xfrm>
          <a:off x="2678" y="1961083"/>
          <a:ext cx="2192416" cy="29768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April</a:t>
          </a:r>
        </a:p>
      </dsp:txBody>
      <dsp:txXfrm>
        <a:off x="17210" y="1975615"/>
        <a:ext cx="2163352" cy="268622"/>
      </dsp:txXfrm>
    </dsp:sp>
    <dsp:sp modelId="{CCF60D16-894F-4F7B-A314-F37AFBF6A62E}">
      <dsp:nvSpPr>
        <dsp:cNvPr id="0" name=""/>
        <dsp:cNvSpPr/>
      </dsp:nvSpPr>
      <dsp:spPr>
        <a:xfrm>
          <a:off x="2194559" y="2771838"/>
          <a:ext cx="3291840" cy="297686"/>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Skriftlig uppföljningsrapport avseende resultat delmål behandlas av universitetsstyrelsen</a:t>
          </a:r>
        </a:p>
      </dsp:txBody>
      <dsp:txXfrm>
        <a:off x="2194559" y="2809049"/>
        <a:ext cx="3180208" cy="223264"/>
      </dsp:txXfrm>
    </dsp:sp>
    <dsp:sp modelId="{E21CF830-843E-4121-9A15-23C914794F7E}">
      <dsp:nvSpPr>
        <dsp:cNvPr id="0" name=""/>
        <dsp:cNvSpPr/>
      </dsp:nvSpPr>
      <dsp:spPr>
        <a:xfrm>
          <a:off x="0" y="2771838"/>
          <a:ext cx="2194560" cy="29768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Juni</a:t>
          </a:r>
        </a:p>
      </dsp:txBody>
      <dsp:txXfrm>
        <a:off x="14532" y="2786370"/>
        <a:ext cx="2165496" cy="268622"/>
      </dsp:txXfrm>
    </dsp:sp>
    <dsp:sp modelId="{ECF3A53D-B5B3-4B7A-A398-9B9A8F0CD1F9}">
      <dsp:nvSpPr>
        <dsp:cNvPr id="0" name=""/>
        <dsp:cNvSpPr/>
      </dsp:nvSpPr>
      <dsp:spPr>
        <a:xfrm>
          <a:off x="2194559" y="3099293"/>
          <a:ext cx="3291840" cy="297686"/>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Universitetet lämnar delårsrapport till regeringen</a:t>
          </a:r>
          <a:endParaRPr lang="sv-SE" sz="800" kern="1200">
            <a:solidFill>
              <a:srgbClr val="FF0000"/>
            </a:solidFill>
          </a:endParaRPr>
        </a:p>
      </dsp:txBody>
      <dsp:txXfrm>
        <a:off x="2194559" y="3136504"/>
        <a:ext cx="3180208" cy="223264"/>
      </dsp:txXfrm>
    </dsp:sp>
    <dsp:sp modelId="{07803436-1194-4049-8171-98A9CBD33C4C}">
      <dsp:nvSpPr>
        <dsp:cNvPr id="0" name=""/>
        <dsp:cNvSpPr/>
      </dsp:nvSpPr>
      <dsp:spPr>
        <a:xfrm>
          <a:off x="0" y="3099293"/>
          <a:ext cx="2194560" cy="29768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Augusti</a:t>
          </a:r>
        </a:p>
      </dsp:txBody>
      <dsp:txXfrm>
        <a:off x="14532" y="3113825"/>
        <a:ext cx="2165496" cy="268622"/>
      </dsp:txXfrm>
    </dsp:sp>
    <dsp:sp modelId="{5F47E490-9E1B-489B-B286-7FE8127C7C92}">
      <dsp:nvSpPr>
        <dsp:cNvPr id="0" name=""/>
        <dsp:cNvSpPr/>
      </dsp:nvSpPr>
      <dsp:spPr>
        <a:xfrm>
          <a:off x="2194559" y="3426748"/>
          <a:ext cx="3291840" cy="297686"/>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Fakulteterna/LH, universitetsförvaltningen och UmUB gör tertialuppföljning av ekonomi samt en ekonomisk prognos för hela året</a:t>
          </a:r>
        </a:p>
      </dsp:txBody>
      <dsp:txXfrm>
        <a:off x="2194559" y="3463959"/>
        <a:ext cx="3180208" cy="223264"/>
      </dsp:txXfrm>
    </dsp:sp>
    <dsp:sp modelId="{47673E9C-5E7F-451A-812A-B0627DB762FE}">
      <dsp:nvSpPr>
        <dsp:cNvPr id="0" name=""/>
        <dsp:cNvSpPr/>
      </dsp:nvSpPr>
      <dsp:spPr>
        <a:xfrm>
          <a:off x="0" y="3426748"/>
          <a:ext cx="2194560" cy="29768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September</a:t>
          </a:r>
        </a:p>
      </dsp:txBody>
      <dsp:txXfrm>
        <a:off x="14532" y="3441280"/>
        <a:ext cx="2165496" cy="268622"/>
      </dsp:txXfrm>
    </dsp:sp>
    <dsp:sp modelId="{E1665AAB-2EBC-48E2-BB39-460681251380}">
      <dsp:nvSpPr>
        <dsp:cNvPr id="0" name=""/>
        <dsp:cNvSpPr/>
      </dsp:nvSpPr>
      <dsp:spPr>
        <a:xfrm>
          <a:off x="2195095" y="3754202"/>
          <a:ext cx="3288625" cy="418189"/>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v-SE" sz="800" kern="1200"/>
            <a:t> Rektor har dialog med fakulteterna om ekonomiuppföljning, VP och budget inför år 2018-2019</a:t>
          </a:r>
        </a:p>
        <a:p>
          <a:pPr marL="57150" lvl="1" indent="-57150" algn="l" defTabSz="355600">
            <a:lnSpc>
              <a:spcPct val="90000"/>
            </a:lnSpc>
            <a:spcBef>
              <a:spcPct val="0"/>
            </a:spcBef>
            <a:spcAft>
              <a:spcPct val="15000"/>
            </a:spcAft>
            <a:buChar char="••"/>
          </a:pPr>
          <a:endParaRPr lang="sv-SE" sz="800" kern="1200"/>
        </a:p>
      </dsp:txBody>
      <dsp:txXfrm>
        <a:off x="2195095" y="3806476"/>
        <a:ext cx="3131804" cy="313641"/>
      </dsp:txXfrm>
    </dsp:sp>
    <dsp:sp modelId="{F8A19E19-A62D-444C-835A-90DA2A9EECE5}">
      <dsp:nvSpPr>
        <dsp:cNvPr id="0" name=""/>
        <dsp:cNvSpPr/>
      </dsp:nvSpPr>
      <dsp:spPr>
        <a:xfrm>
          <a:off x="2678" y="3814454"/>
          <a:ext cx="2192416" cy="29768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v-SE" sz="1400" kern="1200"/>
            <a:t>November</a:t>
          </a:r>
        </a:p>
      </dsp:txBody>
      <dsp:txXfrm>
        <a:off x="17210" y="3828986"/>
        <a:ext cx="2163352" cy="26862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1733-1699-4154-A8B4-893385F8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9220</Words>
  <Characters>48869</Characters>
  <Application>Microsoft Office Word</Application>
  <DocSecurity>0</DocSecurity>
  <Lines>407</Lines>
  <Paragraphs>115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Intern styrning och kontroll</vt:lpstr>
      <vt:lpstr>Intern styrning och kontroll</vt:lpstr>
    </vt:vector>
  </TitlesOfParts>
  <Company>Umeå universitet</Company>
  <LinksUpToDate>false</LinksUpToDate>
  <CharactersWithSpaces>57974</CharactersWithSpaces>
  <SharedDoc>false</SharedDoc>
  <HLinks>
    <vt:vector size="222" baseType="variant">
      <vt:variant>
        <vt:i4>1703990</vt:i4>
      </vt:variant>
      <vt:variant>
        <vt:i4>218</vt:i4>
      </vt:variant>
      <vt:variant>
        <vt:i4>0</vt:i4>
      </vt:variant>
      <vt:variant>
        <vt:i4>5</vt:i4>
      </vt:variant>
      <vt:variant>
        <vt:lpwstr/>
      </vt:variant>
      <vt:variant>
        <vt:lpwstr>_Toc274811133</vt:lpwstr>
      </vt:variant>
      <vt:variant>
        <vt:i4>1703990</vt:i4>
      </vt:variant>
      <vt:variant>
        <vt:i4>212</vt:i4>
      </vt:variant>
      <vt:variant>
        <vt:i4>0</vt:i4>
      </vt:variant>
      <vt:variant>
        <vt:i4>5</vt:i4>
      </vt:variant>
      <vt:variant>
        <vt:lpwstr/>
      </vt:variant>
      <vt:variant>
        <vt:lpwstr>_Toc274811132</vt:lpwstr>
      </vt:variant>
      <vt:variant>
        <vt:i4>1703990</vt:i4>
      </vt:variant>
      <vt:variant>
        <vt:i4>206</vt:i4>
      </vt:variant>
      <vt:variant>
        <vt:i4>0</vt:i4>
      </vt:variant>
      <vt:variant>
        <vt:i4>5</vt:i4>
      </vt:variant>
      <vt:variant>
        <vt:lpwstr/>
      </vt:variant>
      <vt:variant>
        <vt:lpwstr>_Toc274811131</vt:lpwstr>
      </vt:variant>
      <vt:variant>
        <vt:i4>1703990</vt:i4>
      </vt:variant>
      <vt:variant>
        <vt:i4>200</vt:i4>
      </vt:variant>
      <vt:variant>
        <vt:i4>0</vt:i4>
      </vt:variant>
      <vt:variant>
        <vt:i4>5</vt:i4>
      </vt:variant>
      <vt:variant>
        <vt:lpwstr/>
      </vt:variant>
      <vt:variant>
        <vt:lpwstr>_Toc274811130</vt:lpwstr>
      </vt:variant>
      <vt:variant>
        <vt:i4>1769526</vt:i4>
      </vt:variant>
      <vt:variant>
        <vt:i4>194</vt:i4>
      </vt:variant>
      <vt:variant>
        <vt:i4>0</vt:i4>
      </vt:variant>
      <vt:variant>
        <vt:i4>5</vt:i4>
      </vt:variant>
      <vt:variant>
        <vt:lpwstr/>
      </vt:variant>
      <vt:variant>
        <vt:lpwstr>_Toc274811129</vt:lpwstr>
      </vt:variant>
      <vt:variant>
        <vt:i4>1769526</vt:i4>
      </vt:variant>
      <vt:variant>
        <vt:i4>188</vt:i4>
      </vt:variant>
      <vt:variant>
        <vt:i4>0</vt:i4>
      </vt:variant>
      <vt:variant>
        <vt:i4>5</vt:i4>
      </vt:variant>
      <vt:variant>
        <vt:lpwstr/>
      </vt:variant>
      <vt:variant>
        <vt:lpwstr>_Toc274811128</vt:lpwstr>
      </vt:variant>
      <vt:variant>
        <vt:i4>1769526</vt:i4>
      </vt:variant>
      <vt:variant>
        <vt:i4>182</vt:i4>
      </vt:variant>
      <vt:variant>
        <vt:i4>0</vt:i4>
      </vt:variant>
      <vt:variant>
        <vt:i4>5</vt:i4>
      </vt:variant>
      <vt:variant>
        <vt:lpwstr/>
      </vt:variant>
      <vt:variant>
        <vt:lpwstr>_Toc274811127</vt:lpwstr>
      </vt:variant>
      <vt:variant>
        <vt:i4>1769526</vt:i4>
      </vt:variant>
      <vt:variant>
        <vt:i4>176</vt:i4>
      </vt:variant>
      <vt:variant>
        <vt:i4>0</vt:i4>
      </vt:variant>
      <vt:variant>
        <vt:i4>5</vt:i4>
      </vt:variant>
      <vt:variant>
        <vt:lpwstr/>
      </vt:variant>
      <vt:variant>
        <vt:lpwstr>_Toc274811126</vt:lpwstr>
      </vt:variant>
      <vt:variant>
        <vt:i4>1769526</vt:i4>
      </vt:variant>
      <vt:variant>
        <vt:i4>170</vt:i4>
      </vt:variant>
      <vt:variant>
        <vt:i4>0</vt:i4>
      </vt:variant>
      <vt:variant>
        <vt:i4>5</vt:i4>
      </vt:variant>
      <vt:variant>
        <vt:lpwstr/>
      </vt:variant>
      <vt:variant>
        <vt:lpwstr>_Toc274811125</vt:lpwstr>
      </vt:variant>
      <vt:variant>
        <vt:i4>1769526</vt:i4>
      </vt:variant>
      <vt:variant>
        <vt:i4>164</vt:i4>
      </vt:variant>
      <vt:variant>
        <vt:i4>0</vt:i4>
      </vt:variant>
      <vt:variant>
        <vt:i4>5</vt:i4>
      </vt:variant>
      <vt:variant>
        <vt:lpwstr/>
      </vt:variant>
      <vt:variant>
        <vt:lpwstr>_Toc274811124</vt:lpwstr>
      </vt:variant>
      <vt:variant>
        <vt:i4>1769526</vt:i4>
      </vt:variant>
      <vt:variant>
        <vt:i4>158</vt:i4>
      </vt:variant>
      <vt:variant>
        <vt:i4>0</vt:i4>
      </vt:variant>
      <vt:variant>
        <vt:i4>5</vt:i4>
      </vt:variant>
      <vt:variant>
        <vt:lpwstr/>
      </vt:variant>
      <vt:variant>
        <vt:lpwstr>_Toc274811123</vt:lpwstr>
      </vt:variant>
      <vt:variant>
        <vt:i4>1769526</vt:i4>
      </vt:variant>
      <vt:variant>
        <vt:i4>152</vt:i4>
      </vt:variant>
      <vt:variant>
        <vt:i4>0</vt:i4>
      </vt:variant>
      <vt:variant>
        <vt:i4>5</vt:i4>
      </vt:variant>
      <vt:variant>
        <vt:lpwstr/>
      </vt:variant>
      <vt:variant>
        <vt:lpwstr>_Toc274811122</vt:lpwstr>
      </vt:variant>
      <vt:variant>
        <vt:i4>1769526</vt:i4>
      </vt:variant>
      <vt:variant>
        <vt:i4>146</vt:i4>
      </vt:variant>
      <vt:variant>
        <vt:i4>0</vt:i4>
      </vt:variant>
      <vt:variant>
        <vt:i4>5</vt:i4>
      </vt:variant>
      <vt:variant>
        <vt:lpwstr/>
      </vt:variant>
      <vt:variant>
        <vt:lpwstr>_Toc274811121</vt:lpwstr>
      </vt:variant>
      <vt:variant>
        <vt:i4>1769526</vt:i4>
      </vt:variant>
      <vt:variant>
        <vt:i4>140</vt:i4>
      </vt:variant>
      <vt:variant>
        <vt:i4>0</vt:i4>
      </vt:variant>
      <vt:variant>
        <vt:i4>5</vt:i4>
      </vt:variant>
      <vt:variant>
        <vt:lpwstr/>
      </vt:variant>
      <vt:variant>
        <vt:lpwstr>_Toc274811120</vt:lpwstr>
      </vt:variant>
      <vt:variant>
        <vt:i4>1572918</vt:i4>
      </vt:variant>
      <vt:variant>
        <vt:i4>134</vt:i4>
      </vt:variant>
      <vt:variant>
        <vt:i4>0</vt:i4>
      </vt:variant>
      <vt:variant>
        <vt:i4>5</vt:i4>
      </vt:variant>
      <vt:variant>
        <vt:lpwstr/>
      </vt:variant>
      <vt:variant>
        <vt:lpwstr>_Toc274811119</vt:lpwstr>
      </vt:variant>
      <vt:variant>
        <vt:i4>1572918</vt:i4>
      </vt:variant>
      <vt:variant>
        <vt:i4>128</vt:i4>
      </vt:variant>
      <vt:variant>
        <vt:i4>0</vt:i4>
      </vt:variant>
      <vt:variant>
        <vt:i4>5</vt:i4>
      </vt:variant>
      <vt:variant>
        <vt:lpwstr/>
      </vt:variant>
      <vt:variant>
        <vt:lpwstr>_Toc274811118</vt:lpwstr>
      </vt:variant>
      <vt:variant>
        <vt:i4>1572918</vt:i4>
      </vt:variant>
      <vt:variant>
        <vt:i4>122</vt:i4>
      </vt:variant>
      <vt:variant>
        <vt:i4>0</vt:i4>
      </vt:variant>
      <vt:variant>
        <vt:i4>5</vt:i4>
      </vt:variant>
      <vt:variant>
        <vt:lpwstr/>
      </vt:variant>
      <vt:variant>
        <vt:lpwstr>_Toc274811117</vt:lpwstr>
      </vt:variant>
      <vt:variant>
        <vt:i4>1572918</vt:i4>
      </vt:variant>
      <vt:variant>
        <vt:i4>116</vt:i4>
      </vt:variant>
      <vt:variant>
        <vt:i4>0</vt:i4>
      </vt:variant>
      <vt:variant>
        <vt:i4>5</vt:i4>
      </vt:variant>
      <vt:variant>
        <vt:lpwstr/>
      </vt:variant>
      <vt:variant>
        <vt:lpwstr>_Toc274811116</vt:lpwstr>
      </vt:variant>
      <vt:variant>
        <vt:i4>1572918</vt:i4>
      </vt:variant>
      <vt:variant>
        <vt:i4>110</vt:i4>
      </vt:variant>
      <vt:variant>
        <vt:i4>0</vt:i4>
      </vt:variant>
      <vt:variant>
        <vt:i4>5</vt:i4>
      </vt:variant>
      <vt:variant>
        <vt:lpwstr/>
      </vt:variant>
      <vt:variant>
        <vt:lpwstr>_Toc274811115</vt:lpwstr>
      </vt:variant>
      <vt:variant>
        <vt:i4>1572918</vt:i4>
      </vt:variant>
      <vt:variant>
        <vt:i4>104</vt:i4>
      </vt:variant>
      <vt:variant>
        <vt:i4>0</vt:i4>
      </vt:variant>
      <vt:variant>
        <vt:i4>5</vt:i4>
      </vt:variant>
      <vt:variant>
        <vt:lpwstr/>
      </vt:variant>
      <vt:variant>
        <vt:lpwstr>_Toc274811114</vt:lpwstr>
      </vt:variant>
      <vt:variant>
        <vt:i4>1572918</vt:i4>
      </vt:variant>
      <vt:variant>
        <vt:i4>98</vt:i4>
      </vt:variant>
      <vt:variant>
        <vt:i4>0</vt:i4>
      </vt:variant>
      <vt:variant>
        <vt:i4>5</vt:i4>
      </vt:variant>
      <vt:variant>
        <vt:lpwstr/>
      </vt:variant>
      <vt:variant>
        <vt:lpwstr>_Toc274811113</vt:lpwstr>
      </vt:variant>
      <vt:variant>
        <vt:i4>1572918</vt:i4>
      </vt:variant>
      <vt:variant>
        <vt:i4>92</vt:i4>
      </vt:variant>
      <vt:variant>
        <vt:i4>0</vt:i4>
      </vt:variant>
      <vt:variant>
        <vt:i4>5</vt:i4>
      </vt:variant>
      <vt:variant>
        <vt:lpwstr/>
      </vt:variant>
      <vt:variant>
        <vt:lpwstr>_Toc274811112</vt:lpwstr>
      </vt:variant>
      <vt:variant>
        <vt:i4>1572918</vt:i4>
      </vt:variant>
      <vt:variant>
        <vt:i4>86</vt:i4>
      </vt:variant>
      <vt:variant>
        <vt:i4>0</vt:i4>
      </vt:variant>
      <vt:variant>
        <vt:i4>5</vt:i4>
      </vt:variant>
      <vt:variant>
        <vt:lpwstr/>
      </vt:variant>
      <vt:variant>
        <vt:lpwstr>_Toc274811111</vt:lpwstr>
      </vt:variant>
      <vt:variant>
        <vt:i4>1572918</vt:i4>
      </vt:variant>
      <vt:variant>
        <vt:i4>80</vt:i4>
      </vt:variant>
      <vt:variant>
        <vt:i4>0</vt:i4>
      </vt:variant>
      <vt:variant>
        <vt:i4>5</vt:i4>
      </vt:variant>
      <vt:variant>
        <vt:lpwstr/>
      </vt:variant>
      <vt:variant>
        <vt:lpwstr>_Toc274811110</vt:lpwstr>
      </vt:variant>
      <vt:variant>
        <vt:i4>1638454</vt:i4>
      </vt:variant>
      <vt:variant>
        <vt:i4>74</vt:i4>
      </vt:variant>
      <vt:variant>
        <vt:i4>0</vt:i4>
      </vt:variant>
      <vt:variant>
        <vt:i4>5</vt:i4>
      </vt:variant>
      <vt:variant>
        <vt:lpwstr/>
      </vt:variant>
      <vt:variant>
        <vt:lpwstr>_Toc274811109</vt:lpwstr>
      </vt:variant>
      <vt:variant>
        <vt:i4>1638454</vt:i4>
      </vt:variant>
      <vt:variant>
        <vt:i4>68</vt:i4>
      </vt:variant>
      <vt:variant>
        <vt:i4>0</vt:i4>
      </vt:variant>
      <vt:variant>
        <vt:i4>5</vt:i4>
      </vt:variant>
      <vt:variant>
        <vt:lpwstr/>
      </vt:variant>
      <vt:variant>
        <vt:lpwstr>_Toc274811108</vt:lpwstr>
      </vt:variant>
      <vt:variant>
        <vt:i4>1638454</vt:i4>
      </vt:variant>
      <vt:variant>
        <vt:i4>62</vt:i4>
      </vt:variant>
      <vt:variant>
        <vt:i4>0</vt:i4>
      </vt:variant>
      <vt:variant>
        <vt:i4>5</vt:i4>
      </vt:variant>
      <vt:variant>
        <vt:lpwstr/>
      </vt:variant>
      <vt:variant>
        <vt:lpwstr>_Toc274811107</vt:lpwstr>
      </vt:variant>
      <vt:variant>
        <vt:i4>1638454</vt:i4>
      </vt:variant>
      <vt:variant>
        <vt:i4>56</vt:i4>
      </vt:variant>
      <vt:variant>
        <vt:i4>0</vt:i4>
      </vt:variant>
      <vt:variant>
        <vt:i4>5</vt:i4>
      </vt:variant>
      <vt:variant>
        <vt:lpwstr/>
      </vt:variant>
      <vt:variant>
        <vt:lpwstr>_Toc274811106</vt:lpwstr>
      </vt:variant>
      <vt:variant>
        <vt:i4>1638454</vt:i4>
      </vt:variant>
      <vt:variant>
        <vt:i4>50</vt:i4>
      </vt:variant>
      <vt:variant>
        <vt:i4>0</vt:i4>
      </vt:variant>
      <vt:variant>
        <vt:i4>5</vt:i4>
      </vt:variant>
      <vt:variant>
        <vt:lpwstr/>
      </vt:variant>
      <vt:variant>
        <vt:lpwstr>_Toc274811105</vt:lpwstr>
      </vt:variant>
      <vt:variant>
        <vt:i4>1638454</vt:i4>
      </vt:variant>
      <vt:variant>
        <vt:i4>44</vt:i4>
      </vt:variant>
      <vt:variant>
        <vt:i4>0</vt:i4>
      </vt:variant>
      <vt:variant>
        <vt:i4>5</vt:i4>
      </vt:variant>
      <vt:variant>
        <vt:lpwstr/>
      </vt:variant>
      <vt:variant>
        <vt:lpwstr>_Toc274811104</vt:lpwstr>
      </vt:variant>
      <vt:variant>
        <vt:i4>1638454</vt:i4>
      </vt:variant>
      <vt:variant>
        <vt:i4>38</vt:i4>
      </vt:variant>
      <vt:variant>
        <vt:i4>0</vt:i4>
      </vt:variant>
      <vt:variant>
        <vt:i4>5</vt:i4>
      </vt:variant>
      <vt:variant>
        <vt:lpwstr/>
      </vt:variant>
      <vt:variant>
        <vt:lpwstr>_Toc274811103</vt:lpwstr>
      </vt:variant>
      <vt:variant>
        <vt:i4>1638454</vt:i4>
      </vt:variant>
      <vt:variant>
        <vt:i4>32</vt:i4>
      </vt:variant>
      <vt:variant>
        <vt:i4>0</vt:i4>
      </vt:variant>
      <vt:variant>
        <vt:i4>5</vt:i4>
      </vt:variant>
      <vt:variant>
        <vt:lpwstr/>
      </vt:variant>
      <vt:variant>
        <vt:lpwstr>_Toc274811102</vt:lpwstr>
      </vt:variant>
      <vt:variant>
        <vt:i4>1638454</vt:i4>
      </vt:variant>
      <vt:variant>
        <vt:i4>26</vt:i4>
      </vt:variant>
      <vt:variant>
        <vt:i4>0</vt:i4>
      </vt:variant>
      <vt:variant>
        <vt:i4>5</vt:i4>
      </vt:variant>
      <vt:variant>
        <vt:lpwstr/>
      </vt:variant>
      <vt:variant>
        <vt:lpwstr>_Toc274811101</vt:lpwstr>
      </vt:variant>
      <vt:variant>
        <vt:i4>1638454</vt:i4>
      </vt:variant>
      <vt:variant>
        <vt:i4>20</vt:i4>
      </vt:variant>
      <vt:variant>
        <vt:i4>0</vt:i4>
      </vt:variant>
      <vt:variant>
        <vt:i4>5</vt:i4>
      </vt:variant>
      <vt:variant>
        <vt:lpwstr/>
      </vt:variant>
      <vt:variant>
        <vt:lpwstr>_Toc274811100</vt:lpwstr>
      </vt:variant>
      <vt:variant>
        <vt:i4>1048631</vt:i4>
      </vt:variant>
      <vt:variant>
        <vt:i4>14</vt:i4>
      </vt:variant>
      <vt:variant>
        <vt:i4>0</vt:i4>
      </vt:variant>
      <vt:variant>
        <vt:i4>5</vt:i4>
      </vt:variant>
      <vt:variant>
        <vt:lpwstr/>
      </vt:variant>
      <vt:variant>
        <vt:lpwstr>_Toc274811099</vt:lpwstr>
      </vt:variant>
      <vt:variant>
        <vt:i4>1048631</vt:i4>
      </vt:variant>
      <vt:variant>
        <vt:i4>8</vt:i4>
      </vt:variant>
      <vt:variant>
        <vt:i4>0</vt:i4>
      </vt:variant>
      <vt:variant>
        <vt:i4>5</vt:i4>
      </vt:variant>
      <vt:variant>
        <vt:lpwstr/>
      </vt:variant>
      <vt:variant>
        <vt:lpwstr>_Toc274811098</vt:lpwstr>
      </vt:variant>
      <vt:variant>
        <vt:i4>1048631</vt:i4>
      </vt:variant>
      <vt:variant>
        <vt:i4>2</vt:i4>
      </vt:variant>
      <vt:variant>
        <vt:i4>0</vt:i4>
      </vt:variant>
      <vt:variant>
        <vt:i4>5</vt:i4>
      </vt:variant>
      <vt:variant>
        <vt:lpwstr/>
      </vt:variant>
      <vt:variant>
        <vt:lpwstr>_Toc274811097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styrning och kontroll</dc:title>
  <dc:creator>Daniel Andersson</dc:creator>
  <cp:lastModifiedBy>Per Ragnarsson</cp:lastModifiedBy>
  <cp:revision>4</cp:revision>
  <cp:lastPrinted>2016-11-18T06:06:00Z</cp:lastPrinted>
  <dcterms:created xsi:type="dcterms:W3CDTF">2016-11-25T09:29:00Z</dcterms:created>
  <dcterms:modified xsi:type="dcterms:W3CDTF">2016-11-25T09:47:00Z</dcterms:modified>
</cp:coreProperties>
</file>