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3661" w14:textId="77777777" w:rsidR="006D0733" w:rsidRDefault="006D0733" w:rsidP="00D934DA">
      <w:pPr>
        <w:rPr>
          <w:b/>
          <w:sz w:val="52"/>
          <w:szCs w:val="52"/>
        </w:rPr>
      </w:pPr>
    </w:p>
    <w:p w14:paraId="55E4E820" w14:textId="77777777" w:rsidR="006D0733" w:rsidRDefault="0079174F" w:rsidP="006D0733">
      <w:pPr>
        <w:jc w:val="center"/>
        <w:rPr>
          <w:b/>
          <w:sz w:val="52"/>
          <w:szCs w:val="52"/>
        </w:rPr>
      </w:pPr>
      <w:r w:rsidRPr="0079174F">
        <w:rPr>
          <w:b/>
          <w:sz w:val="52"/>
          <w:szCs w:val="52"/>
        </w:rPr>
        <w:t xml:space="preserve">Handlingsplan för systematiskt arbetsmiljöarbete och aktiva åtgärder </w:t>
      </w:r>
    </w:p>
    <w:p w14:paraId="49A9F901" w14:textId="77777777" w:rsidR="00230C54" w:rsidRPr="003F1947" w:rsidRDefault="00BD7C94" w:rsidP="00C4135A">
      <w:pPr>
        <w:jc w:val="center"/>
      </w:pPr>
      <w:r>
        <w:rPr>
          <w:noProof/>
          <w:lang w:eastAsia="sv-SE"/>
        </w:rPr>
        <w:drawing>
          <wp:inline distT="0" distB="0" distL="0" distR="0" wp14:anchorId="1BC213DE" wp14:editId="1BDB4A98">
            <wp:extent cx="4373880" cy="2927942"/>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1">
                      <a:extLst>
                        <a:ext uri="{28A0092B-C50C-407E-A947-70E740481C1C}">
                          <a14:useLocalDpi xmlns:a14="http://schemas.microsoft.com/office/drawing/2010/main" val="0"/>
                        </a:ext>
                      </a:extLst>
                    </a:blip>
                    <a:stretch>
                      <a:fillRect/>
                    </a:stretch>
                  </pic:blipFill>
                  <pic:spPr>
                    <a:xfrm>
                      <a:off x="0" y="0"/>
                      <a:ext cx="4373880" cy="2927942"/>
                    </a:xfrm>
                    <a:prstGeom prst="rect">
                      <a:avLst/>
                    </a:prstGeom>
                  </pic:spPr>
                </pic:pic>
              </a:graphicData>
            </a:graphic>
          </wp:inline>
        </w:drawing>
      </w:r>
      <w:r w:rsidR="00C4135A">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4408"/>
        <w:gridCol w:w="3346"/>
        <w:gridCol w:w="5470"/>
      </w:tblGrid>
      <w:tr w:rsidR="007616D4" w14:paraId="057C2F82" w14:textId="77777777" w:rsidTr="009A5D90">
        <w:trPr>
          <w:jc w:val="center"/>
        </w:trPr>
        <w:tc>
          <w:tcPr>
            <w:tcW w:w="2164" w:type="dxa"/>
            <w:shd w:val="clear" w:color="auto" w:fill="auto"/>
          </w:tcPr>
          <w:p w14:paraId="18C26BFD" w14:textId="77777777" w:rsidR="007616D4" w:rsidRDefault="007616D4" w:rsidP="00CD4CA3">
            <w:r>
              <w:t xml:space="preserve">År: </w:t>
            </w:r>
          </w:p>
        </w:tc>
        <w:tc>
          <w:tcPr>
            <w:tcW w:w="4408" w:type="dxa"/>
            <w:shd w:val="clear" w:color="auto" w:fill="auto"/>
          </w:tcPr>
          <w:p w14:paraId="75B58D77" w14:textId="77777777" w:rsidR="007616D4" w:rsidRDefault="007616D4" w:rsidP="00CD4CA3"/>
        </w:tc>
        <w:tc>
          <w:tcPr>
            <w:tcW w:w="3346" w:type="dxa"/>
          </w:tcPr>
          <w:p w14:paraId="51011626" w14:textId="77777777" w:rsidR="007616D4" w:rsidRDefault="009A5D90" w:rsidP="00CD4CA3">
            <w:r>
              <w:t>Arbetsmiljöombud:</w:t>
            </w:r>
          </w:p>
        </w:tc>
        <w:tc>
          <w:tcPr>
            <w:tcW w:w="5470" w:type="dxa"/>
          </w:tcPr>
          <w:p w14:paraId="31BB9CD4" w14:textId="77777777" w:rsidR="007616D4" w:rsidRDefault="007616D4" w:rsidP="00CD4CA3"/>
        </w:tc>
      </w:tr>
      <w:tr w:rsidR="007616D4" w14:paraId="7A72B0E6" w14:textId="77777777" w:rsidTr="009A5D90">
        <w:trPr>
          <w:jc w:val="center"/>
        </w:trPr>
        <w:tc>
          <w:tcPr>
            <w:tcW w:w="2164" w:type="dxa"/>
            <w:shd w:val="clear" w:color="auto" w:fill="auto"/>
          </w:tcPr>
          <w:p w14:paraId="08375470" w14:textId="77777777" w:rsidR="007616D4" w:rsidRDefault="007616D4" w:rsidP="00CD4CA3">
            <w:r>
              <w:t>Institution/enhet:</w:t>
            </w:r>
          </w:p>
        </w:tc>
        <w:tc>
          <w:tcPr>
            <w:tcW w:w="4408" w:type="dxa"/>
            <w:shd w:val="clear" w:color="auto" w:fill="auto"/>
          </w:tcPr>
          <w:p w14:paraId="4DAF07BB" w14:textId="77777777" w:rsidR="007616D4" w:rsidRDefault="007616D4" w:rsidP="00CD4CA3"/>
        </w:tc>
        <w:tc>
          <w:tcPr>
            <w:tcW w:w="3346" w:type="dxa"/>
          </w:tcPr>
          <w:p w14:paraId="4EC86FDE" w14:textId="77777777" w:rsidR="007616D4" w:rsidRDefault="009A5D90" w:rsidP="00CD4CA3">
            <w:r>
              <w:t xml:space="preserve">Lika villkorsföreträdare: </w:t>
            </w:r>
          </w:p>
        </w:tc>
        <w:tc>
          <w:tcPr>
            <w:tcW w:w="5470" w:type="dxa"/>
          </w:tcPr>
          <w:p w14:paraId="7A7876CE" w14:textId="77777777" w:rsidR="007616D4" w:rsidRDefault="007616D4" w:rsidP="00CD4CA3"/>
        </w:tc>
      </w:tr>
      <w:tr w:rsidR="007616D4" w14:paraId="3C6B2011" w14:textId="77777777" w:rsidTr="009A5D90">
        <w:trPr>
          <w:jc w:val="center"/>
        </w:trPr>
        <w:tc>
          <w:tcPr>
            <w:tcW w:w="2164" w:type="dxa"/>
            <w:shd w:val="clear" w:color="auto" w:fill="auto"/>
          </w:tcPr>
          <w:p w14:paraId="1CF94F55" w14:textId="77777777" w:rsidR="007616D4" w:rsidRDefault="007616D4" w:rsidP="00CD4CA3">
            <w:r>
              <w:lastRenderedPageBreak/>
              <w:t>Prefekt/motsvarande:</w:t>
            </w:r>
          </w:p>
        </w:tc>
        <w:tc>
          <w:tcPr>
            <w:tcW w:w="4408" w:type="dxa"/>
            <w:shd w:val="clear" w:color="auto" w:fill="auto"/>
          </w:tcPr>
          <w:p w14:paraId="23653963" w14:textId="77777777" w:rsidR="007616D4" w:rsidRDefault="007616D4" w:rsidP="00CD4CA3"/>
        </w:tc>
        <w:tc>
          <w:tcPr>
            <w:tcW w:w="3346" w:type="dxa"/>
          </w:tcPr>
          <w:p w14:paraId="7D5745B5" w14:textId="77777777" w:rsidR="007616D4" w:rsidRDefault="009A5D90" w:rsidP="00CD4CA3">
            <w:r>
              <w:t xml:space="preserve">Ev. studerande arbetsmiljöombud: </w:t>
            </w:r>
          </w:p>
        </w:tc>
        <w:tc>
          <w:tcPr>
            <w:tcW w:w="5470" w:type="dxa"/>
          </w:tcPr>
          <w:p w14:paraId="181A1A2E" w14:textId="77777777" w:rsidR="007616D4" w:rsidRDefault="007616D4" w:rsidP="00CD4CA3"/>
        </w:tc>
      </w:tr>
    </w:tbl>
    <w:p w14:paraId="74B9FF58" w14:textId="5930397B" w:rsidR="000C2A80" w:rsidRDefault="00E23EAD" w:rsidP="000C2A80">
      <w:pPr>
        <w:rPr>
          <w:b/>
        </w:rPr>
      </w:pPr>
      <w:r>
        <w:br w:type="page"/>
      </w:r>
      <w:r w:rsidR="005D45EE" w:rsidRPr="006D0733">
        <w:rPr>
          <w:sz w:val="22"/>
          <w:szCs w:val="22"/>
        </w:rPr>
        <w:lastRenderedPageBreak/>
        <w:t xml:space="preserve">Enligt AFS 2001:1 om systematiskt arbetsmiljöarbete samt </w:t>
      </w:r>
      <w:r w:rsidR="005D45EE" w:rsidRPr="00F42FB2">
        <w:rPr>
          <w:sz w:val="22"/>
          <w:szCs w:val="22"/>
        </w:rPr>
        <w:t>Diskrimineringslagen</w:t>
      </w:r>
      <w:r w:rsidR="005D45EE" w:rsidRPr="006D0733">
        <w:rPr>
          <w:sz w:val="22"/>
          <w:szCs w:val="22"/>
        </w:rPr>
        <w:t xml:space="preserve"> (2008:567)</w:t>
      </w:r>
      <w:r w:rsidR="008463BB">
        <w:rPr>
          <w:sz w:val="22"/>
          <w:szCs w:val="22"/>
        </w:rPr>
        <w:t xml:space="preserve"> om aktiva åtgärder</w:t>
      </w:r>
      <w:r w:rsidR="00B06808">
        <w:rPr>
          <w:rStyle w:val="Fotnotsreferens"/>
          <w:sz w:val="22"/>
          <w:szCs w:val="22"/>
        </w:rPr>
        <w:footnoteReference w:id="2"/>
      </w:r>
      <w:r w:rsidR="005D45EE" w:rsidRPr="006D0733">
        <w:rPr>
          <w:sz w:val="22"/>
          <w:szCs w:val="22"/>
        </w:rPr>
        <w:t xml:space="preserve"> har arbetsgivaren/utbildningsanordnaren ansvar för att regelbundet undersöka arbetsplatsen och bedöma riskerna. Riskbedömningen ska alltid vara skriftlig och den bör leda till förslag på åtgärder för att få bort eller minska riskerna. Kan riskerna inte åtgärdas på en gång ska det skrivas upp i en handlingsplan. </w:t>
      </w:r>
    </w:p>
    <w:p w14:paraId="1E85C4A3" w14:textId="5F17F3FA" w:rsidR="00755D6A" w:rsidRPr="000C2A80" w:rsidRDefault="000C2A80" w:rsidP="000C2A80">
      <w:r>
        <w:rPr>
          <w:sz w:val="22"/>
          <w:szCs w:val="22"/>
        </w:rPr>
        <w:t>Institution/enhet ska s</w:t>
      </w:r>
      <w:r w:rsidRPr="00B211C9">
        <w:rPr>
          <w:sz w:val="22"/>
          <w:szCs w:val="22"/>
        </w:rPr>
        <w:t xml:space="preserve">kicka in </w:t>
      </w:r>
      <w:r w:rsidR="00A41C46">
        <w:rPr>
          <w:sz w:val="22"/>
          <w:szCs w:val="22"/>
        </w:rPr>
        <w:t>detta dokument, ”</w:t>
      </w:r>
      <w:r>
        <w:rPr>
          <w:sz w:val="22"/>
          <w:szCs w:val="22"/>
        </w:rPr>
        <w:t>handlingsplan för systematiskt arbetsmiljöarbete och aktiva åtgärder</w:t>
      </w:r>
      <w:r w:rsidR="00A41C46">
        <w:rPr>
          <w:sz w:val="22"/>
          <w:szCs w:val="22"/>
        </w:rPr>
        <w:t>”</w:t>
      </w:r>
      <w:r>
        <w:rPr>
          <w:sz w:val="22"/>
          <w:szCs w:val="22"/>
        </w:rPr>
        <w:t xml:space="preserve"> </w:t>
      </w:r>
      <w:r w:rsidRPr="00B211C9">
        <w:rPr>
          <w:sz w:val="22"/>
          <w:szCs w:val="22"/>
        </w:rPr>
        <w:t>tillsammans med verksamhetsplanen till fakultetskansli/förvaltning.</w:t>
      </w:r>
    </w:p>
    <w:p w14:paraId="0CD569D3" w14:textId="77777777" w:rsidR="00755D6A" w:rsidRDefault="00755D6A" w:rsidP="005D45EE">
      <w:pPr>
        <w:pStyle w:val="CM3"/>
        <w:rPr>
          <w:rFonts w:ascii="Georgia" w:hAnsi="Georgia"/>
          <w:sz w:val="22"/>
          <w:szCs w:val="22"/>
        </w:rPr>
      </w:pPr>
      <w:r w:rsidRPr="643CE43D">
        <w:rPr>
          <w:rFonts w:ascii="Georgia" w:hAnsi="Georgia"/>
          <w:sz w:val="22"/>
          <w:szCs w:val="22"/>
        </w:rPr>
        <w:t>För att skapa en bra grund för ett systematiskt arbetsmiljöarbete (SAM) samt arbete med aktiva åtgärder bör följande representanter delta: arbetsgivare/utbildningsanordnare, anställda, studenter, arbetsmiljöombud samt företrädare för lika villkor.</w:t>
      </w:r>
      <w:r w:rsidR="005D45EE" w:rsidRPr="006D0733">
        <w:rPr>
          <w:rFonts w:ascii="Georgia" w:hAnsi="Georgia"/>
          <w:sz w:val="22"/>
          <w:szCs w:val="22"/>
        </w:rPr>
        <w:br/>
      </w:r>
    </w:p>
    <w:p w14:paraId="72497780" w14:textId="77777777" w:rsidR="005D45EE" w:rsidRPr="006D0733" w:rsidRDefault="00A71468" w:rsidP="005D45EE">
      <w:pPr>
        <w:pStyle w:val="CM3"/>
        <w:rPr>
          <w:rFonts w:ascii="Georgia" w:hAnsi="Georgia"/>
          <w:sz w:val="22"/>
          <w:szCs w:val="22"/>
        </w:rPr>
      </w:pPr>
      <w:r>
        <w:rPr>
          <w:rFonts w:ascii="Georgia" w:hAnsi="Georgia"/>
          <w:sz w:val="22"/>
          <w:szCs w:val="22"/>
        </w:rPr>
        <w:t>Systematiskt arbetsmiljöarbete</w:t>
      </w:r>
      <w:r w:rsidR="005D45EE" w:rsidRPr="006D0733">
        <w:rPr>
          <w:rFonts w:ascii="Georgia" w:hAnsi="Georgia"/>
          <w:sz w:val="22"/>
          <w:szCs w:val="22"/>
        </w:rPr>
        <w:t xml:space="preserve"> </w:t>
      </w:r>
      <w:r w:rsidR="008463BB" w:rsidRPr="643CE43D">
        <w:rPr>
          <w:rFonts w:ascii="Georgia" w:hAnsi="Georgia"/>
          <w:sz w:val="22"/>
          <w:szCs w:val="22"/>
        </w:rPr>
        <w:t xml:space="preserve">och aktiva åtgärder </w:t>
      </w:r>
      <w:r w:rsidR="005D45EE" w:rsidRPr="006D0733">
        <w:rPr>
          <w:rFonts w:ascii="Georgia" w:hAnsi="Georgia"/>
          <w:sz w:val="22"/>
          <w:szCs w:val="22"/>
        </w:rPr>
        <w:t>kan beskrivas som en process i de fyra stegen: undersöka – riskbedöma</w:t>
      </w:r>
      <w:r w:rsidR="0062247B">
        <w:rPr>
          <w:rFonts w:ascii="Georgia" w:hAnsi="Georgia"/>
          <w:sz w:val="22"/>
          <w:szCs w:val="22"/>
        </w:rPr>
        <w:t>/</w:t>
      </w:r>
      <w:r w:rsidR="000B52C0">
        <w:rPr>
          <w:rFonts w:ascii="Georgia" w:hAnsi="Georgia"/>
          <w:sz w:val="22"/>
          <w:szCs w:val="22"/>
        </w:rPr>
        <w:t>analysera</w:t>
      </w:r>
      <w:r w:rsidR="005D45EE" w:rsidRPr="006D0733">
        <w:rPr>
          <w:rFonts w:ascii="Georgia" w:hAnsi="Georgia"/>
          <w:sz w:val="22"/>
          <w:szCs w:val="22"/>
        </w:rPr>
        <w:t xml:space="preserve"> – åtgärda och </w:t>
      </w:r>
      <w:r w:rsidR="008463BB" w:rsidRPr="643CE43D">
        <w:rPr>
          <w:rFonts w:ascii="Georgia" w:hAnsi="Georgia"/>
          <w:sz w:val="22"/>
          <w:szCs w:val="22"/>
        </w:rPr>
        <w:t>följa upp</w:t>
      </w:r>
      <w:r w:rsidR="005D45EE" w:rsidRPr="006D0733">
        <w:rPr>
          <w:rFonts w:ascii="Georgia" w:hAnsi="Georgia"/>
          <w:sz w:val="22"/>
          <w:szCs w:val="22"/>
        </w:rPr>
        <w:t>.</w:t>
      </w:r>
      <w:r w:rsidR="005D45EE" w:rsidRPr="006D0733">
        <w:rPr>
          <w:rFonts w:ascii="Georgia" w:hAnsi="Georgia"/>
          <w:sz w:val="22"/>
          <w:szCs w:val="22"/>
        </w:rPr>
        <w:tab/>
      </w:r>
      <w:r w:rsidR="005D45EE" w:rsidRPr="006D0733">
        <w:rPr>
          <w:rFonts w:ascii="Georgia" w:hAnsi="Georgia"/>
          <w:sz w:val="22"/>
          <w:szCs w:val="22"/>
        </w:rPr>
        <w:br/>
      </w:r>
      <w:r w:rsidR="005D45EE" w:rsidRPr="643CE43D">
        <w:rPr>
          <w:rFonts w:ascii="Georgia" w:hAnsi="Georgia"/>
          <w:b/>
          <w:bCs/>
          <w:sz w:val="22"/>
          <w:szCs w:val="22"/>
        </w:rPr>
        <w:t>Undersöka:</w:t>
      </w:r>
      <w:r w:rsidR="00482C50">
        <w:rPr>
          <w:rFonts w:ascii="Georgia" w:hAnsi="Georgia"/>
          <w:sz w:val="22"/>
          <w:szCs w:val="22"/>
        </w:rPr>
        <w:t xml:space="preserve"> Samla in information och identifiera</w:t>
      </w:r>
      <w:r w:rsidR="005D45EE" w:rsidRPr="006D0733">
        <w:rPr>
          <w:rFonts w:ascii="Georgia" w:hAnsi="Georgia"/>
          <w:sz w:val="22"/>
          <w:szCs w:val="22"/>
        </w:rPr>
        <w:t xml:space="preserve"> risker.</w:t>
      </w:r>
      <w:r w:rsidR="005D45EE" w:rsidRPr="006D0733">
        <w:rPr>
          <w:rFonts w:ascii="Georgia" w:hAnsi="Georgia"/>
          <w:sz w:val="22"/>
          <w:szCs w:val="22"/>
        </w:rPr>
        <w:br/>
      </w:r>
      <w:r w:rsidR="005D45EE" w:rsidRPr="643CE43D">
        <w:rPr>
          <w:rFonts w:ascii="Georgia" w:hAnsi="Georgia"/>
          <w:b/>
          <w:bCs/>
          <w:sz w:val="22"/>
          <w:szCs w:val="22"/>
        </w:rPr>
        <w:t>Riskbedöma</w:t>
      </w:r>
      <w:r w:rsidR="000D2B93" w:rsidRPr="643CE43D">
        <w:rPr>
          <w:rFonts w:ascii="Georgia" w:hAnsi="Georgia"/>
          <w:b/>
          <w:bCs/>
          <w:sz w:val="22"/>
          <w:szCs w:val="22"/>
        </w:rPr>
        <w:t>/Analysera</w:t>
      </w:r>
      <w:r w:rsidR="005D45EE" w:rsidRPr="643CE43D">
        <w:rPr>
          <w:rFonts w:ascii="Georgia" w:hAnsi="Georgia"/>
          <w:b/>
          <w:bCs/>
          <w:sz w:val="22"/>
          <w:szCs w:val="22"/>
        </w:rPr>
        <w:t>:</w:t>
      </w:r>
      <w:r w:rsidR="005D45EE" w:rsidRPr="006D0733">
        <w:rPr>
          <w:rFonts w:ascii="Georgia" w:hAnsi="Georgia"/>
          <w:sz w:val="22"/>
          <w:szCs w:val="22"/>
        </w:rPr>
        <w:t xml:space="preserve"> Värdera risken utifrån hur allvarlig den är.</w:t>
      </w:r>
    </w:p>
    <w:p w14:paraId="077A5E04" w14:textId="77777777" w:rsidR="005D45EE" w:rsidRPr="006D0733" w:rsidRDefault="005D45EE" w:rsidP="005D45EE">
      <w:pPr>
        <w:pStyle w:val="CM3"/>
        <w:rPr>
          <w:rFonts w:ascii="Georgia" w:hAnsi="Georgia"/>
          <w:sz w:val="22"/>
          <w:szCs w:val="22"/>
        </w:rPr>
      </w:pPr>
      <w:r w:rsidRPr="006D0733">
        <w:rPr>
          <w:rFonts w:ascii="Georgia" w:hAnsi="Georgia"/>
          <w:b/>
          <w:sz w:val="22"/>
          <w:szCs w:val="22"/>
        </w:rPr>
        <w:t>Åtgärda:</w:t>
      </w:r>
      <w:r w:rsidRPr="006D0733">
        <w:rPr>
          <w:rFonts w:ascii="Georgia" w:hAnsi="Georgia"/>
          <w:sz w:val="22"/>
          <w:szCs w:val="22"/>
        </w:rPr>
        <w:t xml:space="preserve"> Föreslå åtgärder, värdera effekten av dem, skap</w:t>
      </w:r>
      <w:r w:rsidR="00482C50">
        <w:rPr>
          <w:rFonts w:ascii="Georgia" w:hAnsi="Georgia"/>
          <w:sz w:val="22"/>
          <w:szCs w:val="22"/>
        </w:rPr>
        <w:t>a en handlingsplan och genomför</w:t>
      </w:r>
      <w:r w:rsidRPr="006D0733">
        <w:rPr>
          <w:rFonts w:ascii="Georgia" w:hAnsi="Georgia"/>
          <w:sz w:val="22"/>
          <w:szCs w:val="22"/>
        </w:rPr>
        <w:t xml:space="preserve"> åtgärderna.  </w:t>
      </w:r>
      <w:r w:rsidRPr="006D0733">
        <w:rPr>
          <w:rFonts w:ascii="Georgia" w:hAnsi="Georgia"/>
          <w:sz w:val="22"/>
          <w:szCs w:val="22"/>
        </w:rPr>
        <w:tab/>
      </w:r>
    </w:p>
    <w:p w14:paraId="7C75844F" w14:textId="77777777" w:rsidR="005D45EE" w:rsidRPr="006D0733" w:rsidRDefault="000D2B93" w:rsidP="005D45EE">
      <w:pPr>
        <w:pStyle w:val="CM3"/>
        <w:rPr>
          <w:rFonts w:ascii="Georgia" w:hAnsi="Georgia"/>
          <w:sz w:val="22"/>
          <w:szCs w:val="22"/>
        </w:rPr>
      </w:pPr>
      <w:r>
        <w:rPr>
          <w:rFonts w:ascii="Georgia" w:hAnsi="Georgia"/>
          <w:b/>
          <w:sz w:val="22"/>
          <w:szCs w:val="22"/>
        </w:rPr>
        <w:t>Uppföljning</w:t>
      </w:r>
      <w:r w:rsidR="005D45EE" w:rsidRPr="006D0733">
        <w:rPr>
          <w:rFonts w:ascii="Georgia" w:hAnsi="Georgia"/>
          <w:b/>
          <w:sz w:val="22"/>
          <w:szCs w:val="22"/>
        </w:rPr>
        <w:t>:</w:t>
      </w:r>
      <w:r w:rsidR="005D45EE" w:rsidRPr="006D0733">
        <w:rPr>
          <w:rFonts w:ascii="Georgia" w:hAnsi="Georgia"/>
          <w:sz w:val="22"/>
          <w:szCs w:val="22"/>
        </w:rPr>
        <w:t xml:space="preserve"> Kontrollera att åtgärderna har blivit gjorda </w:t>
      </w:r>
      <w:r w:rsidR="00482C50">
        <w:rPr>
          <w:rFonts w:ascii="Georgia" w:hAnsi="Georgia"/>
          <w:sz w:val="22"/>
          <w:szCs w:val="22"/>
        </w:rPr>
        <w:t>och utvärdera om de har fått avsedd</w:t>
      </w:r>
      <w:r w:rsidR="005D45EE" w:rsidRPr="006D0733">
        <w:rPr>
          <w:rFonts w:ascii="Georgia" w:hAnsi="Georgia"/>
          <w:sz w:val="22"/>
          <w:szCs w:val="22"/>
        </w:rPr>
        <w:t xml:space="preserve"> effekt. </w:t>
      </w:r>
    </w:p>
    <w:p w14:paraId="4361C821" w14:textId="4B98E833" w:rsidR="002756B6" w:rsidRPr="002756B6" w:rsidRDefault="002756B6" w:rsidP="002756B6">
      <w:pPr>
        <w:pStyle w:val="CM3"/>
        <w:rPr>
          <w:rFonts w:ascii="Georgia" w:hAnsi="Georgia"/>
          <w:sz w:val="22"/>
          <w:szCs w:val="22"/>
        </w:rPr>
      </w:pPr>
      <w:r>
        <w:br/>
      </w:r>
      <w:r w:rsidR="005D45EE" w:rsidRPr="643CE43D">
        <w:rPr>
          <w:rFonts w:ascii="Georgia" w:hAnsi="Georgia"/>
          <w:sz w:val="22"/>
          <w:szCs w:val="22"/>
        </w:rPr>
        <w:t>Både fysiska</w:t>
      </w:r>
      <w:r w:rsidR="42EC7CEA" w:rsidRPr="2D429EF2">
        <w:rPr>
          <w:rFonts w:ascii="Georgia" w:hAnsi="Georgia"/>
          <w:sz w:val="22"/>
          <w:szCs w:val="22"/>
        </w:rPr>
        <w:t>,</w:t>
      </w:r>
      <w:r w:rsidR="005D45EE" w:rsidRPr="643CE43D">
        <w:rPr>
          <w:rFonts w:ascii="Georgia" w:hAnsi="Georgia"/>
          <w:sz w:val="22"/>
          <w:szCs w:val="22"/>
        </w:rPr>
        <w:t xml:space="preserve"> organisatoriska och sociala förhållanden ska undersökas utifrån arbetsmiljöaspekter</w:t>
      </w:r>
      <w:r w:rsidR="004010F3">
        <w:rPr>
          <w:rFonts w:ascii="Georgia" w:hAnsi="Georgia"/>
          <w:sz w:val="22"/>
          <w:szCs w:val="22"/>
        </w:rPr>
        <w:t>.</w:t>
      </w:r>
      <w:r w:rsidR="005D45EE" w:rsidRPr="643CE43D">
        <w:rPr>
          <w:rFonts w:ascii="Georgia" w:hAnsi="Georgia"/>
          <w:sz w:val="22"/>
          <w:szCs w:val="22"/>
        </w:rPr>
        <w:t xml:space="preserve"> </w:t>
      </w:r>
      <w:r w:rsidR="00E36F58">
        <w:rPr>
          <w:rFonts w:ascii="Georgia" w:hAnsi="Georgia"/>
          <w:sz w:val="22"/>
          <w:szCs w:val="22"/>
        </w:rPr>
        <w:t>B</w:t>
      </w:r>
      <w:r w:rsidR="005D45EE" w:rsidRPr="643CE43D">
        <w:rPr>
          <w:rFonts w:ascii="Georgia" w:hAnsi="Georgia"/>
          <w:sz w:val="22"/>
          <w:szCs w:val="22"/>
        </w:rPr>
        <w:t xml:space="preserve">uller, belysning, </w:t>
      </w:r>
      <w:r w:rsidRPr="643CE43D">
        <w:rPr>
          <w:rFonts w:ascii="Georgia" w:hAnsi="Georgia"/>
          <w:sz w:val="22"/>
          <w:szCs w:val="22"/>
        </w:rPr>
        <w:t>ergonomi</w:t>
      </w:r>
      <w:r w:rsidR="005D45EE" w:rsidRPr="643CE43D">
        <w:rPr>
          <w:rFonts w:ascii="Georgia" w:hAnsi="Georgia"/>
          <w:sz w:val="22"/>
          <w:szCs w:val="22"/>
        </w:rPr>
        <w:t xml:space="preserve"> och kemiska hälsorisker är exempel som påverkar den fysiska arbetsmiljön. Den organisatoriska och sociala arbetsmiljön påverkas exempelvis av </w:t>
      </w:r>
      <w:r w:rsidRPr="643CE43D">
        <w:rPr>
          <w:rFonts w:ascii="Georgia" w:hAnsi="Georgia"/>
          <w:sz w:val="22"/>
          <w:szCs w:val="22"/>
        </w:rPr>
        <w:t>arbetsorganisation, arbetsinnehåll</w:t>
      </w:r>
      <w:r w:rsidR="5FAB373F" w:rsidRPr="643CE43D">
        <w:rPr>
          <w:rFonts w:ascii="Georgia" w:hAnsi="Georgia"/>
          <w:sz w:val="22"/>
          <w:szCs w:val="22"/>
        </w:rPr>
        <w:t xml:space="preserve">, </w:t>
      </w:r>
      <w:r w:rsidR="000C2A80">
        <w:rPr>
          <w:rFonts w:ascii="Georgia" w:hAnsi="Georgia"/>
          <w:sz w:val="22"/>
          <w:szCs w:val="22"/>
        </w:rPr>
        <w:t>arbetsbelastning</w:t>
      </w:r>
      <w:r w:rsidR="00455E0D">
        <w:rPr>
          <w:rFonts w:ascii="Georgia" w:hAnsi="Georgia"/>
          <w:sz w:val="22"/>
          <w:szCs w:val="22"/>
        </w:rPr>
        <w:t>, arbetstider</w:t>
      </w:r>
      <w:r w:rsidRPr="643CE43D">
        <w:rPr>
          <w:rFonts w:ascii="Georgia" w:hAnsi="Georgia"/>
          <w:sz w:val="22"/>
          <w:szCs w:val="22"/>
        </w:rPr>
        <w:t xml:space="preserve"> och </w:t>
      </w:r>
      <w:r w:rsidR="005D45EE" w:rsidRPr="643CE43D">
        <w:rPr>
          <w:rFonts w:ascii="Georgia" w:hAnsi="Georgia"/>
          <w:sz w:val="22"/>
          <w:szCs w:val="22"/>
        </w:rPr>
        <w:t>relationer</w:t>
      </w:r>
      <w:r w:rsidRPr="643CE43D">
        <w:rPr>
          <w:rFonts w:ascii="Georgia" w:hAnsi="Georgia"/>
          <w:sz w:val="22"/>
          <w:szCs w:val="22"/>
        </w:rPr>
        <w:t>.</w:t>
      </w:r>
      <w:r>
        <w:br/>
      </w:r>
    </w:p>
    <w:p w14:paraId="659AD908" w14:textId="57BE0F86" w:rsidR="00845656" w:rsidRPr="002C6321" w:rsidRDefault="002756B6" w:rsidP="002C6321">
      <w:pPr>
        <w:pStyle w:val="CM3"/>
        <w:rPr>
          <w:rFonts w:ascii="Georgia" w:hAnsi="Georgia"/>
          <w:sz w:val="22"/>
          <w:szCs w:val="22"/>
        </w:rPr>
      </w:pPr>
      <w:r w:rsidRPr="643CE43D">
        <w:rPr>
          <w:rFonts w:ascii="Georgia" w:hAnsi="Georgia"/>
          <w:sz w:val="22"/>
          <w:szCs w:val="22"/>
        </w:rPr>
        <w:t>Inom aktiva åtgärder ska arbetsgivaren</w:t>
      </w:r>
      <w:r w:rsidR="00D20978">
        <w:rPr>
          <w:rFonts w:ascii="Georgia" w:hAnsi="Georgia"/>
          <w:sz w:val="22"/>
          <w:szCs w:val="22"/>
        </w:rPr>
        <w:t xml:space="preserve"> utifrån diskrimineringsgrunderna</w:t>
      </w:r>
      <w:r w:rsidRPr="643CE43D">
        <w:rPr>
          <w:rFonts w:ascii="Georgia" w:hAnsi="Georgia"/>
          <w:sz w:val="22"/>
          <w:szCs w:val="22"/>
        </w:rPr>
        <w:t xml:space="preserve"> se på områdena</w:t>
      </w:r>
      <w:r w:rsidR="004214B0">
        <w:rPr>
          <w:rFonts w:ascii="Georgia" w:hAnsi="Georgia"/>
          <w:sz w:val="22"/>
          <w:szCs w:val="22"/>
        </w:rPr>
        <w:t>:</w:t>
      </w:r>
      <w:r w:rsidRPr="643CE43D">
        <w:rPr>
          <w:rFonts w:ascii="Georgia" w:hAnsi="Georgia"/>
          <w:sz w:val="22"/>
          <w:szCs w:val="22"/>
        </w:rPr>
        <w:t xml:space="preserve"> arbetsförhållanden, bestämmelser och praxis om löner och andra anställningsvillkor, rekrytering och befordran, utbildning och övrig kompetensutveckling, </w:t>
      </w:r>
      <w:r w:rsidR="22ECD305" w:rsidRPr="643CE43D">
        <w:rPr>
          <w:rFonts w:ascii="Georgia" w:hAnsi="Georgia"/>
          <w:sz w:val="22"/>
          <w:szCs w:val="22"/>
        </w:rPr>
        <w:t>samt</w:t>
      </w:r>
      <w:r w:rsidRPr="643CE43D">
        <w:rPr>
          <w:rFonts w:ascii="Georgia" w:hAnsi="Georgia"/>
          <w:sz w:val="22"/>
          <w:szCs w:val="22"/>
        </w:rPr>
        <w:t xml:space="preserve"> möjligheter att förena förvärvsarbete med föräldraskap.</w:t>
      </w:r>
      <w:r w:rsidR="000F1DB6" w:rsidRPr="643CE43D">
        <w:rPr>
          <w:rFonts w:ascii="Georgia" w:hAnsi="Georgia"/>
          <w:sz w:val="22"/>
          <w:szCs w:val="22"/>
        </w:rPr>
        <w:t xml:space="preserve"> </w:t>
      </w:r>
      <w:r w:rsidRPr="643CE43D">
        <w:rPr>
          <w:rFonts w:ascii="Georgia" w:hAnsi="Georgia"/>
          <w:sz w:val="22"/>
          <w:szCs w:val="22"/>
        </w:rPr>
        <w:t>Som utbildningsanordnare ska områdena</w:t>
      </w:r>
      <w:r w:rsidR="005602B8">
        <w:rPr>
          <w:rFonts w:ascii="Georgia" w:hAnsi="Georgia"/>
          <w:sz w:val="22"/>
          <w:szCs w:val="22"/>
        </w:rPr>
        <w:t>:</w:t>
      </w:r>
      <w:r w:rsidRPr="643CE43D">
        <w:rPr>
          <w:rFonts w:ascii="Georgia" w:hAnsi="Georgia"/>
          <w:sz w:val="22"/>
          <w:szCs w:val="22"/>
        </w:rPr>
        <w:t xml:space="preserve"> antagnings- och rekryteringsförfarande, undervisningsformer och organisering av utbildningen, examinationer och bedömningar av studenternas prestationer, studiemiljö, och möjligheter att förena studier med föräldraskap.</w:t>
      </w:r>
      <w:r>
        <w:br/>
      </w:r>
      <w:r>
        <w:br/>
      </w:r>
      <w:r w:rsidR="006751BD" w:rsidRPr="643CE43D">
        <w:rPr>
          <w:rFonts w:ascii="Georgia" w:hAnsi="Georgia" w:cs="TimesNewRomanPSMT"/>
          <w:sz w:val="22"/>
          <w:szCs w:val="22"/>
        </w:rPr>
        <w:t>Förutom de eventuella risker som identifierats kan institutionen/motsvarande även arbeta med utvecklingsområden, dvs mål och åtgärder som bidrar till att</w:t>
      </w:r>
      <w:r w:rsidR="00A71468" w:rsidRPr="643CE43D">
        <w:rPr>
          <w:rFonts w:ascii="Georgia" w:hAnsi="Georgia" w:cs="TimesNewRomanPSMT"/>
          <w:sz w:val="22"/>
          <w:szCs w:val="22"/>
        </w:rPr>
        <w:t xml:space="preserve"> </w:t>
      </w:r>
      <w:r w:rsidR="00A71468" w:rsidRPr="643CE43D">
        <w:rPr>
          <w:rFonts w:ascii="Georgia" w:hAnsi="Georgia" w:cs="TimesNewRomanPSMT"/>
          <w:sz w:val="22"/>
          <w:szCs w:val="22"/>
        </w:rPr>
        <w:lastRenderedPageBreak/>
        <w:t>en</w:t>
      </w:r>
      <w:r w:rsidR="006751BD" w:rsidRPr="643CE43D">
        <w:rPr>
          <w:rFonts w:ascii="Georgia" w:hAnsi="Georgia" w:cs="TimesNewRomanPSMT"/>
          <w:sz w:val="22"/>
          <w:szCs w:val="22"/>
        </w:rPr>
        <w:t xml:space="preserve"> </w:t>
      </w:r>
      <w:r w:rsidR="006A378B" w:rsidRPr="643CE43D">
        <w:rPr>
          <w:rFonts w:ascii="Georgia" w:hAnsi="Georgia" w:cs="TimesNewRomanPSMT"/>
          <w:sz w:val="22"/>
          <w:szCs w:val="22"/>
        </w:rPr>
        <w:t xml:space="preserve">god </w:t>
      </w:r>
      <w:r w:rsidR="006751BD" w:rsidRPr="643CE43D">
        <w:rPr>
          <w:rFonts w:ascii="Georgia" w:hAnsi="Georgia" w:cs="TimesNewRomanPSMT"/>
          <w:sz w:val="22"/>
          <w:szCs w:val="22"/>
        </w:rPr>
        <w:t xml:space="preserve">arbetsmiljö bibehålls eller förbättras ytterligare. </w:t>
      </w:r>
      <w:r>
        <w:br/>
      </w:r>
      <w:r w:rsidR="00845656">
        <w:rPr>
          <w:sz w:val="22"/>
          <w:szCs w:val="22"/>
        </w:rPr>
        <w:br w:type="page"/>
      </w:r>
    </w:p>
    <w:p w14:paraId="0084E665" w14:textId="060AFF42" w:rsidR="00845656" w:rsidRPr="002F65DC" w:rsidRDefault="00845656" w:rsidP="00845656">
      <w:pPr>
        <w:spacing w:after="0"/>
        <w:rPr>
          <w:sz w:val="22"/>
          <w:szCs w:val="22"/>
        </w:rPr>
      </w:pPr>
      <w:r w:rsidRPr="002F65DC">
        <w:rPr>
          <w:sz w:val="32"/>
          <w:szCs w:val="32"/>
        </w:rPr>
        <w:lastRenderedPageBreak/>
        <w:t xml:space="preserve">Uppföljning och utvärdering av genomförda </w:t>
      </w:r>
      <w:r w:rsidR="00180112" w:rsidRPr="002F65DC">
        <w:rPr>
          <w:sz w:val="32"/>
          <w:szCs w:val="32"/>
        </w:rPr>
        <w:t>arbetsmiljö</w:t>
      </w:r>
      <w:r w:rsidR="00963926" w:rsidRPr="002F65DC">
        <w:rPr>
          <w:sz w:val="32"/>
          <w:szCs w:val="32"/>
        </w:rPr>
        <w:t xml:space="preserve">- och aktiva </w:t>
      </w:r>
      <w:r w:rsidRPr="002F65DC">
        <w:rPr>
          <w:sz w:val="32"/>
          <w:szCs w:val="32"/>
        </w:rPr>
        <w:t>åtgärder</w:t>
      </w:r>
      <w:r w:rsidR="00D5407F">
        <w:rPr>
          <w:sz w:val="32"/>
          <w:szCs w:val="32"/>
        </w:rPr>
        <w:t xml:space="preserve"> </w:t>
      </w:r>
      <w:r w:rsidR="00893EA5">
        <w:rPr>
          <w:sz w:val="32"/>
          <w:szCs w:val="32"/>
        </w:rPr>
        <w:t>som gjorts under</w:t>
      </w:r>
      <w:r w:rsidR="00A41C46">
        <w:rPr>
          <w:sz w:val="32"/>
          <w:szCs w:val="32"/>
        </w:rPr>
        <w:t xml:space="preserve"> år</w:t>
      </w:r>
      <w:r w:rsidR="00893EA5">
        <w:rPr>
          <w:sz w:val="32"/>
          <w:szCs w:val="32"/>
        </w:rPr>
        <w:t>et</w:t>
      </w:r>
      <w:r w:rsidR="00A41C46">
        <w:rPr>
          <w:sz w:val="32"/>
          <w:szCs w:val="32"/>
        </w:rPr>
        <w:t>.</w:t>
      </w:r>
    </w:p>
    <w:tbl>
      <w:tblPr>
        <w:tblStyle w:val="Rutntstabell6frgstark"/>
        <w:tblW w:w="5000" w:type="pct"/>
        <w:tblLook w:val="04A0" w:firstRow="1" w:lastRow="0" w:firstColumn="1" w:lastColumn="0" w:noHBand="0" w:noVBand="1"/>
      </w:tblPr>
      <w:tblGrid>
        <w:gridCol w:w="7676"/>
        <w:gridCol w:w="7712"/>
      </w:tblGrid>
      <w:tr w:rsidR="00084B4F" w:rsidRPr="000535B0" w14:paraId="7A0B5465" w14:textId="77777777" w:rsidTr="00C01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tcPr>
          <w:p w14:paraId="0587660B" w14:textId="77777777" w:rsidR="00084B4F" w:rsidRPr="00084B4F" w:rsidRDefault="00084B4F" w:rsidP="5E3DCDB1">
            <w:pPr>
              <w:pStyle w:val="Rubrik2"/>
              <w:outlineLvl w:val="1"/>
              <w:rPr>
                <w:rFonts w:eastAsia="Georgia" w:cs="Georgia"/>
                <w:b/>
              </w:rPr>
            </w:pPr>
            <w:r w:rsidRPr="5E3DCDB1">
              <w:rPr>
                <w:rFonts w:eastAsia="Georgia" w:cs="Georgia"/>
                <w:b/>
              </w:rPr>
              <w:t xml:space="preserve">Åtgärder som genomförts  </w:t>
            </w:r>
          </w:p>
        </w:tc>
        <w:tc>
          <w:tcPr>
            <w:tcW w:w="2506" w:type="pct"/>
          </w:tcPr>
          <w:p w14:paraId="36627410" w14:textId="77777777" w:rsidR="00084B4F" w:rsidRPr="00084B4F" w:rsidRDefault="00084B4F" w:rsidP="009A327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084B4F">
              <w:rPr>
                <w:b/>
              </w:rPr>
              <w:t>Uppföljning och utvärdering av åtgärderna</w:t>
            </w:r>
          </w:p>
        </w:tc>
      </w:tr>
      <w:tr w:rsidR="00084B4F" w:rsidRPr="001E44A3" w14:paraId="7000008C"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1FB1ABB1" w14:textId="77777777" w:rsidR="00084B4F" w:rsidRPr="005D5314" w:rsidRDefault="00084B4F" w:rsidP="0031288C">
            <w:pPr>
              <w:pStyle w:val="CM3"/>
              <w:rPr>
                <w:rFonts w:ascii="Georgia" w:hAnsi="Georgia"/>
                <w:b w:val="0"/>
                <w:bCs w:val="0"/>
                <w:sz w:val="20"/>
                <w:szCs w:val="20"/>
              </w:rPr>
            </w:pPr>
          </w:p>
        </w:tc>
        <w:tc>
          <w:tcPr>
            <w:tcW w:w="2506" w:type="pct"/>
          </w:tcPr>
          <w:p w14:paraId="7E1468A8" w14:textId="77777777" w:rsidR="00084B4F" w:rsidRPr="005D5314" w:rsidRDefault="00084B4F"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084B4F" w:rsidRPr="001E44A3" w14:paraId="3CCAE80B" w14:textId="77777777" w:rsidTr="00C01472">
        <w:trPr>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B21DD17" w14:textId="77777777" w:rsidR="00084B4F" w:rsidRPr="005D5314" w:rsidRDefault="00084B4F" w:rsidP="0031288C">
            <w:pPr>
              <w:pStyle w:val="CM3"/>
              <w:rPr>
                <w:rFonts w:ascii="Georgia" w:hAnsi="Georgia"/>
                <w:b w:val="0"/>
                <w:bCs w:val="0"/>
                <w:sz w:val="20"/>
                <w:szCs w:val="20"/>
              </w:rPr>
            </w:pPr>
          </w:p>
        </w:tc>
        <w:tc>
          <w:tcPr>
            <w:tcW w:w="2506" w:type="pct"/>
          </w:tcPr>
          <w:p w14:paraId="6D2B9A4A" w14:textId="77777777" w:rsidR="00084B4F" w:rsidRPr="005D5314" w:rsidRDefault="00084B4F" w:rsidP="0031288C">
            <w:pPr>
              <w:pStyle w:val="CM3"/>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084B4F" w:rsidRPr="001E44A3" w14:paraId="58764364"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F34BBD9" w14:textId="77777777" w:rsidR="00084B4F" w:rsidRPr="005D5314" w:rsidRDefault="00084B4F" w:rsidP="0031288C">
            <w:pPr>
              <w:pStyle w:val="CM3"/>
              <w:rPr>
                <w:rFonts w:ascii="Georgia" w:hAnsi="Georgia"/>
                <w:b w:val="0"/>
                <w:bCs w:val="0"/>
                <w:sz w:val="20"/>
                <w:szCs w:val="20"/>
              </w:rPr>
            </w:pPr>
          </w:p>
        </w:tc>
        <w:tc>
          <w:tcPr>
            <w:tcW w:w="2506" w:type="pct"/>
          </w:tcPr>
          <w:p w14:paraId="3517431B" w14:textId="77777777" w:rsidR="00084B4F" w:rsidRPr="005D5314" w:rsidRDefault="00084B4F"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084B4F" w:rsidRPr="001E44A3" w14:paraId="5D844D17" w14:textId="77777777" w:rsidTr="00C01472">
        <w:trPr>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C043256" w14:textId="77777777" w:rsidR="00084B4F" w:rsidRPr="005D5314" w:rsidRDefault="00084B4F" w:rsidP="0031288C">
            <w:pPr>
              <w:pStyle w:val="CM3"/>
              <w:rPr>
                <w:rFonts w:ascii="Georgia" w:hAnsi="Georgia"/>
                <w:b w:val="0"/>
                <w:bCs w:val="0"/>
                <w:sz w:val="20"/>
                <w:szCs w:val="20"/>
              </w:rPr>
            </w:pPr>
          </w:p>
        </w:tc>
        <w:tc>
          <w:tcPr>
            <w:tcW w:w="2506" w:type="pct"/>
          </w:tcPr>
          <w:p w14:paraId="580BF35E" w14:textId="77777777" w:rsidR="00084B4F" w:rsidRPr="005D5314" w:rsidRDefault="00084B4F" w:rsidP="0031288C">
            <w:pPr>
              <w:pStyle w:val="CM3"/>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8D1B6B" w:rsidRPr="001E44A3" w14:paraId="702F625B"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378E536F" w14:textId="77777777" w:rsidR="008D1B6B" w:rsidRPr="005D5314" w:rsidRDefault="008D1B6B" w:rsidP="0031288C">
            <w:pPr>
              <w:pStyle w:val="CM3"/>
              <w:rPr>
                <w:rFonts w:ascii="Georgia" w:hAnsi="Georgia"/>
                <w:b w:val="0"/>
                <w:bCs w:val="0"/>
                <w:sz w:val="20"/>
                <w:szCs w:val="20"/>
              </w:rPr>
            </w:pPr>
          </w:p>
        </w:tc>
        <w:tc>
          <w:tcPr>
            <w:tcW w:w="2506" w:type="pct"/>
          </w:tcPr>
          <w:p w14:paraId="6A238843" w14:textId="77777777" w:rsidR="008D1B6B" w:rsidRPr="005D5314" w:rsidRDefault="008D1B6B"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bl>
    <w:p w14:paraId="64DD2C1A" w14:textId="77777777" w:rsidR="00F94383" w:rsidRDefault="00F94383" w:rsidP="00F94383"/>
    <w:p w14:paraId="13F1C2C8" w14:textId="51856BC4" w:rsidR="00C76991" w:rsidRPr="00C76991" w:rsidRDefault="00C76991" w:rsidP="00C76991">
      <w:pPr>
        <w:pStyle w:val="Rubrik1"/>
        <w:spacing w:after="0"/>
        <w:rPr>
          <w:szCs w:val="20"/>
        </w:rPr>
      </w:pPr>
      <w:bookmarkStart w:id="0" w:name="_GoBack"/>
      <w:r>
        <w:t>Undersökning och analys av identifierade</w:t>
      </w:r>
      <w:r w:rsidRPr="007A44DA">
        <w:t xml:space="preserve"> risker och hinder</w:t>
      </w:r>
      <w:r w:rsidR="00180112" w:rsidRPr="007A44DA">
        <w:t xml:space="preserve"> </w:t>
      </w:r>
      <w:r w:rsidR="007A44DA" w:rsidRPr="007A44DA">
        <w:t>som kan leda till diskriminering eller a</w:t>
      </w:r>
      <w:r w:rsidR="00180112" w:rsidRPr="007A44DA">
        <w:t>rbetsmiljöproblem</w:t>
      </w:r>
      <w:r w:rsidR="00A41C46">
        <w:t xml:space="preserve"> (underlag till kommande handlingsplan nedan).</w:t>
      </w:r>
      <w:r w:rsidR="00180112" w:rsidRPr="007A44DA">
        <w:t xml:space="preserve"> </w:t>
      </w:r>
    </w:p>
    <w:tbl>
      <w:tblPr>
        <w:tblStyle w:val="Rutntstabell6frgstark"/>
        <w:tblW w:w="5000" w:type="pct"/>
        <w:tblLook w:val="04A0" w:firstRow="1" w:lastRow="0" w:firstColumn="1" w:lastColumn="0" w:noHBand="0" w:noVBand="1"/>
      </w:tblPr>
      <w:tblGrid>
        <w:gridCol w:w="7297"/>
        <w:gridCol w:w="5783"/>
        <w:gridCol w:w="809"/>
        <w:gridCol w:w="751"/>
        <w:gridCol w:w="748"/>
      </w:tblGrid>
      <w:tr w:rsidR="00BA70DC" w:rsidRPr="001E44A3" w14:paraId="13A1B1D3" w14:textId="77777777" w:rsidTr="004A6DC0">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371" w:type="pct"/>
          </w:tcPr>
          <w:p w14:paraId="3CCA2442" w14:textId="54B69EC8" w:rsidR="00BA70DC" w:rsidRPr="005D32D3" w:rsidRDefault="00BA70DC" w:rsidP="00C76991">
            <w:pPr>
              <w:pStyle w:val="Rubrik2"/>
              <w:outlineLvl w:val="1"/>
              <w:rPr>
                <w:b/>
              </w:rPr>
            </w:pPr>
            <w:r w:rsidRPr="005D32D3">
              <w:rPr>
                <w:b/>
              </w:rPr>
              <w:t>Identifierade risker</w:t>
            </w:r>
            <w:r w:rsidR="00271F6B">
              <w:rPr>
                <w:b/>
              </w:rPr>
              <w:t xml:space="preserve"> och hinder</w:t>
            </w:r>
          </w:p>
        </w:tc>
        <w:tc>
          <w:tcPr>
            <w:tcW w:w="1879" w:type="pct"/>
          </w:tcPr>
          <w:p w14:paraId="31DDDB42" w14:textId="77777777" w:rsidR="00BA70DC" w:rsidRPr="005D32D3" w:rsidRDefault="00BA70DC" w:rsidP="00C76991">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5D32D3">
              <w:rPr>
                <w:b/>
              </w:rPr>
              <w:t>Analys av orsaken till dessa risker och hinder</w:t>
            </w:r>
          </w:p>
        </w:tc>
        <w:tc>
          <w:tcPr>
            <w:tcW w:w="263" w:type="pct"/>
            <w:textDirection w:val="btLr"/>
          </w:tcPr>
          <w:p w14:paraId="2731404E" w14:textId="77777777" w:rsidR="00BA70DC" w:rsidRPr="005D32D3" w:rsidRDefault="00BA70DC" w:rsidP="00C76991">
            <w:pPr>
              <w:cnfStyle w:val="100000000000" w:firstRow="1" w:lastRow="0" w:firstColumn="0" w:lastColumn="0" w:oddVBand="0" w:evenVBand="0" w:oddHBand="0" w:evenHBand="0" w:firstRowFirstColumn="0" w:firstRowLastColumn="0" w:lastRowFirstColumn="0" w:lastRowLastColumn="0"/>
              <w:rPr>
                <w:sz w:val="22"/>
              </w:rPr>
            </w:pPr>
            <w:r w:rsidRPr="005D32D3">
              <w:rPr>
                <w:sz w:val="22"/>
              </w:rPr>
              <w:t xml:space="preserve">Låg risk </w:t>
            </w:r>
          </w:p>
        </w:tc>
        <w:tc>
          <w:tcPr>
            <w:tcW w:w="244" w:type="pct"/>
            <w:textDirection w:val="btLr"/>
          </w:tcPr>
          <w:p w14:paraId="277CB532" w14:textId="75D7640C" w:rsidR="00BA70DC" w:rsidRPr="005D32D3" w:rsidRDefault="004A6DC0" w:rsidP="00C76991">
            <w:pPr>
              <w:cnfStyle w:val="100000000000" w:firstRow="1" w:lastRow="0" w:firstColumn="0" w:lastColumn="0" w:oddVBand="0" w:evenVBand="0" w:oddHBand="0" w:evenHBand="0" w:firstRowFirstColumn="0" w:firstRowLastColumn="0" w:lastRowFirstColumn="0" w:lastRowLastColumn="0"/>
              <w:rPr>
                <w:sz w:val="22"/>
              </w:rPr>
            </w:pPr>
            <w:r>
              <w:rPr>
                <w:sz w:val="22"/>
              </w:rPr>
              <w:t>Medel risk</w:t>
            </w:r>
          </w:p>
        </w:tc>
        <w:tc>
          <w:tcPr>
            <w:tcW w:w="243" w:type="pct"/>
            <w:textDirection w:val="btLr"/>
          </w:tcPr>
          <w:p w14:paraId="7640163A" w14:textId="77777777" w:rsidR="00BA70DC" w:rsidRPr="005D32D3" w:rsidRDefault="00BA70DC" w:rsidP="00C76991">
            <w:pPr>
              <w:cnfStyle w:val="100000000000" w:firstRow="1" w:lastRow="0" w:firstColumn="0" w:lastColumn="0" w:oddVBand="0" w:evenVBand="0" w:oddHBand="0" w:evenHBand="0" w:firstRowFirstColumn="0" w:firstRowLastColumn="0" w:lastRowFirstColumn="0" w:lastRowLastColumn="0"/>
              <w:rPr>
                <w:sz w:val="22"/>
              </w:rPr>
            </w:pPr>
            <w:r w:rsidRPr="005D32D3">
              <w:rPr>
                <w:sz w:val="22"/>
              </w:rPr>
              <w:t xml:space="preserve">Hög risk </w:t>
            </w:r>
          </w:p>
        </w:tc>
      </w:tr>
      <w:tr w:rsidR="00060F2A" w:rsidRPr="001E44A3" w14:paraId="6D8BCE3D"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3D2F9DC8" w14:textId="77777777" w:rsidR="00060F2A" w:rsidRPr="005D5314" w:rsidRDefault="00060F2A" w:rsidP="00060F2A">
            <w:pPr>
              <w:pStyle w:val="CM3"/>
              <w:rPr>
                <w:rFonts w:ascii="Georgia" w:hAnsi="Georgia"/>
                <w:b w:val="0"/>
                <w:bCs w:val="0"/>
                <w:sz w:val="20"/>
                <w:szCs w:val="20"/>
              </w:rPr>
            </w:pPr>
          </w:p>
        </w:tc>
        <w:tc>
          <w:tcPr>
            <w:tcW w:w="1879" w:type="pct"/>
          </w:tcPr>
          <w:p w14:paraId="66C4C8FC"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265F68C1"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r w:rsidRPr="005D5314">
              <w:rPr>
                <w:rFonts w:ascii="MS Gothic" w:eastAsia="MS Gothic" w:hAnsi="MS Gothic" w:hint="eastAsia"/>
              </w:rPr>
              <w:t>☐</w:t>
            </w:r>
          </w:p>
        </w:tc>
        <w:tc>
          <w:tcPr>
            <w:tcW w:w="244" w:type="pct"/>
          </w:tcPr>
          <w:p w14:paraId="35427B99" w14:textId="2743AD93"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528C5AFF" w14:textId="77777777" w:rsidR="00060F2A" w:rsidRPr="00BA70DC" w:rsidRDefault="00060F2A" w:rsidP="00060F2A">
            <w:pPr>
              <w:cnfStyle w:val="000000100000" w:firstRow="0" w:lastRow="0" w:firstColumn="0" w:lastColumn="0" w:oddVBand="0" w:evenVBand="0" w:oddHBand="1"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3038D5C8" w14:textId="77777777" w:rsidTr="00BA70DC">
        <w:trPr>
          <w:trHeight w:val="510"/>
        </w:trPr>
        <w:tc>
          <w:tcPr>
            <w:cnfStyle w:val="001000000000" w:firstRow="0" w:lastRow="0" w:firstColumn="1" w:lastColumn="0" w:oddVBand="0" w:evenVBand="0" w:oddHBand="0" w:evenHBand="0" w:firstRowFirstColumn="0" w:firstRowLastColumn="0" w:lastRowFirstColumn="0" w:lastRowLastColumn="0"/>
            <w:tcW w:w="2371" w:type="pct"/>
          </w:tcPr>
          <w:p w14:paraId="2773DFB1" w14:textId="77777777" w:rsidR="00060F2A" w:rsidRPr="005D5314" w:rsidRDefault="00060F2A" w:rsidP="00060F2A">
            <w:pPr>
              <w:pStyle w:val="CM3"/>
              <w:rPr>
                <w:rFonts w:ascii="Georgia" w:hAnsi="Georgia"/>
                <w:b w:val="0"/>
                <w:bCs w:val="0"/>
                <w:sz w:val="20"/>
                <w:szCs w:val="20"/>
              </w:rPr>
            </w:pPr>
          </w:p>
        </w:tc>
        <w:tc>
          <w:tcPr>
            <w:tcW w:w="1879" w:type="pct"/>
          </w:tcPr>
          <w:p w14:paraId="23594193"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p>
        </w:tc>
        <w:tc>
          <w:tcPr>
            <w:tcW w:w="263" w:type="pct"/>
          </w:tcPr>
          <w:p w14:paraId="323567B0"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r w:rsidRPr="005D5314">
              <w:rPr>
                <w:rFonts w:ascii="MS Gothic" w:eastAsia="MS Gothic" w:hAnsi="MS Gothic" w:hint="eastAsia"/>
              </w:rPr>
              <w:t>☐</w:t>
            </w:r>
          </w:p>
        </w:tc>
        <w:tc>
          <w:tcPr>
            <w:tcW w:w="244" w:type="pct"/>
          </w:tcPr>
          <w:p w14:paraId="45D7A91F" w14:textId="6A66A4F6"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7D7FF076" w14:textId="77777777" w:rsidR="00060F2A" w:rsidRPr="00BA70DC" w:rsidRDefault="00060F2A" w:rsidP="00060F2A">
            <w:pPr>
              <w:cnfStyle w:val="000000000000" w:firstRow="0" w:lastRow="0" w:firstColumn="0" w:lastColumn="0" w:oddVBand="0" w:evenVBand="0" w:oddHBand="0"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7D52A0C1"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0F6E1753" w14:textId="77777777" w:rsidR="00060F2A" w:rsidRPr="005D5314" w:rsidRDefault="00060F2A" w:rsidP="00060F2A">
            <w:pPr>
              <w:pStyle w:val="CM3"/>
              <w:rPr>
                <w:rFonts w:ascii="Georgia" w:hAnsi="Georgia"/>
                <w:b w:val="0"/>
                <w:bCs w:val="0"/>
                <w:sz w:val="20"/>
                <w:szCs w:val="20"/>
              </w:rPr>
            </w:pPr>
          </w:p>
        </w:tc>
        <w:tc>
          <w:tcPr>
            <w:tcW w:w="1879" w:type="pct"/>
          </w:tcPr>
          <w:p w14:paraId="0D819170"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3EB537B3"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r w:rsidRPr="005D5314">
              <w:rPr>
                <w:rFonts w:ascii="MS Gothic" w:eastAsia="MS Gothic" w:hAnsi="MS Gothic" w:hint="eastAsia"/>
              </w:rPr>
              <w:t>☐</w:t>
            </w:r>
          </w:p>
        </w:tc>
        <w:tc>
          <w:tcPr>
            <w:tcW w:w="244" w:type="pct"/>
          </w:tcPr>
          <w:p w14:paraId="4926A8D7" w14:textId="7ED352EC"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6B281FA3" w14:textId="77777777" w:rsidR="00060F2A" w:rsidRPr="00BA70DC" w:rsidRDefault="00060F2A" w:rsidP="00060F2A">
            <w:pPr>
              <w:cnfStyle w:val="000000100000" w:firstRow="0" w:lastRow="0" w:firstColumn="0" w:lastColumn="0" w:oddVBand="0" w:evenVBand="0" w:oddHBand="1"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7BE0633E" w14:textId="77777777" w:rsidTr="00BA70DC">
        <w:trPr>
          <w:trHeight w:val="510"/>
        </w:trPr>
        <w:tc>
          <w:tcPr>
            <w:cnfStyle w:val="001000000000" w:firstRow="0" w:lastRow="0" w:firstColumn="1" w:lastColumn="0" w:oddVBand="0" w:evenVBand="0" w:oddHBand="0" w:evenHBand="0" w:firstRowFirstColumn="0" w:firstRowLastColumn="0" w:lastRowFirstColumn="0" w:lastRowLastColumn="0"/>
            <w:tcW w:w="2371" w:type="pct"/>
          </w:tcPr>
          <w:p w14:paraId="65EE05B8" w14:textId="77777777" w:rsidR="00060F2A" w:rsidRPr="005D5314" w:rsidRDefault="00060F2A" w:rsidP="00060F2A">
            <w:pPr>
              <w:pStyle w:val="CM3"/>
              <w:rPr>
                <w:rFonts w:ascii="Georgia" w:hAnsi="Georgia"/>
                <w:b w:val="0"/>
                <w:bCs w:val="0"/>
                <w:sz w:val="20"/>
                <w:szCs w:val="20"/>
              </w:rPr>
            </w:pPr>
          </w:p>
        </w:tc>
        <w:tc>
          <w:tcPr>
            <w:tcW w:w="1879" w:type="pct"/>
          </w:tcPr>
          <w:p w14:paraId="775E5C8D"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p>
        </w:tc>
        <w:tc>
          <w:tcPr>
            <w:tcW w:w="263" w:type="pct"/>
          </w:tcPr>
          <w:p w14:paraId="7A117EF6"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r w:rsidRPr="005D5314">
              <w:rPr>
                <w:rFonts w:ascii="MS Gothic" w:eastAsia="MS Gothic" w:hAnsi="MS Gothic" w:hint="eastAsia"/>
              </w:rPr>
              <w:t>☐</w:t>
            </w:r>
          </w:p>
        </w:tc>
        <w:tc>
          <w:tcPr>
            <w:tcW w:w="244" w:type="pct"/>
          </w:tcPr>
          <w:p w14:paraId="0C409962" w14:textId="0C21149C"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2548FB60" w14:textId="77777777" w:rsidR="00060F2A" w:rsidRPr="00BA70DC" w:rsidRDefault="00060F2A" w:rsidP="00060F2A">
            <w:pPr>
              <w:cnfStyle w:val="000000000000" w:firstRow="0" w:lastRow="0" w:firstColumn="0" w:lastColumn="0" w:oddVBand="0" w:evenVBand="0" w:oddHBand="0"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18D022E8"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6A4C4BC4" w14:textId="77777777" w:rsidR="00060F2A" w:rsidRPr="005D5314" w:rsidRDefault="00060F2A" w:rsidP="00060F2A">
            <w:pPr>
              <w:pStyle w:val="CM3"/>
              <w:rPr>
                <w:rFonts w:ascii="Georgia" w:hAnsi="Georgia"/>
                <w:b w:val="0"/>
                <w:bCs w:val="0"/>
                <w:sz w:val="20"/>
                <w:szCs w:val="20"/>
              </w:rPr>
            </w:pPr>
          </w:p>
        </w:tc>
        <w:tc>
          <w:tcPr>
            <w:tcW w:w="1879" w:type="pct"/>
          </w:tcPr>
          <w:p w14:paraId="0C037CFE"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7CDEC721"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4" w:type="pct"/>
          </w:tcPr>
          <w:p w14:paraId="098A394C" w14:textId="6C20554C"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16C4D946"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r>
      <w:bookmarkEnd w:id="0"/>
    </w:tbl>
    <w:p w14:paraId="03D7D4E8" w14:textId="77777777" w:rsidR="00F94383" w:rsidRDefault="00F94383" w:rsidP="00575DC0">
      <w:pPr>
        <w:rPr>
          <w:sz w:val="22"/>
          <w:szCs w:val="22"/>
          <w:lang w:eastAsia="sv-SE"/>
        </w:rPr>
      </w:pPr>
    </w:p>
    <w:p w14:paraId="0A0F8BB8" w14:textId="77777777" w:rsidR="00A94A4A" w:rsidRDefault="00A94A4A" w:rsidP="00575DC0">
      <w:pPr>
        <w:rPr>
          <w:sz w:val="22"/>
          <w:szCs w:val="22"/>
          <w:lang w:eastAsia="sv-SE"/>
        </w:rPr>
      </w:pPr>
    </w:p>
    <w:p w14:paraId="116FD79B" w14:textId="77777777" w:rsidR="00A94A4A" w:rsidRPr="00575DC0" w:rsidRDefault="00A94A4A" w:rsidP="00575DC0">
      <w:pPr>
        <w:rPr>
          <w:sz w:val="22"/>
          <w:szCs w:val="22"/>
          <w:lang w:eastAsia="sv-SE"/>
        </w:rPr>
      </w:pPr>
    </w:p>
    <w:p w14:paraId="0AAF0CE9" w14:textId="77DFF53E" w:rsidR="005D32D3" w:rsidRPr="005D32D3" w:rsidRDefault="005D32D3" w:rsidP="005D32D3">
      <w:pPr>
        <w:pStyle w:val="Rubrik1"/>
        <w:spacing w:after="0"/>
        <w:rPr>
          <w:lang w:eastAsia="sv-SE"/>
        </w:rPr>
      </w:pPr>
      <w:r>
        <w:t>Handlingsplan</w:t>
      </w:r>
      <w:r w:rsidR="00A41C46">
        <w:t xml:space="preserve"> för kommande år.</w:t>
      </w:r>
    </w:p>
    <w:tbl>
      <w:tblPr>
        <w:tblStyle w:val="Rutntstabell6frgstark"/>
        <w:tblW w:w="5000" w:type="pct"/>
        <w:tblLook w:val="04A0" w:firstRow="1" w:lastRow="0" w:firstColumn="1" w:lastColumn="0" w:noHBand="0" w:noVBand="1"/>
      </w:tblPr>
      <w:tblGrid>
        <w:gridCol w:w="3899"/>
        <w:gridCol w:w="3644"/>
        <w:gridCol w:w="3638"/>
        <w:gridCol w:w="2881"/>
        <w:gridCol w:w="1326"/>
      </w:tblGrid>
      <w:tr w:rsidR="008E4486" w14:paraId="3F68E51E" w14:textId="77777777" w:rsidTr="008E4486">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67" w:type="pct"/>
          </w:tcPr>
          <w:p w14:paraId="788EF193" w14:textId="2AC22900" w:rsidR="008E4486" w:rsidRPr="009532E2" w:rsidRDefault="008E4486" w:rsidP="00A94A4A">
            <w:pPr>
              <w:pStyle w:val="Rubrik2"/>
              <w:outlineLvl w:val="1"/>
              <w:rPr>
                <w:b/>
              </w:rPr>
            </w:pPr>
            <w:r>
              <w:rPr>
                <w:b/>
              </w:rPr>
              <w:t>Ange prioriterade</w:t>
            </w:r>
            <w:r>
              <w:rPr>
                <w:rStyle w:val="Fotnotsreferens"/>
                <w:b/>
              </w:rPr>
              <w:footnoteReference w:id="3"/>
            </w:r>
            <w:r>
              <w:rPr>
                <w:b/>
              </w:rPr>
              <w:t xml:space="preserve"> risker</w:t>
            </w:r>
            <w:r w:rsidR="00271F6B">
              <w:rPr>
                <w:b/>
              </w:rPr>
              <w:t>/hinder</w:t>
            </w:r>
            <w:r w:rsidR="001D3207">
              <w:rPr>
                <w:b/>
              </w:rPr>
              <w:t xml:space="preserve"> eller </w:t>
            </w:r>
            <w:r>
              <w:rPr>
                <w:b/>
              </w:rPr>
              <w:t xml:space="preserve">utvecklingsområden </w:t>
            </w:r>
          </w:p>
        </w:tc>
        <w:tc>
          <w:tcPr>
            <w:tcW w:w="1184" w:type="pct"/>
          </w:tcPr>
          <w:p w14:paraId="07F19F18"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Pr>
                <w:b/>
              </w:rPr>
              <w:t>Mål – vad ska uppnås?</w:t>
            </w:r>
          </w:p>
        </w:tc>
        <w:tc>
          <w:tcPr>
            <w:tcW w:w="1182" w:type="pct"/>
          </w:tcPr>
          <w:p w14:paraId="5B7112F1" w14:textId="5366CC7D"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353DCBD2">
              <w:rPr>
                <w:rFonts w:eastAsia="Georgia" w:cs="Georgia"/>
                <w:b/>
              </w:rPr>
              <w:t>Åtgärder</w:t>
            </w:r>
            <w:r w:rsidRPr="009532E2">
              <w:rPr>
                <w:b/>
              </w:rPr>
              <w:t xml:space="preserve"> – vad ska göras </w:t>
            </w:r>
            <w:r>
              <w:rPr>
                <w:b/>
              </w:rPr>
              <w:t>för att nå målen</w:t>
            </w:r>
            <w:r w:rsidR="001902DC">
              <w:rPr>
                <w:b/>
              </w:rPr>
              <w:t>?</w:t>
            </w:r>
          </w:p>
        </w:tc>
        <w:tc>
          <w:tcPr>
            <w:tcW w:w="936" w:type="pct"/>
          </w:tcPr>
          <w:p w14:paraId="1BF07C5F"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9532E2">
              <w:rPr>
                <w:b/>
              </w:rPr>
              <w:t>Ansvarig för åtgärd</w:t>
            </w:r>
          </w:p>
        </w:tc>
        <w:tc>
          <w:tcPr>
            <w:tcW w:w="431" w:type="pct"/>
          </w:tcPr>
          <w:p w14:paraId="765F41B6"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9532E2">
              <w:rPr>
                <w:b/>
              </w:rPr>
              <w:t>Klart senast</w:t>
            </w:r>
            <w:r>
              <w:rPr>
                <w:b/>
              </w:rPr>
              <w:t xml:space="preserve"> (datum) </w:t>
            </w:r>
          </w:p>
        </w:tc>
      </w:tr>
      <w:tr w:rsidR="008E4486" w14:paraId="3B40F750"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362A8F6F" w14:textId="77777777" w:rsidR="008E4486" w:rsidRPr="005D5314" w:rsidRDefault="008E4486" w:rsidP="009532E2">
            <w:pPr>
              <w:rPr>
                <w:b w:val="0"/>
                <w:bCs w:val="0"/>
              </w:rPr>
            </w:pPr>
          </w:p>
        </w:tc>
        <w:tc>
          <w:tcPr>
            <w:tcW w:w="1184" w:type="pct"/>
          </w:tcPr>
          <w:p w14:paraId="19CD5F82"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76D5AAF5"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936" w:type="pct"/>
          </w:tcPr>
          <w:p w14:paraId="7E0C63B3"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431" w:type="pct"/>
          </w:tcPr>
          <w:p w14:paraId="59B621F1"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r>
      <w:tr w:rsidR="008E4486" w14:paraId="67126D9C"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65C8CF5" w14:textId="77777777" w:rsidR="008E4486" w:rsidRPr="005D5314" w:rsidRDefault="008E4486" w:rsidP="009532E2">
            <w:pPr>
              <w:rPr>
                <w:b w:val="0"/>
                <w:bCs w:val="0"/>
              </w:rPr>
            </w:pPr>
          </w:p>
        </w:tc>
        <w:tc>
          <w:tcPr>
            <w:tcW w:w="1184" w:type="pct"/>
          </w:tcPr>
          <w:p w14:paraId="67986520"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5C6C5976"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c>
          <w:tcPr>
            <w:tcW w:w="936" w:type="pct"/>
          </w:tcPr>
          <w:p w14:paraId="43B0DFBB"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c>
          <w:tcPr>
            <w:tcW w:w="431" w:type="pct"/>
          </w:tcPr>
          <w:p w14:paraId="23D96C09"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r>
      <w:tr w:rsidR="008E4486" w14:paraId="2B836C3E"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903D96E" w14:textId="77777777" w:rsidR="008E4486" w:rsidRPr="005D5314" w:rsidRDefault="008E4486" w:rsidP="00230C54">
            <w:pPr>
              <w:rPr>
                <w:b w:val="0"/>
                <w:bCs w:val="0"/>
              </w:rPr>
            </w:pPr>
          </w:p>
        </w:tc>
        <w:tc>
          <w:tcPr>
            <w:tcW w:w="1184" w:type="pct"/>
          </w:tcPr>
          <w:p w14:paraId="33B9300C"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62750317"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c>
          <w:tcPr>
            <w:tcW w:w="936" w:type="pct"/>
          </w:tcPr>
          <w:p w14:paraId="3E04752D"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c>
          <w:tcPr>
            <w:tcW w:w="431" w:type="pct"/>
          </w:tcPr>
          <w:p w14:paraId="22D39EE5"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r>
      <w:tr w:rsidR="008E4486" w14:paraId="6AF9E0C2"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6BDC5113" w14:textId="77777777" w:rsidR="008E4486" w:rsidRPr="005D5314" w:rsidRDefault="008E4486" w:rsidP="00230C54">
            <w:pPr>
              <w:rPr>
                <w:b w:val="0"/>
                <w:bCs w:val="0"/>
              </w:rPr>
            </w:pPr>
          </w:p>
        </w:tc>
        <w:tc>
          <w:tcPr>
            <w:tcW w:w="1184" w:type="pct"/>
          </w:tcPr>
          <w:p w14:paraId="7E1F3BD6"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0F477D5A"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c>
          <w:tcPr>
            <w:tcW w:w="936" w:type="pct"/>
          </w:tcPr>
          <w:p w14:paraId="44A09BDE"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c>
          <w:tcPr>
            <w:tcW w:w="431" w:type="pct"/>
          </w:tcPr>
          <w:p w14:paraId="6EBD307B"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r>
      <w:tr w:rsidR="008E4486" w14:paraId="25A5A903"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0F3058E8" w14:textId="77777777" w:rsidR="008E4486" w:rsidRPr="005D5314" w:rsidRDefault="008E4486" w:rsidP="009532E2">
            <w:pPr>
              <w:rPr>
                <w:b w:val="0"/>
                <w:bCs w:val="0"/>
              </w:rPr>
            </w:pPr>
          </w:p>
        </w:tc>
        <w:tc>
          <w:tcPr>
            <w:tcW w:w="1184" w:type="pct"/>
          </w:tcPr>
          <w:p w14:paraId="4CCF7B72"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4EBFA2F9"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936" w:type="pct"/>
          </w:tcPr>
          <w:p w14:paraId="28DC0D24"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431" w:type="pct"/>
          </w:tcPr>
          <w:p w14:paraId="5EE8D7A4"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r>
      <w:tr w:rsidR="008E4486" w14:paraId="464D0C84"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5F51AA49" w14:textId="77777777" w:rsidR="008E4486" w:rsidRPr="005D5314" w:rsidRDefault="008E4486" w:rsidP="00B211C9">
            <w:pPr>
              <w:rPr>
                <w:b w:val="0"/>
                <w:bCs w:val="0"/>
              </w:rPr>
            </w:pPr>
          </w:p>
        </w:tc>
        <w:tc>
          <w:tcPr>
            <w:tcW w:w="1184" w:type="pct"/>
          </w:tcPr>
          <w:p w14:paraId="5AFE9653"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73D9C5E4"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936" w:type="pct"/>
          </w:tcPr>
          <w:p w14:paraId="0489B092"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431" w:type="pct"/>
          </w:tcPr>
          <w:p w14:paraId="1FB38DA1"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r>
      <w:tr w:rsidR="008E4486" w14:paraId="2D646921"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14E5F22E" w14:textId="77777777" w:rsidR="008E4486" w:rsidRPr="005D5314" w:rsidRDefault="008E4486" w:rsidP="00B211C9">
            <w:pPr>
              <w:rPr>
                <w:b w:val="0"/>
                <w:bCs w:val="0"/>
              </w:rPr>
            </w:pPr>
          </w:p>
        </w:tc>
        <w:tc>
          <w:tcPr>
            <w:tcW w:w="1184" w:type="pct"/>
          </w:tcPr>
          <w:p w14:paraId="54889A76"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179A9336"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936" w:type="pct"/>
          </w:tcPr>
          <w:p w14:paraId="200E3923"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431" w:type="pct"/>
          </w:tcPr>
          <w:p w14:paraId="51B87B70"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r>
      <w:tr w:rsidR="008E4486" w14:paraId="40597430"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0021F0FB" w14:textId="77777777" w:rsidR="008E4486" w:rsidRPr="005D5314" w:rsidRDefault="008E4486" w:rsidP="00B211C9">
            <w:pPr>
              <w:rPr>
                <w:b w:val="0"/>
                <w:bCs w:val="0"/>
              </w:rPr>
            </w:pPr>
          </w:p>
        </w:tc>
        <w:tc>
          <w:tcPr>
            <w:tcW w:w="1184" w:type="pct"/>
          </w:tcPr>
          <w:p w14:paraId="3126866E"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2DFFFB1C"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936" w:type="pct"/>
          </w:tcPr>
          <w:p w14:paraId="50513E88"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431" w:type="pct"/>
          </w:tcPr>
          <w:p w14:paraId="33578A17"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r>
      <w:tr w:rsidR="008E4486" w14:paraId="4A2DAF5B"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2CB3B7D" w14:textId="77777777" w:rsidR="008E4486" w:rsidRPr="005D5314" w:rsidRDefault="008E4486" w:rsidP="00B211C9">
            <w:pPr>
              <w:rPr>
                <w:b w:val="0"/>
                <w:bCs w:val="0"/>
              </w:rPr>
            </w:pPr>
          </w:p>
        </w:tc>
        <w:tc>
          <w:tcPr>
            <w:tcW w:w="1184" w:type="pct"/>
          </w:tcPr>
          <w:p w14:paraId="09B61363"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291282CD"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936" w:type="pct"/>
          </w:tcPr>
          <w:p w14:paraId="4630B10A"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431" w:type="pct"/>
          </w:tcPr>
          <w:p w14:paraId="2C8D777D"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r>
    </w:tbl>
    <w:p w14:paraId="6B8CB91F" w14:textId="77777777" w:rsidR="00BD70B0" w:rsidRDefault="00BD70B0" w:rsidP="00815C7A"/>
    <w:p w14:paraId="10A6C3D7" w14:textId="77777777" w:rsidR="00B211C9" w:rsidRDefault="00B211C9" w:rsidP="000B2AE9">
      <w:pPr>
        <w:spacing w:after="0" w:line="240" w:lineRule="auto"/>
        <w:ind w:right="7973"/>
        <w:jc w:val="both"/>
        <w:rPr>
          <w:rFonts w:eastAsia="Georgia" w:cs="Georgia"/>
          <w:spacing w:val="1"/>
        </w:rPr>
      </w:pPr>
    </w:p>
    <w:tbl>
      <w:tblPr>
        <w:tblStyle w:val="Rutntstabell6frgstark"/>
        <w:tblW w:w="5000" w:type="pct"/>
        <w:tblLook w:val="04A0" w:firstRow="1" w:lastRow="0" w:firstColumn="1" w:lastColumn="0" w:noHBand="0" w:noVBand="1"/>
      </w:tblPr>
      <w:tblGrid>
        <w:gridCol w:w="15388"/>
      </w:tblGrid>
      <w:tr w:rsidR="007B6672" w14:paraId="52DAE432" w14:textId="77777777" w:rsidTr="00B55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8B3C008" w14:textId="77777777" w:rsidR="007B6672" w:rsidRPr="005D32D3" w:rsidRDefault="007B6672" w:rsidP="005D32D3">
            <w:pPr>
              <w:pStyle w:val="Rubrik2"/>
              <w:outlineLvl w:val="1"/>
              <w:rPr>
                <w:b/>
              </w:rPr>
            </w:pPr>
            <w:r w:rsidRPr="005D32D3">
              <w:rPr>
                <w:b/>
              </w:rPr>
              <w:t xml:space="preserve">Beskriv hur undersökning, </w:t>
            </w:r>
            <w:r w:rsidR="007849EE">
              <w:rPr>
                <w:b/>
              </w:rPr>
              <w:t>riskbedömning/</w:t>
            </w:r>
            <w:r w:rsidRPr="005D32D3">
              <w:rPr>
                <w:b/>
              </w:rPr>
              <w:t>analys, åtgärder och uppföljning har samverkats med arbetstagarorganisationerna / studentrepresentanter</w:t>
            </w:r>
          </w:p>
        </w:tc>
      </w:tr>
      <w:tr w:rsidR="007B6672" w14:paraId="222382CC" w14:textId="77777777" w:rsidTr="003917A4">
        <w:trPr>
          <w:cnfStyle w:val="000000100000" w:firstRow="0" w:lastRow="0" w:firstColumn="0" w:lastColumn="0" w:oddVBand="0" w:evenVBand="0" w:oddHBand="1" w:evenHBand="0" w:firstRowFirstColumn="0" w:firstRowLastColumn="0" w:lastRowFirstColumn="0" w:lastRowLastColumn="0"/>
          <w:trHeight w:val="2842"/>
        </w:trPr>
        <w:tc>
          <w:tcPr>
            <w:cnfStyle w:val="001000000000" w:firstRow="0" w:lastRow="0" w:firstColumn="1" w:lastColumn="0" w:oddVBand="0" w:evenVBand="0" w:oddHBand="0" w:evenHBand="0" w:firstRowFirstColumn="0" w:firstRowLastColumn="0" w:lastRowFirstColumn="0" w:lastRowLastColumn="0"/>
            <w:tcW w:w="5000" w:type="pct"/>
          </w:tcPr>
          <w:p w14:paraId="32714495" w14:textId="77777777" w:rsidR="007B6672" w:rsidRPr="005D5314" w:rsidRDefault="007B6672" w:rsidP="005D5314">
            <w:pPr>
              <w:rPr>
                <w:b w:val="0"/>
                <w:bCs w:val="0"/>
                <w:lang w:eastAsia="sv-SE"/>
              </w:rPr>
            </w:pPr>
          </w:p>
          <w:p w14:paraId="3E60C99E" w14:textId="77777777" w:rsidR="00BD70B0" w:rsidRDefault="00BD70B0" w:rsidP="0031288C">
            <w:pPr>
              <w:rPr>
                <w:lang w:eastAsia="sv-SE"/>
              </w:rPr>
            </w:pPr>
          </w:p>
        </w:tc>
      </w:tr>
    </w:tbl>
    <w:p w14:paraId="475DA220" w14:textId="77777777" w:rsidR="005D32D3" w:rsidRDefault="005D32D3"/>
    <w:p w14:paraId="6E21938B" w14:textId="77777777" w:rsidR="00B211C9" w:rsidRDefault="00B211C9" w:rsidP="000B2AE9">
      <w:pPr>
        <w:spacing w:after="0" w:line="240" w:lineRule="auto"/>
        <w:ind w:right="7973"/>
        <w:jc w:val="both"/>
        <w:rPr>
          <w:rFonts w:eastAsia="Georgia" w:cs="Georgia"/>
          <w:spacing w:val="1"/>
        </w:rPr>
      </w:pPr>
    </w:p>
    <w:p w14:paraId="1926273F" w14:textId="77777777" w:rsidR="000B2AE9" w:rsidRPr="00815C7A" w:rsidRDefault="000B2AE9" w:rsidP="007914B1">
      <w:pPr>
        <w:tabs>
          <w:tab w:val="left" w:pos="4020"/>
        </w:tabs>
        <w:spacing w:after="0" w:line="248" w:lineRule="auto"/>
        <w:ind w:left="3970" w:right="1576" w:hanging="3970"/>
      </w:pPr>
    </w:p>
    <w:sectPr w:rsidR="000B2AE9" w:rsidRPr="00815C7A" w:rsidSect="0045226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2730" w14:textId="77777777" w:rsidR="00994460" w:rsidRDefault="00994460">
      <w:r>
        <w:separator/>
      </w:r>
    </w:p>
  </w:endnote>
  <w:endnote w:type="continuationSeparator" w:id="0">
    <w:p w14:paraId="047A5AF8" w14:textId="77777777" w:rsidR="00994460" w:rsidRDefault="00994460">
      <w:r>
        <w:continuationSeparator/>
      </w:r>
    </w:p>
  </w:endnote>
  <w:endnote w:type="continuationNotice" w:id="1">
    <w:p w14:paraId="62D29739" w14:textId="77777777" w:rsidR="00994460" w:rsidRDefault="00994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D70B" w14:textId="77777777" w:rsidR="002A0960" w:rsidRDefault="002A09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EE5C" w14:textId="77777777" w:rsidR="002A0960" w:rsidRDefault="002A09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62DF" w14:textId="77777777" w:rsidR="002A0960" w:rsidRDefault="002A09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DA1D" w14:textId="77777777" w:rsidR="00994460" w:rsidRDefault="00994460">
      <w:r>
        <w:separator/>
      </w:r>
    </w:p>
  </w:footnote>
  <w:footnote w:type="continuationSeparator" w:id="0">
    <w:p w14:paraId="6B6CEC09" w14:textId="77777777" w:rsidR="00994460" w:rsidRDefault="00994460">
      <w:r>
        <w:continuationSeparator/>
      </w:r>
    </w:p>
  </w:footnote>
  <w:footnote w:type="continuationNotice" w:id="1">
    <w:p w14:paraId="66A8BC26" w14:textId="77777777" w:rsidR="00994460" w:rsidRDefault="00994460">
      <w:pPr>
        <w:spacing w:after="0" w:line="240" w:lineRule="auto"/>
      </w:pPr>
    </w:p>
  </w:footnote>
  <w:footnote w:id="2">
    <w:p w14:paraId="2A19FEB9" w14:textId="7E9C0015" w:rsidR="00B06808" w:rsidRDefault="00B06808">
      <w:pPr>
        <w:pStyle w:val="Fotnotstext"/>
      </w:pPr>
      <w:r>
        <w:rPr>
          <w:rStyle w:val="Fotnotsreferens"/>
        </w:rPr>
        <w:footnoteRef/>
      </w:r>
      <w:r>
        <w:t xml:space="preserve"> </w:t>
      </w:r>
      <w:r w:rsidR="004B0231" w:rsidRPr="00C707FA">
        <w:rPr>
          <w:sz w:val="16"/>
          <w:szCs w:val="16"/>
        </w:rPr>
        <w:t xml:space="preserve">Aktiva åtgärder innebär att </w:t>
      </w:r>
      <w:r w:rsidR="00533173" w:rsidRPr="00C707FA">
        <w:rPr>
          <w:sz w:val="16"/>
          <w:szCs w:val="16"/>
        </w:rPr>
        <w:t>institutionen</w:t>
      </w:r>
      <w:r w:rsidR="004B0231" w:rsidRPr="00C707FA">
        <w:rPr>
          <w:sz w:val="16"/>
          <w:szCs w:val="16"/>
        </w:rPr>
        <w:t xml:space="preserve"> ska förebygga och motverka diskriminering</w:t>
      </w:r>
      <w:r w:rsidR="000B2B73" w:rsidRPr="00C707FA">
        <w:rPr>
          <w:sz w:val="16"/>
          <w:szCs w:val="16"/>
        </w:rPr>
        <w:t>. Arbetet utgå</w:t>
      </w:r>
      <w:r w:rsidR="002B5A94" w:rsidRPr="00C707FA">
        <w:rPr>
          <w:sz w:val="16"/>
          <w:szCs w:val="16"/>
        </w:rPr>
        <w:t>r</w:t>
      </w:r>
      <w:r w:rsidR="000B2B73" w:rsidRPr="00C707FA">
        <w:rPr>
          <w:sz w:val="16"/>
          <w:szCs w:val="16"/>
        </w:rPr>
        <w:t xml:space="preserve"> från</w:t>
      </w:r>
      <w:r w:rsidR="004B0231" w:rsidRPr="00C707FA">
        <w:rPr>
          <w:sz w:val="16"/>
          <w:szCs w:val="16"/>
        </w:rPr>
        <w:t xml:space="preserve"> diskrimineringsgrunderna</w:t>
      </w:r>
      <w:r w:rsidR="000B2B73" w:rsidRPr="00C707FA">
        <w:rPr>
          <w:sz w:val="16"/>
          <w:szCs w:val="16"/>
        </w:rPr>
        <w:t xml:space="preserve"> och</w:t>
      </w:r>
      <w:r w:rsidR="0015467C" w:rsidRPr="00C707FA">
        <w:rPr>
          <w:sz w:val="16"/>
          <w:szCs w:val="16"/>
        </w:rPr>
        <w:t xml:space="preserve"> </w:t>
      </w:r>
      <w:r w:rsidR="002C6321" w:rsidRPr="00C707FA">
        <w:rPr>
          <w:sz w:val="16"/>
          <w:szCs w:val="16"/>
        </w:rPr>
        <w:t>innefattar både arbetstagare och studenter (</w:t>
      </w:r>
      <w:r w:rsidR="000742DC" w:rsidRPr="00C707FA">
        <w:rPr>
          <w:sz w:val="16"/>
          <w:szCs w:val="16"/>
        </w:rPr>
        <w:t>arbetsgivare</w:t>
      </w:r>
      <w:r w:rsidR="002C6321" w:rsidRPr="00C707FA">
        <w:rPr>
          <w:sz w:val="16"/>
          <w:szCs w:val="16"/>
        </w:rPr>
        <w:t xml:space="preserve"> och</w:t>
      </w:r>
      <w:r w:rsidR="000742DC" w:rsidRPr="00C707FA">
        <w:rPr>
          <w:sz w:val="16"/>
          <w:szCs w:val="16"/>
        </w:rPr>
        <w:t xml:space="preserve"> utbildningsanord</w:t>
      </w:r>
      <w:r w:rsidR="00533173" w:rsidRPr="00C707FA">
        <w:rPr>
          <w:sz w:val="16"/>
          <w:szCs w:val="16"/>
        </w:rPr>
        <w:t>n</w:t>
      </w:r>
      <w:r w:rsidR="000742DC" w:rsidRPr="00C707FA">
        <w:rPr>
          <w:sz w:val="16"/>
          <w:szCs w:val="16"/>
        </w:rPr>
        <w:t>are</w:t>
      </w:r>
      <w:r w:rsidR="002C6321" w:rsidRPr="00C707FA">
        <w:rPr>
          <w:sz w:val="16"/>
          <w:szCs w:val="16"/>
        </w:rPr>
        <w:t>)</w:t>
      </w:r>
      <w:r w:rsidR="00533173" w:rsidRPr="00C707FA">
        <w:rPr>
          <w:sz w:val="16"/>
          <w:szCs w:val="16"/>
        </w:rPr>
        <w:t>.</w:t>
      </w:r>
    </w:p>
  </w:footnote>
  <w:footnote w:id="3">
    <w:p w14:paraId="498F347C" w14:textId="23B862CC" w:rsidR="008E4486" w:rsidRPr="00E03894" w:rsidRDefault="008E4486">
      <w:pPr>
        <w:pStyle w:val="Fotnotstext"/>
        <w:rPr>
          <w:sz w:val="16"/>
          <w:szCs w:val="16"/>
        </w:rPr>
      </w:pPr>
      <w:r>
        <w:rPr>
          <w:rStyle w:val="Fotnotsreferens"/>
        </w:rPr>
        <w:footnoteRef/>
      </w:r>
      <w:r>
        <w:t xml:space="preserve"> </w:t>
      </w:r>
      <w:r>
        <w:rPr>
          <w:sz w:val="16"/>
          <w:szCs w:val="16"/>
        </w:rPr>
        <w:t>Välj ut de risker eller utvecklingsområden (från undersökning och analys på föregående sida) ni valt att prioritera detta 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3A65" w14:textId="77777777" w:rsidR="002A0960" w:rsidRDefault="002A09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130"/>
      <w:gridCol w:w="5134"/>
      <w:gridCol w:w="5134"/>
    </w:tblGrid>
    <w:tr w:rsidR="00230C54" w14:paraId="25716865" w14:textId="77777777" w:rsidTr="643CE43D">
      <w:trPr>
        <w:trHeight w:val="1132"/>
      </w:trPr>
      <w:tc>
        <w:tcPr>
          <w:tcW w:w="1666" w:type="pct"/>
          <w:shd w:val="clear" w:color="auto" w:fill="auto"/>
        </w:tcPr>
        <w:p w14:paraId="3F686702" w14:textId="77777777" w:rsidR="00230C54" w:rsidRPr="00230C54" w:rsidRDefault="00220E97" w:rsidP="00230C54">
          <w:pPr>
            <w:pStyle w:val="Sidhuvud"/>
            <w:spacing w:before="60" w:line="200" w:lineRule="exact"/>
            <w:rPr>
              <w:sz w:val="14"/>
            </w:rPr>
          </w:pPr>
          <w:r>
            <w:rPr>
              <w:sz w:val="14"/>
            </w:rPr>
            <w:t>H</w:t>
          </w:r>
          <w:r w:rsidR="00230C54" w:rsidRPr="00230C54">
            <w:rPr>
              <w:sz w:val="14"/>
            </w:rPr>
            <w:t xml:space="preserve">andlingsplan </w:t>
          </w:r>
          <w:r>
            <w:rPr>
              <w:sz w:val="14"/>
            </w:rPr>
            <w:t>för systematiskt a</w:t>
          </w:r>
          <w:r w:rsidR="00230C54" w:rsidRPr="00230C54">
            <w:rPr>
              <w:sz w:val="14"/>
            </w:rPr>
            <w:t>rbetsmiljö</w:t>
          </w:r>
          <w:r>
            <w:rPr>
              <w:sz w:val="14"/>
            </w:rPr>
            <w:t>arbete</w:t>
          </w:r>
          <w:r w:rsidR="00230C54" w:rsidRPr="00230C54">
            <w:rPr>
              <w:sz w:val="14"/>
            </w:rPr>
            <w:t xml:space="preserve"> och </w:t>
          </w:r>
          <w:r>
            <w:rPr>
              <w:sz w:val="14"/>
            </w:rPr>
            <w:t>aktiva åtgärder</w:t>
          </w:r>
        </w:p>
        <w:p w14:paraId="5B7C36BE" w14:textId="77777777" w:rsidR="00230C54" w:rsidRDefault="00230C54" w:rsidP="00230C54">
          <w:pPr>
            <w:pStyle w:val="Sidhuvud"/>
            <w:spacing w:before="60" w:line="200" w:lineRule="exact"/>
          </w:pPr>
        </w:p>
        <w:p w14:paraId="23448A86" w14:textId="4BEE3A32" w:rsidR="002A0960" w:rsidRPr="002A0960" w:rsidRDefault="002A0960" w:rsidP="00230C54">
          <w:pPr>
            <w:pStyle w:val="Sidhuvud"/>
            <w:spacing w:before="60" w:line="200" w:lineRule="exact"/>
            <w:rPr>
              <w:sz w:val="14"/>
              <w:szCs w:val="14"/>
            </w:rPr>
          </w:pPr>
          <w:r w:rsidRPr="002A0960">
            <w:rPr>
              <w:sz w:val="14"/>
              <w:szCs w:val="14"/>
            </w:rPr>
            <w:t>Dnr:</w:t>
          </w:r>
        </w:p>
      </w:tc>
      <w:tc>
        <w:tcPr>
          <w:tcW w:w="1667" w:type="pct"/>
          <w:shd w:val="clear" w:color="auto" w:fill="auto"/>
        </w:tcPr>
        <w:p w14:paraId="17830582" w14:textId="77777777" w:rsidR="00230C54" w:rsidRDefault="643CE43D" w:rsidP="00230C54">
          <w:pPr>
            <w:pStyle w:val="Sidhuvud"/>
            <w:spacing w:before="40" w:after="20"/>
            <w:jc w:val="center"/>
          </w:pPr>
          <w:r>
            <w:rPr>
              <w:noProof/>
              <w:lang w:eastAsia="sv-SE"/>
            </w:rPr>
            <w:drawing>
              <wp:inline distT="0" distB="0" distL="0" distR="0" wp14:anchorId="548EF6D5" wp14:editId="14B9058C">
                <wp:extent cx="1914525" cy="600075"/>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914525" cy="600075"/>
                        </a:xfrm>
                        <a:prstGeom prst="rect">
                          <a:avLst/>
                        </a:prstGeom>
                      </pic:spPr>
                    </pic:pic>
                  </a:graphicData>
                </a:graphic>
              </wp:inline>
            </w:drawing>
          </w:r>
        </w:p>
      </w:tc>
      <w:tc>
        <w:tcPr>
          <w:tcW w:w="1667" w:type="pct"/>
          <w:shd w:val="clear" w:color="auto" w:fill="auto"/>
        </w:tcPr>
        <w:p w14:paraId="18770300" w14:textId="0FD80B6B" w:rsidR="00230C54" w:rsidRPr="00230C54" w:rsidRDefault="00AC4450" w:rsidP="00230C54">
          <w:pPr>
            <w:pStyle w:val="Sidhuvud"/>
            <w:spacing w:before="60" w:line="200" w:lineRule="exact"/>
            <w:jc w:val="right"/>
            <w:rPr>
              <w:sz w:val="14"/>
            </w:rPr>
          </w:pPr>
          <w:r>
            <w:rPr>
              <w:sz w:val="14"/>
            </w:rPr>
            <w:t>2020-</w:t>
          </w:r>
          <w:r w:rsidR="002C6321">
            <w:rPr>
              <w:sz w:val="14"/>
            </w:rPr>
            <w:t>10-01</w:t>
          </w:r>
        </w:p>
        <w:p w14:paraId="28BAE860" w14:textId="77777777" w:rsidR="00230C54" w:rsidRDefault="00230C54" w:rsidP="00230C54">
          <w:pPr>
            <w:pStyle w:val="Sidhuvud"/>
            <w:jc w:val="right"/>
          </w:pPr>
          <w:r>
            <w:t xml:space="preserve"> </w:t>
          </w:r>
        </w:p>
      </w:tc>
    </w:tr>
  </w:tbl>
  <w:p w14:paraId="0ABEA30B" w14:textId="77777777" w:rsidR="00D33AB3" w:rsidRDefault="00D33AB3" w:rsidP="00CD4CA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0F04" w14:textId="77777777" w:rsidR="002A0960" w:rsidRDefault="002A09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82C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6"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567CB0"/>
    <w:multiLevelType w:val="hybridMultilevel"/>
    <w:tmpl w:val="7B2225D2"/>
    <w:lvl w:ilvl="0" w:tplc="BCA6E072">
      <w:numFmt w:val="bullet"/>
      <w:lvlText w:val="•"/>
      <w:lvlJc w:val="left"/>
      <w:pPr>
        <w:ind w:left="1308" w:hanging="1308"/>
      </w:pPr>
      <w:rPr>
        <w:rFonts w:ascii="Georgia" w:eastAsia="Cambr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A8C4B0D"/>
    <w:multiLevelType w:val="multilevel"/>
    <w:tmpl w:val="DB7E3138"/>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69A56DA"/>
    <w:multiLevelType w:val="hybridMultilevel"/>
    <w:tmpl w:val="58345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8856E4"/>
    <w:multiLevelType w:val="hybridMultilevel"/>
    <w:tmpl w:val="3B44F43A"/>
    <w:lvl w:ilvl="0" w:tplc="BCA6E072">
      <w:numFmt w:val="bullet"/>
      <w:lvlText w:val="•"/>
      <w:lvlJc w:val="left"/>
      <w:pPr>
        <w:ind w:left="1668" w:hanging="1308"/>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AE7B7F"/>
    <w:multiLevelType w:val="multilevel"/>
    <w:tmpl w:val="7AB6F5D2"/>
    <w:lvl w:ilvl="0">
      <w:start w:val="3"/>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801DD2"/>
    <w:multiLevelType w:val="multilevel"/>
    <w:tmpl w:val="81C02644"/>
    <w:lvl w:ilvl="0">
      <w:start w:val="1"/>
      <w:numFmt w:val="bullet"/>
      <w:lvlText w:val=""/>
      <w:lvlJc w:val="left"/>
      <w:pPr>
        <w:ind w:left="360" w:hanging="360"/>
      </w:pPr>
      <w:rPr>
        <w:rFonts w:ascii="Symbol" w:hAnsi="Symbol"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FF38CF"/>
    <w:multiLevelType w:val="hybridMultilevel"/>
    <w:tmpl w:val="4D5E80EA"/>
    <w:lvl w:ilvl="0" w:tplc="BCA6E072">
      <w:numFmt w:val="bullet"/>
      <w:lvlText w:val="•"/>
      <w:lvlJc w:val="left"/>
      <w:pPr>
        <w:ind w:left="1668" w:hanging="1308"/>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0724"/>
    <w:multiLevelType w:val="multilevel"/>
    <w:tmpl w:val="D57EBCC0"/>
    <w:lvl w:ilvl="0">
      <w:start w:val="3"/>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7C08E9"/>
    <w:multiLevelType w:val="multilevel"/>
    <w:tmpl w:val="97843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7B3C1B"/>
    <w:multiLevelType w:val="hybridMultilevel"/>
    <w:tmpl w:val="E2822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F40049"/>
    <w:multiLevelType w:val="hybridMultilevel"/>
    <w:tmpl w:val="ADC62A62"/>
    <w:lvl w:ilvl="0" w:tplc="4F30367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DC13F1"/>
    <w:multiLevelType w:val="hybridMultilevel"/>
    <w:tmpl w:val="FBCE9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6"/>
  </w:num>
  <w:num w:numId="8">
    <w:abstractNumId w:val="5"/>
  </w:num>
  <w:num w:numId="9">
    <w:abstractNumId w:val="16"/>
  </w:num>
  <w:num w:numId="10">
    <w:abstractNumId w:val="18"/>
  </w:num>
  <w:num w:numId="11">
    <w:abstractNumId w:val="15"/>
  </w:num>
  <w:num w:numId="12">
    <w:abstractNumId w:val="14"/>
  </w:num>
  <w:num w:numId="13">
    <w:abstractNumId w:val="9"/>
  </w:num>
  <w:num w:numId="14">
    <w:abstractNumId w:val="10"/>
  </w:num>
  <w:num w:numId="15">
    <w:abstractNumId w:val="7"/>
  </w:num>
  <w:num w:numId="16">
    <w:abstractNumId w:val="13"/>
  </w:num>
  <w:num w:numId="17">
    <w:abstractNumId w:val="11"/>
  </w:num>
  <w:num w:numId="18">
    <w:abstractNumId w:val="12"/>
  </w:num>
  <w:num w:numId="19">
    <w:abstractNumId w:val="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4109"/>
    <w:rsid w:val="0000429A"/>
    <w:rsid w:val="00006C34"/>
    <w:rsid w:val="0001520C"/>
    <w:rsid w:val="00017F91"/>
    <w:rsid w:val="0002251E"/>
    <w:rsid w:val="00025421"/>
    <w:rsid w:val="00030474"/>
    <w:rsid w:val="0003304C"/>
    <w:rsid w:val="000415D7"/>
    <w:rsid w:val="00045A78"/>
    <w:rsid w:val="000464D2"/>
    <w:rsid w:val="000478F9"/>
    <w:rsid w:val="00060684"/>
    <w:rsid w:val="00060F2A"/>
    <w:rsid w:val="0006646C"/>
    <w:rsid w:val="000725EC"/>
    <w:rsid w:val="000742DC"/>
    <w:rsid w:val="00081F2C"/>
    <w:rsid w:val="00084B4F"/>
    <w:rsid w:val="00090E00"/>
    <w:rsid w:val="00091438"/>
    <w:rsid w:val="000961D9"/>
    <w:rsid w:val="000A5EE2"/>
    <w:rsid w:val="000B2AE9"/>
    <w:rsid w:val="000B2B73"/>
    <w:rsid w:val="000B2BD8"/>
    <w:rsid w:val="000B52C0"/>
    <w:rsid w:val="000B73B8"/>
    <w:rsid w:val="000C26B9"/>
    <w:rsid w:val="000C2A80"/>
    <w:rsid w:val="000C376E"/>
    <w:rsid w:val="000C6567"/>
    <w:rsid w:val="000D2B93"/>
    <w:rsid w:val="000F1DB6"/>
    <w:rsid w:val="000F2B50"/>
    <w:rsid w:val="000F4AB4"/>
    <w:rsid w:val="000F58D4"/>
    <w:rsid w:val="00101783"/>
    <w:rsid w:val="00101F30"/>
    <w:rsid w:val="0010251C"/>
    <w:rsid w:val="00104080"/>
    <w:rsid w:val="00106D36"/>
    <w:rsid w:val="001079B9"/>
    <w:rsid w:val="00107E84"/>
    <w:rsid w:val="00114FAF"/>
    <w:rsid w:val="001153BE"/>
    <w:rsid w:val="0012154C"/>
    <w:rsid w:val="00125A64"/>
    <w:rsid w:val="001348BA"/>
    <w:rsid w:val="00136C15"/>
    <w:rsid w:val="00141E78"/>
    <w:rsid w:val="00146460"/>
    <w:rsid w:val="001511FA"/>
    <w:rsid w:val="0015467C"/>
    <w:rsid w:val="00162431"/>
    <w:rsid w:val="00164859"/>
    <w:rsid w:val="00173B28"/>
    <w:rsid w:val="001751F8"/>
    <w:rsid w:val="00175518"/>
    <w:rsid w:val="00180112"/>
    <w:rsid w:val="001902DC"/>
    <w:rsid w:val="001932F7"/>
    <w:rsid w:val="00193A5E"/>
    <w:rsid w:val="001971C8"/>
    <w:rsid w:val="001A0FCF"/>
    <w:rsid w:val="001A56D4"/>
    <w:rsid w:val="001B2700"/>
    <w:rsid w:val="001B2808"/>
    <w:rsid w:val="001B57FE"/>
    <w:rsid w:val="001D06B8"/>
    <w:rsid w:val="001D3207"/>
    <w:rsid w:val="001D48C6"/>
    <w:rsid w:val="001E318C"/>
    <w:rsid w:val="001E3C9B"/>
    <w:rsid w:val="001E7916"/>
    <w:rsid w:val="001F7586"/>
    <w:rsid w:val="001F7CBC"/>
    <w:rsid w:val="002068C6"/>
    <w:rsid w:val="0020695E"/>
    <w:rsid w:val="00206D57"/>
    <w:rsid w:val="00207B3D"/>
    <w:rsid w:val="00216178"/>
    <w:rsid w:val="00220E97"/>
    <w:rsid w:val="002216BB"/>
    <w:rsid w:val="00223AC0"/>
    <w:rsid w:val="00223D89"/>
    <w:rsid w:val="00226CB8"/>
    <w:rsid w:val="00230C54"/>
    <w:rsid w:val="00254E0A"/>
    <w:rsid w:val="00256D6B"/>
    <w:rsid w:val="00262409"/>
    <w:rsid w:val="00271F6B"/>
    <w:rsid w:val="002737F5"/>
    <w:rsid w:val="002756B6"/>
    <w:rsid w:val="00284C8C"/>
    <w:rsid w:val="00285C6C"/>
    <w:rsid w:val="00291375"/>
    <w:rsid w:val="00291683"/>
    <w:rsid w:val="00292E88"/>
    <w:rsid w:val="00294C12"/>
    <w:rsid w:val="00296260"/>
    <w:rsid w:val="002A0960"/>
    <w:rsid w:val="002A2565"/>
    <w:rsid w:val="002A25E3"/>
    <w:rsid w:val="002A6852"/>
    <w:rsid w:val="002B5A94"/>
    <w:rsid w:val="002C1015"/>
    <w:rsid w:val="002C351D"/>
    <w:rsid w:val="002C4ABC"/>
    <w:rsid w:val="002C6321"/>
    <w:rsid w:val="002D0A7C"/>
    <w:rsid w:val="002D2568"/>
    <w:rsid w:val="002D476E"/>
    <w:rsid w:val="002E64FE"/>
    <w:rsid w:val="002F1512"/>
    <w:rsid w:val="002F3456"/>
    <w:rsid w:val="002F65DC"/>
    <w:rsid w:val="0030320F"/>
    <w:rsid w:val="0031288C"/>
    <w:rsid w:val="0032193F"/>
    <w:rsid w:val="0032586D"/>
    <w:rsid w:val="00342FE3"/>
    <w:rsid w:val="00346E35"/>
    <w:rsid w:val="00350E59"/>
    <w:rsid w:val="00356BCF"/>
    <w:rsid w:val="00362AA6"/>
    <w:rsid w:val="0037632F"/>
    <w:rsid w:val="00386076"/>
    <w:rsid w:val="003917A4"/>
    <w:rsid w:val="00391E2C"/>
    <w:rsid w:val="00395E71"/>
    <w:rsid w:val="003A180C"/>
    <w:rsid w:val="003A25C8"/>
    <w:rsid w:val="003B2640"/>
    <w:rsid w:val="003C32EF"/>
    <w:rsid w:val="003C3F08"/>
    <w:rsid w:val="003D5898"/>
    <w:rsid w:val="003D5F95"/>
    <w:rsid w:val="003E4C92"/>
    <w:rsid w:val="003E67C3"/>
    <w:rsid w:val="003F1947"/>
    <w:rsid w:val="004007BE"/>
    <w:rsid w:val="004010F3"/>
    <w:rsid w:val="00404780"/>
    <w:rsid w:val="0040703D"/>
    <w:rsid w:val="004161FB"/>
    <w:rsid w:val="004214B0"/>
    <w:rsid w:val="00424021"/>
    <w:rsid w:val="00431235"/>
    <w:rsid w:val="004455A4"/>
    <w:rsid w:val="0045226F"/>
    <w:rsid w:val="00455E0D"/>
    <w:rsid w:val="004564D5"/>
    <w:rsid w:val="0046271E"/>
    <w:rsid w:val="004713B0"/>
    <w:rsid w:val="00472090"/>
    <w:rsid w:val="0048198A"/>
    <w:rsid w:val="00482C50"/>
    <w:rsid w:val="004A6DC0"/>
    <w:rsid w:val="004B0231"/>
    <w:rsid w:val="004B5755"/>
    <w:rsid w:val="004B6560"/>
    <w:rsid w:val="004C3D5D"/>
    <w:rsid w:val="004C4598"/>
    <w:rsid w:val="004D2401"/>
    <w:rsid w:val="004D53FC"/>
    <w:rsid w:val="004E03A2"/>
    <w:rsid w:val="004E06D8"/>
    <w:rsid w:val="004E7FAB"/>
    <w:rsid w:val="004F170E"/>
    <w:rsid w:val="0050795F"/>
    <w:rsid w:val="0051165D"/>
    <w:rsid w:val="00514BA0"/>
    <w:rsid w:val="00516923"/>
    <w:rsid w:val="00522AE0"/>
    <w:rsid w:val="005269BA"/>
    <w:rsid w:val="0053026B"/>
    <w:rsid w:val="00532B17"/>
    <w:rsid w:val="00533173"/>
    <w:rsid w:val="00533591"/>
    <w:rsid w:val="00536364"/>
    <w:rsid w:val="0054564E"/>
    <w:rsid w:val="00552420"/>
    <w:rsid w:val="00552B66"/>
    <w:rsid w:val="00553C5F"/>
    <w:rsid w:val="005540C2"/>
    <w:rsid w:val="005602B8"/>
    <w:rsid w:val="00566853"/>
    <w:rsid w:val="00575DC0"/>
    <w:rsid w:val="00594C0B"/>
    <w:rsid w:val="005A0A6A"/>
    <w:rsid w:val="005A55C2"/>
    <w:rsid w:val="005B06BB"/>
    <w:rsid w:val="005B1715"/>
    <w:rsid w:val="005C0DB1"/>
    <w:rsid w:val="005C23C9"/>
    <w:rsid w:val="005C2F71"/>
    <w:rsid w:val="005D234D"/>
    <w:rsid w:val="005D32D3"/>
    <w:rsid w:val="005D45EE"/>
    <w:rsid w:val="005D493A"/>
    <w:rsid w:val="005D4FDF"/>
    <w:rsid w:val="005D5314"/>
    <w:rsid w:val="005E31C2"/>
    <w:rsid w:val="005F0D1D"/>
    <w:rsid w:val="005F1A9B"/>
    <w:rsid w:val="005F452B"/>
    <w:rsid w:val="005F453E"/>
    <w:rsid w:val="005F533E"/>
    <w:rsid w:val="005F7AC4"/>
    <w:rsid w:val="00606B8C"/>
    <w:rsid w:val="00613739"/>
    <w:rsid w:val="0062247B"/>
    <w:rsid w:val="006242AD"/>
    <w:rsid w:val="006450DA"/>
    <w:rsid w:val="00647A9A"/>
    <w:rsid w:val="00660137"/>
    <w:rsid w:val="00673424"/>
    <w:rsid w:val="006751BD"/>
    <w:rsid w:val="00677D48"/>
    <w:rsid w:val="00680A38"/>
    <w:rsid w:val="00686402"/>
    <w:rsid w:val="00687DF6"/>
    <w:rsid w:val="006A378B"/>
    <w:rsid w:val="006A3F12"/>
    <w:rsid w:val="006A42D4"/>
    <w:rsid w:val="006A73CB"/>
    <w:rsid w:val="006C4EF1"/>
    <w:rsid w:val="006D0733"/>
    <w:rsid w:val="006D7E28"/>
    <w:rsid w:val="006D7FD8"/>
    <w:rsid w:val="006E4E79"/>
    <w:rsid w:val="006E6341"/>
    <w:rsid w:val="0070188E"/>
    <w:rsid w:val="007033AA"/>
    <w:rsid w:val="00705368"/>
    <w:rsid w:val="007075F4"/>
    <w:rsid w:val="007111F6"/>
    <w:rsid w:val="00716C3F"/>
    <w:rsid w:val="00717C85"/>
    <w:rsid w:val="00724ABF"/>
    <w:rsid w:val="00731D16"/>
    <w:rsid w:val="007404A8"/>
    <w:rsid w:val="00742803"/>
    <w:rsid w:val="00750982"/>
    <w:rsid w:val="00755D6A"/>
    <w:rsid w:val="007614ED"/>
    <w:rsid w:val="007616D4"/>
    <w:rsid w:val="007626FA"/>
    <w:rsid w:val="007840B1"/>
    <w:rsid w:val="007847B3"/>
    <w:rsid w:val="007849EE"/>
    <w:rsid w:val="007914B1"/>
    <w:rsid w:val="0079174F"/>
    <w:rsid w:val="007932F1"/>
    <w:rsid w:val="007A2DE5"/>
    <w:rsid w:val="007A44DA"/>
    <w:rsid w:val="007A5E23"/>
    <w:rsid w:val="007B1F1F"/>
    <w:rsid w:val="007B6672"/>
    <w:rsid w:val="007B758A"/>
    <w:rsid w:val="007C1680"/>
    <w:rsid w:val="007C3AC9"/>
    <w:rsid w:val="007C6C67"/>
    <w:rsid w:val="007D1927"/>
    <w:rsid w:val="007E6E12"/>
    <w:rsid w:val="007E7435"/>
    <w:rsid w:val="007F0F11"/>
    <w:rsid w:val="007F2DEE"/>
    <w:rsid w:val="007F37C9"/>
    <w:rsid w:val="007F5A40"/>
    <w:rsid w:val="0080553A"/>
    <w:rsid w:val="00815C7A"/>
    <w:rsid w:val="00833116"/>
    <w:rsid w:val="00845656"/>
    <w:rsid w:val="008463BB"/>
    <w:rsid w:val="008463CB"/>
    <w:rsid w:val="0085563D"/>
    <w:rsid w:val="00856346"/>
    <w:rsid w:val="00860000"/>
    <w:rsid w:val="0086214F"/>
    <w:rsid w:val="008712DE"/>
    <w:rsid w:val="00873715"/>
    <w:rsid w:val="008760AE"/>
    <w:rsid w:val="00893EA5"/>
    <w:rsid w:val="008B01AF"/>
    <w:rsid w:val="008B7C7C"/>
    <w:rsid w:val="008C01AB"/>
    <w:rsid w:val="008C0791"/>
    <w:rsid w:val="008C1992"/>
    <w:rsid w:val="008C6E29"/>
    <w:rsid w:val="008C7F8D"/>
    <w:rsid w:val="008D1B6B"/>
    <w:rsid w:val="008D3666"/>
    <w:rsid w:val="008E4486"/>
    <w:rsid w:val="00907EAC"/>
    <w:rsid w:val="0091510E"/>
    <w:rsid w:val="009300A6"/>
    <w:rsid w:val="009532E2"/>
    <w:rsid w:val="009551B7"/>
    <w:rsid w:val="00963926"/>
    <w:rsid w:val="0096415C"/>
    <w:rsid w:val="00981540"/>
    <w:rsid w:val="0098583A"/>
    <w:rsid w:val="0098597A"/>
    <w:rsid w:val="0098766C"/>
    <w:rsid w:val="00994460"/>
    <w:rsid w:val="00997532"/>
    <w:rsid w:val="009A327A"/>
    <w:rsid w:val="009A39D8"/>
    <w:rsid w:val="009A4156"/>
    <w:rsid w:val="009A5D90"/>
    <w:rsid w:val="009B180B"/>
    <w:rsid w:val="009B3CAD"/>
    <w:rsid w:val="009B6529"/>
    <w:rsid w:val="009C0C5B"/>
    <w:rsid w:val="009C1481"/>
    <w:rsid w:val="009C53E2"/>
    <w:rsid w:val="009E4F8A"/>
    <w:rsid w:val="009E56E6"/>
    <w:rsid w:val="009E603C"/>
    <w:rsid w:val="009E762E"/>
    <w:rsid w:val="009F0E5B"/>
    <w:rsid w:val="00A052A1"/>
    <w:rsid w:val="00A2368B"/>
    <w:rsid w:val="00A35AFC"/>
    <w:rsid w:val="00A40C5B"/>
    <w:rsid w:val="00A41C46"/>
    <w:rsid w:val="00A44558"/>
    <w:rsid w:val="00A5065F"/>
    <w:rsid w:val="00A63D08"/>
    <w:rsid w:val="00A64100"/>
    <w:rsid w:val="00A71468"/>
    <w:rsid w:val="00A86689"/>
    <w:rsid w:val="00A942ED"/>
    <w:rsid w:val="00A94A4A"/>
    <w:rsid w:val="00A94D06"/>
    <w:rsid w:val="00A95CD4"/>
    <w:rsid w:val="00A96B65"/>
    <w:rsid w:val="00AB21A7"/>
    <w:rsid w:val="00AB2E11"/>
    <w:rsid w:val="00AB45C1"/>
    <w:rsid w:val="00AC0FAD"/>
    <w:rsid w:val="00AC4450"/>
    <w:rsid w:val="00AC4B01"/>
    <w:rsid w:val="00AD0D95"/>
    <w:rsid w:val="00AD25F4"/>
    <w:rsid w:val="00AE46FB"/>
    <w:rsid w:val="00B06808"/>
    <w:rsid w:val="00B15E74"/>
    <w:rsid w:val="00B16777"/>
    <w:rsid w:val="00B17ABC"/>
    <w:rsid w:val="00B211C9"/>
    <w:rsid w:val="00B302CA"/>
    <w:rsid w:val="00B35BE4"/>
    <w:rsid w:val="00B35C3C"/>
    <w:rsid w:val="00B446DA"/>
    <w:rsid w:val="00B45A9E"/>
    <w:rsid w:val="00B54BE2"/>
    <w:rsid w:val="00B55A67"/>
    <w:rsid w:val="00B61F6C"/>
    <w:rsid w:val="00B62EB3"/>
    <w:rsid w:val="00B863EB"/>
    <w:rsid w:val="00B92C9C"/>
    <w:rsid w:val="00B93534"/>
    <w:rsid w:val="00B93BA8"/>
    <w:rsid w:val="00BA0256"/>
    <w:rsid w:val="00BA1A03"/>
    <w:rsid w:val="00BA2166"/>
    <w:rsid w:val="00BA70DC"/>
    <w:rsid w:val="00BB0721"/>
    <w:rsid w:val="00BB7B49"/>
    <w:rsid w:val="00BC0340"/>
    <w:rsid w:val="00BC2193"/>
    <w:rsid w:val="00BC3136"/>
    <w:rsid w:val="00BC379E"/>
    <w:rsid w:val="00BD70B0"/>
    <w:rsid w:val="00BD7C94"/>
    <w:rsid w:val="00BE4A87"/>
    <w:rsid w:val="00BE67C0"/>
    <w:rsid w:val="00BE75DD"/>
    <w:rsid w:val="00BF166F"/>
    <w:rsid w:val="00C01472"/>
    <w:rsid w:val="00C13E11"/>
    <w:rsid w:val="00C17DE8"/>
    <w:rsid w:val="00C21927"/>
    <w:rsid w:val="00C3602B"/>
    <w:rsid w:val="00C4135A"/>
    <w:rsid w:val="00C46091"/>
    <w:rsid w:val="00C5263C"/>
    <w:rsid w:val="00C52EBC"/>
    <w:rsid w:val="00C54B7E"/>
    <w:rsid w:val="00C67A05"/>
    <w:rsid w:val="00C707FA"/>
    <w:rsid w:val="00C718B8"/>
    <w:rsid w:val="00C76991"/>
    <w:rsid w:val="00C82069"/>
    <w:rsid w:val="00C821EE"/>
    <w:rsid w:val="00C9235E"/>
    <w:rsid w:val="00C95532"/>
    <w:rsid w:val="00C96940"/>
    <w:rsid w:val="00CA3B7B"/>
    <w:rsid w:val="00CA7286"/>
    <w:rsid w:val="00CB1437"/>
    <w:rsid w:val="00CB162E"/>
    <w:rsid w:val="00CB1842"/>
    <w:rsid w:val="00CB26EF"/>
    <w:rsid w:val="00CC4955"/>
    <w:rsid w:val="00CC5CE0"/>
    <w:rsid w:val="00CD4CA3"/>
    <w:rsid w:val="00CD75AA"/>
    <w:rsid w:val="00CD7F71"/>
    <w:rsid w:val="00CE2F91"/>
    <w:rsid w:val="00CF6690"/>
    <w:rsid w:val="00CF6BFA"/>
    <w:rsid w:val="00D06009"/>
    <w:rsid w:val="00D160FF"/>
    <w:rsid w:val="00D20722"/>
    <w:rsid w:val="00D20978"/>
    <w:rsid w:val="00D33AB3"/>
    <w:rsid w:val="00D344C6"/>
    <w:rsid w:val="00D43371"/>
    <w:rsid w:val="00D5407F"/>
    <w:rsid w:val="00D54860"/>
    <w:rsid w:val="00D54DA1"/>
    <w:rsid w:val="00D55B22"/>
    <w:rsid w:val="00D56AB6"/>
    <w:rsid w:val="00D6264C"/>
    <w:rsid w:val="00D70FA3"/>
    <w:rsid w:val="00D7795B"/>
    <w:rsid w:val="00D859DB"/>
    <w:rsid w:val="00D90581"/>
    <w:rsid w:val="00D90EC2"/>
    <w:rsid w:val="00D92F95"/>
    <w:rsid w:val="00D934DA"/>
    <w:rsid w:val="00D94429"/>
    <w:rsid w:val="00DA2334"/>
    <w:rsid w:val="00DC21C8"/>
    <w:rsid w:val="00DC401F"/>
    <w:rsid w:val="00DC52EE"/>
    <w:rsid w:val="00E01A15"/>
    <w:rsid w:val="00E03894"/>
    <w:rsid w:val="00E0611D"/>
    <w:rsid w:val="00E2196E"/>
    <w:rsid w:val="00E220D7"/>
    <w:rsid w:val="00E23EAD"/>
    <w:rsid w:val="00E368D7"/>
    <w:rsid w:val="00E36F58"/>
    <w:rsid w:val="00E46850"/>
    <w:rsid w:val="00E47913"/>
    <w:rsid w:val="00E50E4E"/>
    <w:rsid w:val="00E70662"/>
    <w:rsid w:val="00E7283F"/>
    <w:rsid w:val="00E80EB0"/>
    <w:rsid w:val="00E831B8"/>
    <w:rsid w:val="00E929C9"/>
    <w:rsid w:val="00E9396D"/>
    <w:rsid w:val="00EA3BBF"/>
    <w:rsid w:val="00EC0152"/>
    <w:rsid w:val="00EC12C0"/>
    <w:rsid w:val="00EC3C84"/>
    <w:rsid w:val="00ED497C"/>
    <w:rsid w:val="00EE3743"/>
    <w:rsid w:val="00EF6906"/>
    <w:rsid w:val="00F00E13"/>
    <w:rsid w:val="00F0118B"/>
    <w:rsid w:val="00F02F32"/>
    <w:rsid w:val="00F03EFC"/>
    <w:rsid w:val="00F108F5"/>
    <w:rsid w:val="00F33FB3"/>
    <w:rsid w:val="00F40F57"/>
    <w:rsid w:val="00F42FB2"/>
    <w:rsid w:val="00F4625B"/>
    <w:rsid w:val="00F47146"/>
    <w:rsid w:val="00F50EED"/>
    <w:rsid w:val="00F57742"/>
    <w:rsid w:val="00F638BE"/>
    <w:rsid w:val="00F71867"/>
    <w:rsid w:val="00F74E32"/>
    <w:rsid w:val="00F755E8"/>
    <w:rsid w:val="00F8681E"/>
    <w:rsid w:val="00F93990"/>
    <w:rsid w:val="00F94383"/>
    <w:rsid w:val="00FA2F64"/>
    <w:rsid w:val="00FA2FB5"/>
    <w:rsid w:val="00FB2E33"/>
    <w:rsid w:val="00FB4799"/>
    <w:rsid w:val="00FD1113"/>
    <w:rsid w:val="00FD32B3"/>
    <w:rsid w:val="00FD62DD"/>
    <w:rsid w:val="00FE112B"/>
    <w:rsid w:val="00FF5896"/>
    <w:rsid w:val="00FF5F28"/>
    <w:rsid w:val="00FF6694"/>
    <w:rsid w:val="06E9C825"/>
    <w:rsid w:val="17E3C5C0"/>
    <w:rsid w:val="22ECD305"/>
    <w:rsid w:val="236C7D80"/>
    <w:rsid w:val="26500B0D"/>
    <w:rsid w:val="2D429EF2"/>
    <w:rsid w:val="2E1B72B3"/>
    <w:rsid w:val="32FB4163"/>
    <w:rsid w:val="353DCBD2"/>
    <w:rsid w:val="3C62A5F2"/>
    <w:rsid w:val="42EC7CEA"/>
    <w:rsid w:val="46D3E38E"/>
    <w:rsid w:val="4F1CC9AD"/>
    <w:rsid w:val="53DDF2AE"/>
    <w:rsid w:val="5511DDBB"/>
    <w:rsid w:val="59ABDBE2"/>
    <w:rsid w:val="5D0D4860"/>
    <w:rsid w:val="5E3DCDB1"/>
    <w:rsid w:val="5FAB373F"/>
    <w:rsid w:val="610BA2BD"/>
    <w:rsid w:val="63B86558"/>
    <w:rsid w:val="643CE43D"/>
    <w:rsid w:val="65C68ED1"/>
    <w:rsid w:val="692765C3"/>
    <w:rsid w:val="7A6DB25D"/>
    <w:rsid w:val="7C254083"/>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B3948"/>
  <w15:chartTrackingRefBased/>
  <w15:docId w15:val="{0DD6A24F-D1B5-4189-92DE-5F19213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uiPriority w:val="59"/>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customStyle="1" w:styleId="Rutntstabell5mrkdekorfrg11">
    <w:name w:val="Rutnätstabell 5 mörk – dekorfärg 11"/>
    <w:basedOn w:val="Rubrik1"/>
    <w:next w:val="Normal"/>
    <w:uiPriority w:val="39"/>
    <w:unhideWhenUsed/>
    <w:qFormat/>
    <w:rsid w:val="00D934DA"/>
    <w:pPr>
      <w:keepLines/>
      <w:spacing w:before="240" w:after="0" w:line="259" w:lineRule="auto"/>
      <w:outlineLvl w:val="9"/>
    </w:pPr>
    <w:rPr>
      <w:rFonts w:ascii="Calibri Light" w:eastAsia="Times New Roman" w:hAnsi="Calibri Light"/>
      <w:color w:val="2E74B5"/>
      <w:szCs w:val="32"/>
      <w:lang w:eastAsia="sv-SE"/>
    </w:rPr>
  </w:style>
  <w:style w:type="paragraph" w:styleId="Innehll1">
    <w:name w:val="toc 1"/>
    <w:basedOn w:val="Normal"/>
    <w:next w:val="Normal"/>
    <w:autoRedefine/>
    <w:uiPriority w:val="39"/>
    <w:rsid w:val="00D934DA"/>
  </w:style>
  <w:style w:type="paragraph" w:styleId="Innehll2">
    <w:name w:val="toc 2"/>
    <w:basedOn w:val="Normal"/>
    <w:next w:val="Normal"/>
    <w:autoRedefine/>
    <w:uiPriority w:val="39"/>
    <w:rsid w:val="00D934DA"/>
    <w:pPr>
      <w:ind w:left="200"/>
    </w:pPr>
  </w:style>
  <w:style w:type="character" w:styleId="AnvndHyperlnk">
    <w:name w:val="FollowedHyperlink"/>
    <w:rsid w:val="001511FA"/>
    <w:rPr>
      <w:color w:val="954F72"/>
      <w:u w:val="single"/>
    </w:rPr>
  </w:style>
  <w:style w:type="character" w:styleId="Kommentarsreferens">
    <w:name w:val="annotation reference"/>
    <w:rsid w:val="007111F6"/>
    <w:rPr>
      <w:sz w:val="18"/>
      <w:szCs w:val="18"/>
    </w:rPr>
  </w:style>
  <w:style w:type="paragraph" w:styleId="Kommentarer">
    <w:name w:val="annotation text"/>
    <w:basedOn w:val="Normal"/>
    <w:link w:val="KommentarerChar"/>
    <w:rsid w:val="007111F6"/>
    <w:rPr>
      <w:sz w:val="24"/>
    </w:rPr>
  </w:style>
  <w:style w:type="character" w:customStyle="1" w:styleId="KommentarerChar">
    <w:name w:val="Kommentarer Char"/>
    <w:link w:val="Kommentarer"/>
    <w:rsid w:val="007111F6"/>
    <w:rPr>
      <w:rFonts w:ascii="Georgia" w:hAnsi="Georgia"/>
      <w:sz w:val="24"/>
      <w:szCs w:val="24"/>
      <w:lang w:val="sv-SE" w:eastAsia="en-US"/>
    </w:rPr>
  </w:style>
  <w:style w:type="paragraph" w:styleId="Kommentarsmne">
    <w:name w:val="annotation subject"/>
    <w:basedOn w:val="Kommentarer"/>
    <w:next w:val="Kommentarer"/>
    <w:link w:val="KommentarsmneChar"/>
    <w:rsid w:val="007111F6"/>
    <w:rPr>
      <w:b/>
      <w:bCs/>
      <w:sz w:val="20"/>
      <w:szCs w:val="20"/>
    </w:rPr>
  </w:style>
  <w:style w:type="character" w:customStyle="1" w:styleId="KommentarsmneChar">
    <w:name w:val="Kommentarsämne Char"/>
    <w:link w:val="Kommentarsmne"/>
    <w:rsid w:val="007111F6"/>
    <w:rPr>
      <w:rFonts w:ascii="Georgia" w:hAnsi="Georgia"/>
      <w:b/>
      <w:bCs/>
      <w:sz w:val="24"/>
      <w:szCs w:val="24"/>
      <w:lang w:val="sv-SE" w:eastAsia="en-US"/>
    </w:rPr>
  </w:style>
  <w:style w:type="paragraph" w:styleId="Fotnotstext">
    <w:name w:val="footnote text"/>
    <w:basedOn w:val="Normal"/>
    <w:link w:val="FotnotstextChar"/>
    <w:rsid w:val="00030474"/>
    <w:rPr>
      <w:szCs w:val="20"/>
    </w:rPr>
  </w:style>
  <w:style w:type="character" w:customStyle="1" w:styleId="FotnotstextChar">
    <w:name w:val="Fotnotstext Char"/>
    <w:link w:val="Fotnotstext"/>
    <w:rsid w:val="00030474"/>
    <w:rPr>
      <w:rFonts w:ascii="Georgia" w:hAnsi="Georgia"/>
      <w:lang w:eastAsia="en-US"/>
    </w:rPr>
  </w:style>
  <w:style w:type="character" w:styleId="Fotnotsreferens">
    <w:name w:val="footnote reference"/>
    <w:rsid w:val="00030474"/>
    <w:rPr>
      <w:vertAlign w:val="superscript"/>
    </w:rPr>
  </w:style>
  <w:style w:type="character" w:styleId="Platshllartext">
    <w:name w:val="Placeholder Text"/>
    <w:uiPriority w:val="99"/>
    <w:semiHidden/>
    <w:rsid w:val="00A44558"/>
    <w:rPr>
      <w:color w:val="808080"/>
    </w:rPr>
  </w:style>
  <w:style w:type="paragraph" w:customStyle="1" w:styleId="CM3">
    <w:name w:val="CM3"/>
    <w:basedOn w:val="Normal"/>
    <w:next w:val="Normal"/>
    <w:uiPriority w:val="99"/>
    <w:rsid w:val="005D45EE"/>
    <w:pPr>
      <w:autoSpaceDE w:val="0"/>
      <w:autoSpaceDN w:val="0"/>
      <w:adjustRightInd w:val="0"/>
      <w:spacing w:after="0"/>
    </w:pPr>
    <w:rPr>
      <w:rFonts w:ascii="Book Antiqua" w:eastAsia="Times New Roman" w:hAnsi="Book Antiqua"/>
      <w:sz w:val="24"/>
      <w:lang w:eastAsia="sv-SE"/>
    </w:rPr>
  </w:style>
  <w:style w:type="table" w:styleId="Rutntstabell6frgstark">
    <w:name w:val="Grid Table 6 Colorful"/>
    <w:basedOn w:val="Normaltabell"/>
    <w:uiPriority w:val="19"/>
    <w:qFormat/>
    <w:rsid w:val="00C769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dekorfrg1">
    <w:name w:val="Grid Table 1 Light Accent 1"/>
    <w:basedOn w:val="Normaltabell"/>
    <w:uiPriority w:val="31"/>
    <w:qFormat/>
    <w:rsid w:val="00C7699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2dekorfrg1">
    <w:name w:val="Grid Table 2 Accent 1"/>
    <w:basedOn w:val="Normaltabell"/>
    <w:uiPriority w:val="32"/>
    <w:qFormat/>
    <w:rsid w:val="00C769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3">
    <w:name w:val="Grid Table 4 Accent 3"/>
    <w:basedOn w:val="Normaltabell"/>
    <w:uiPriority w:val="47"/>
    <w:rsid w:val="008D1B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3">
    <w:name w:val="Grid Table 6 Colorful Accent 3"/>
    <w:basedOn w:val="Normaltabell"/>
    <w:uiPriority w:val="49"/>
    <w:rsid w:val="000B73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3">
    <w:name w:val="Grid Table 2 Accent 3"/>
    <w:basedOn w:val="Normaltabell"/>
    <w:uiPriority w:val="52"/>
    <w:rsid w:val="000B73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63"/>
    <w:rsid w:val="000B73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68"/>
    <w:qFormat/>
    <w:rsid w:val="00E46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3">
    <w:name w:val="Grid Table 1 Light Accent 3"/>
    <w:basedOn w:val="Normaltabell"/>
    <w:uiPriority w:val="51"/>
    <w:rsid w:val="003763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2">
    <w:name w:val="Grid Table 2"/>
    <w:basedOn w:val="Normaltabell"/>
    <w:uiPriority w:val="70"/>
    <w:rsid w:val="00C014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cb7ec916-06ea-4d2e-9061-2b5ef86a7732" xsi:nil="true"/>
    <Year xmlns="cb7ec916-06ea-4d2e-9061-2b5ef86a7732">2021</Year>
    <Responsible xmlns="cb7ec916-06ea-4d2e-9061-2b5ef86a7732">
      <UserInfo>
        <DisplayName>Pernilla Jansson</DisplayName>
        <AccountId>4564</AccountId>
        <AccountType/>
      </UserInfo>
    </Responsible>
    <PublishingExpirationDate xmlns="http://schemas.microsoft.com/sharepoint/v3" xsi:nil="true"/>
    <PublishingStartDate xmlns="http://schemas.microsoft.com/sharepoint/v3" xsi:nil="true"/>
    <TypeOfDocument xmlns="cb7ec916-06ea-4d2e-9061-2b5ef86a7732">Plan</TypeOf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727004C715084AB54EE884076EC6F7" ma:contentTypeVersion="5" ma:contentTypeDescription="Skapa ett nytt dokument." ma:contentTypeScope="" ma:versionID="4ba38d621fedebb7125a46e75e7eda88">
  <xsd:schema xmlns:xsd="http://www.w3.org/2001/XMLSchema" xmlns:xs="http://www.w3.org/2001/XMLSchema" xmlns:p="http://schemas.microsoft.com/office/2006/metadata/properties" xmlns:ns1="http://schemas.microsoft.com/sharepoint/v3" xmlns:ns2="cb7ec916-06ea-4d2e-9061-2b5ef86a7732" targetNamespace="http://schemas.microsoft.com/office/2006/metadata/properties" ma:root="true" ma:fieldsID="e9e21a421520ed53432cf61543d4aa32" ns1:_="" ns2:_="">
    <xsd:import namespace="http://schemas.microsoft.com/sharepoint/v3"/>
    <xsd:import namespace="cb7ec916-06ea-4d2e-9061-2b5ef86a7732"/>
    <xsd:element name="properties">
      <xsd:complexType>
        <xsd:sequence>
          <xsd:element name="documentManagement">
            <xsd:complexType>
              <xsd:all>
                <xsd:element ref="ns1:PublishingStartDate" minOccurs="0"/>
                <xsd:element ref="ns1:PublishingExpirationDate" minOccurs="0"/>
                <xsd:element ref="ns2:Responsible" minOccurs="0"/>
                <xsd:element ref="ns2:TypeOfDocument"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ec916-06ea-4d2e-9061-2b5ef86a7732" elementFormDefault="qualified">
    <xsd:import namespace="http://schemas.microsoft.com/office/2006/documentManagement/types"/>
    <xsd:import namespace="http://schemas.microsoft.com/office/infopath/2007/PartnerControls"/>
    <xsd:element name="Responsible" ma:index="10" nillable="true" ma:displayName="Ansvarig" ma:list="UserInfo"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OfDocument" ma:index="11" nillable="true" ma:displayName="Dokumenttyp" ma:internalName="TypeOfDocument">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Kravspecifikation"/>
              <xsd:enumeration value="Minnesanteckning"/>
              <xsd:enumeration value="Offert"/>
              <xsd:enumeration value="Plan"/>
              <xsd:enumeration value="Policy"/>
              <xsd:enumeration value="Presentation"/>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12" nillable="true" ma:displayName="Process" ma:internalName="Process">
      <xsd:simpleType>
        <xsd:union memberTypes="dms:Text">
          <xsd:simpleType>
            <xsd:restriction base="dms:Choice"/>
          </xsd:simpleType>
        </xsd:union>
      </xsd:simpleType>
    </xsd:element>
    <xsd:element name="Year" ma:index="13" nillable="true" ma:displayName="År" ma:default="2016" ma:internalName="Yea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E870-D655-43A3-905C-D4148E2D3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1609B-E5F2-40C5-ADC0-FCF32D40C6F5}">
  <ds:schemaRefs>
    <ds:schemaRef ds:uri="http://schemas.microsoft.com/sharepoint/v3/contenttype/forms"/>
  </ds:schemaRefs>
</ds:datastoreItem>
</file>

<file path=customXml/itemProps3.xml><?xml version="1.0" encoding="utf-8"?>
<ds:datastoreItem xmlns:ds="http://schemas.openxmlformats.org/officeDocument/2006/customXml" ds:itemID="{DDDE3921-9E40-4B21-A770-4EB5158E6BDA}"/>
</file>

<file path=customXml/itemProps4.xml><?xml version="1.0" encoding="utf-8"?>
<ds:datastoreItem xmlns:ds="http://schemas.openxmlformats.org/officeDocument/2006/customXml" ds:itemID="{84D33610-BB78-4500-894F-B5672577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Grunddokument 2</vt:lpstr>
    </vt:vector>
  </TitlesOfParts>
  <Company>Umeå universitet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handlingsplan-for-systematiskt-arbetsmiljoarbete-och-aktiva-atgarder</dc:title>
  <dc:subject/>
  <dc:creator>Jonas Sundström</dc:creator>
  <cp:keywords/>
  <cp:lastModifiedBy>Pernilla Jansson</cp:lastModifiedBy>
  <cp:revision>2</cp:revision>
  <cp:lastPrinted>2020-09-18T08:31:00Z</cp:lastPrinted>
  <dcterms:created xsi:type="dcterms:W3CDTF">2021-02-09T14:06:00Z</dcterms:created>
  <dcterms:modified xsi:type="dcterms:W3CDTF">2021-02-09T14:06:00Z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0x01010055727004C715084AB54EE884076EC6F7</vt:lpwstr>
  </property>
</Properties>
</file>