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6EF2C" w14:textId="523DEFD3" w:rsidR="00C75769" w:rsidRPr="00610D6E" w:rsidRDefault="00C75769">
      <w:pPr>
        <w:rPr>
          <w:lang w:val="en-GB"/>
        </w:rPr>
      </w:pPr>
    </w:p>
    <w:p w14:paraId="2BE3C231" w14:textId="350C5BED" w:rsidR="00C75769" w:rsidRPr="00610D6E" w:rsidRDefault="00610D6E" w:rsidP="00166F99">
      <w:pPr>
        <w:pStyle w:val="Omslag-Huvudrubrik"/>
        <w:spacing w:before="2520"/>
        <w:ind w:left="0"/>
        <w:rPr>
          <w:lang w:val="en-GB"/>
        </w:rPr>
      </w:pPr>
      <w:bookmarkStart w:id="0" w:name="_Toc479676187"/>
      <w:bookmarkStart w:id="1" w:name="_Toc508199194"/>
      <w:bookmarkStart w:id="2" w:name="_Toc508892531"/>
      <w:bookmarkStart w:id="3" w:name="_Toc516825144"/>
      <w:bookmarkStart w:id="4" w:name="_Toc516825178"/>
      <w:bookmarkStart w:id="5" w:name="_Toc516825215"/>
      <w:r w:rsidRPr="00610D6E">
        <w:rPr>
          <w:lang w:val="en-GB"/>
        </w:rPr>
        <w:t>Tit</w:t>
      </w:r>
      <w:r w:rsidR="00C75769" w:rsidRPr="00610D6E">
        <w:rPr>
          <w:lang w:val="en-GB"/>
        </w:rPr>
        <w:t>l</w:t>
      </w:r>
      <w:bookmarkEnd w:id="0"/>
      <w:bookmarkEnd w:id="1"/>
      <w:bookmarkEnd w:id="2"/>
      <w:bookmarkEnd w:id="3"/>
      <w:bookmarkEnd w:id="4"/>
      <w:bookmarkEnd w:id="5"/>
      <w:r w:rsidRPr="00610D6E">
        <w:rPr>
          <w:lang w:val="en-GB"/>
        </w:rPr>
        <w:t>E</w:t>
      </w:r>
    </w:p>
    <w:p w14:paraId="5B9D8F9E" w14:textId="17EC3342" w:rsidR="00C75769" w:rsidRPr="00610D6E" w:rsidRDefault="00610D6E" w:rsidP="007C1D7A">
      <w:pPr>
        <w:spacing w:line="276" w:lineRule="auto"/>
        <w:jc w:val="center"/>
        <w:rPr>
          <w:i/>
          <w:sz w:val="24"/>
          <w:szCs w:val="24"/>
          <w:lang w:val="en-GB"/>
        </w:rPr>
      </w:pPr>
      <w:r>
        <w:rPr>
          <w:i/>
          <w:sz w:val="24"/>
          <w:szCs w:val="24"/>
          <w:lang w:val="en-GB"/>
        </w:rPr>
        <w:t>“</w:t>
      </w:r>
      <w:r w:rsidRPr="00610D6E">
        <w:rPr>
          <w:i/>
          <w:sz w:val="24"/>
          <w:szCs w:val="24"/>
          <w:lang w:val="en-GB"/>
        </w:rPr>
        <w:t>Regulation</w:t>
      </w:r>
      <w:r w:rsidR="00C75769" w:rsidRPr="00610D6E">
        <w:rPr>
          <w:i/>
          <w:sz w:val="24"/>
          <w:szCs w:val="24"/>
          <w:lang w:val="en-GB"/>
        </w:rPr>
        <w:t>/</w:t>
      </w:r>
      <w:r w:rsidR="00D23D9A">
        <w:rPr>
          <w:i/>
          <w:sz w:val="24"/>
          <w:szCs w:val="24"/>
          <w:lang w:val="en-GB"/>
        </w:rPr>
        <w:t>direction</w:t>
      </w:r>
      <w:r w:rsidR="00CF467D" w:rsidRPr="00610D6E">
        <w:rPr>
          <w:i/>
          <w:sz w:val="24"/>
          <w:szCs w:val="24"/>
          <w:lang w:val="en-GB"/>
        </w:rPr>
        <w:t>/</w:t>
      </w:r>
      <w:r w:rsidR="00C75769" w:rsidRPr="00610D6E">
        <w:rPr>
          <w:i/>
          <w:sz w:val="24"/>
          <w:szCs w:val="24"/>
          <w:lang w:val="en-GB"/>
        </w:rPr>
        <w:t xml:space="preserve">plan/policy </w:t>
      </w:r>
      <w:r w:rsidRPr="00610D6E">
        <w:rPr>
          <w:i/>
          <w:sz w:val="24"/>
          <w:szCs w:val="24"/>
          <w:lang w:val="en-GB"/>
        </w:rPr>
        <w:t xml:space="preserve">or </w:t>
      </w:r>
      <w:r w:rsidR="0055465B">
        <w:rPr>
          <w:i/>
          <w:sz w:val="24"/>
          <w:szCs w:val="24"/>
          <w:lang w:val="en-GB"/>
        </w:rPr>
        <w:t>code of rules and procedures</w:t>
      </w:r>
      <w:r w:rsidR="00C75769" w:rsidRPr="00610D6E">
        <w:rPr>
          <w:i/>
          <w:sz w:val="24"/>
          <w:szCs w:val="24"/>
          <w:lang w:val="en-GB"/>
        </w:rPr>
        <w:t xml:space="preserve">” </w:t>
      </w:r>
      <w:r w:rsidR="00D23D9A">
        <w:rPr>
          <w:i/>
          <w:sz w:val="24"/>
          <w:szCs w:val="24"/>
          <w:lang w:val="en-GB"/>
        </w:rPr>
        <w:t>should be</w:t>
      </w:r>
      <w:r w:rsidR="007C1D7A">
        <w:rPr>
          <w:i/>
          <w:sz w:val="24"/>
          <w:szCs w:val="24"/>
          <w:lang w:val="en-GB"/>
        </w:rPr>
        <w:t xml:space="preserve"> included in the title e</w:t>
      </w:r>
      <w:r w:rsidR="00D23D9A">
        <w:rPr>
          <w:i/>
          <w:sz w:val="24"/>
          <w:szCs w:val="24"/>
          <w:lang w:val="en-GB"/>
        </w:rPr>
        <w:t xml:space="preserve">ither in the title </w:t>
      </w:r>
      <w:r w:rsidR="007C1D7A">
        <w:rPr>
          <w:i/>
          <w:sz w:val="24"/>
          <w:szCs w:val="24"/>
          <w:lang w:val="en-GB"/>
        </w:rPr>
        <w:t>itself</w:t>
      </w:r>
      <w:r w:rsidR="00D23D9A">
        <w:rPr>
          <w:i/>
          <w:sz w:val="24"/>
          <w:szCs w:val="24"/>
          <w:lang w:val="en-GB"/>
        </w:rPr>
        <w:t xml:space="preserve"> or as a prefix followed by a dash</w:t>
      </w:r>
      <w:r w:rsidR="00C75769" w:rsidRPr="00610D6E">
        <w:rPr>
          <w:i/>
          <w:sz w:val="24"/>
          <w:szCs w:val="24"/>
          <w:lang w:val="en-GB"/>
        </w:rPr>
        <w:t xml:space="preserve">. </w:t>
      </w:r>
      <w:r w:rsidR="00D23D9A">
        <w:rPr>
          <w:i/>
          <w:sz w:val="24"/>
          <w:szCs w:val="24"/>
          <w:lang w:val="en-GB"/>
        </w:rPr>
        <w:t>For example: Regulation – Internal rate of return</w:t>
      </w:r>
    </w:p>
    <w:p w14:paraId="469B749E" w14:textId="77777777" w:rsidR="00C75769" w:rsidRPr="00610D6E" w:rsidRDefault="00C75769" w:rsidP="00C75769">
      <w:pPr>
        <w:pStyle w:val="Omslag-Namn"/>
        <w:rPr>
          <w:lang w:val="en-GB"/>
        </w:rPr>
      </w:pPr>
    </w:p>
    <w:tbl>
      <w:tblPr>
        <w:tblpPr w:leftFromText="141" w:rightFromText="141" w:vertAnchor="page" w:horzAnchor="page" w:tblpX="1337" w:tblpY="8849"/>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6500"/>
      </w:tblGrid>
      <w:tr w:rsidR="00C75769" w:rsidRPr="00D23D9A" w14:paraId="53A1C795" w14:textId="77777777" w:rsidTr="007D49C6">
        <w:trPr>
          <w:trHeight w:val="120"/>
        </w:trPr>
        <w:tc>
          <w:tcPr>
            <w:tcW w:w="3048" w:type="dxa"/>
          </w:tcPr>
          <w:p w14:paraId="54D5B188" w14:textId="082668DA" w:rsidR="00C75769" w:rsidRPr="00610D6E" w:rsidRDefault="00C75769" w:rsidP="00D23D9A">
            <w:pPr>
              <w:pStyle w:val="Default"/>
              <w:rPr>
                <w:sz w:val="20"/>
                <w:szCs w:val="20"/>
                <w:lang w:val="en-GB"/>
              </w:rPr>
            </w:pPr>
            <w:r w:rsidRPr="00610D6E">
              <w:rPr>
                <w:sz w:val="20"/>
                <w:szCs w:val="20"/>
                <w:lang w:val="en-GB"/>
              </w:rPr>
              <w:t>Typ</w:t>
            </w:r>
            <w:r w:rsidR="00D23D9A">
              <w:rPr>
                <w:sz w:val="20"/>
                <w:szCs w:val="20"/>
                <w:lang w:val="en-GB"/>
              </w:rPr>
              <w:t>e</w:t>
            </w:r>
            <w:r w:rsidRPr="00610D6E">
              <w:rPr>
                <w:sz w:val="20"/>
                <w:szCs w:val="20"/>
                <w:lang w:val="en-GB"/>
              </w:rPr>
              <w:t xml:space="preserve"> </w:t>
            </w:r>
            <w:r w:rsidR="00D23D9A">
              <w:rPr>
                <w:sz w:val="20"/>
                <w:szCs w:val="20"/>
                <w:lang w:val="en-GB"/>
              </w:rPr>
              <w:t>of document</w:t>
            </w:r>
            <w:r w:rsidRPr="00610D6E">
              <w:rPr>
                <w:sz w:val="20"/>
                <w:szCs w:val="20"/>
                <w:lang w:val="en-GB"/>
              </w:rPr>
              <w:t xml:space="preserve">: </w:t>
            </w:r>
          </w:p>
        </w:tc>
        <w:tc>
          <w:tcPr>
            <w:tcW w:w="6500" w:type="dxa"/>
          </w:tcPr>
          <w:p w14:paraId="250889F8" w14:textId="69C38052" w:rsidR="00C75769" w:rsidRPr="00D23D9A" w:rsidRDefault="00D23D9A" w:rsidP="0055465B">
            <w:pPr>
              <w:pStyle w:val="Default"/>
              <w:rPr>
                <w:sz w:val="20"/>
                <w:szCs w:val="20"/>
                <w:lang w:val="en-GB"/>
              </w:rPr>
            </w:pPr>
            <w:r w:rsidRPr="00D23D9A">
              <w:rPr>
                <w:i/>
                <w:sz w:val="20"/>
                <w:szCs w:val="20"/>
                <w:lang w:val="en-GB"/>
              </w:rPr>
              <w:t>Regulation</w:t>
            </w:r>
            <w:r w:rsidR="00C75769" w:rsidRPr="00D23D9A">
              <w:rPr>
                <w:i/>
                <w:sz w:val="20"/>
                <w:szCs w:val="20"/>
                <w:lang w:val="en-GB"/>
              </w:rPr>
              <w:t>/</w:t>
            </w:r>
            <w:r w:rsidRPr="00D23D9A">
              <w:rPr>
                <w:i/>
                <w:sz w:val="20"/>
                <w:szCs w:val="20"/>
                <w:lang w:val="en-GB"/>
              </w:rPr>
              <w:t>direction</w:t>
            </w:r>
            <w:r w:rsidR="00C75769" w:rsidRPr="00D23D9A">
              <w:rPr>
                <w:i/>
                <w:sz w:val="20"/>
                <w:szCs w:val="20"/>
                <w:lang w:val="en-GB"/>
              </w:rPr>
              <w:t>/plan/policy/</w:t>
            </w:r>
            <w:r w:rsidR="0055465B">
              <w:rPr>
                <w:i/>
                <w:sz w:val="20"/>
                <w:szCs w:val="20"/>
                <w:lang w:val="en-GB"/>
              </w:rPr>
              <w:t>code of rules and procedures</w:t>
            </w:r>
            <w:r w:rsidR="00B34682">
              <w:rPr>
                <w:i/>
                <w:sz w:val="20"/>
                <w:szCs w:val="20"/>
                <w:lang w:val="en-GB"/>
              </w:rPr>
              <w:t xml:space="preserve"> followed by * with reference to the footnote for translated documents. For example: Regulation*</w:t>
            </w:r>
          </w:p>
        </w:tc>
      </w:tr>
      <w:tr w:rsidR="00C75769" w:rsidRPr="00D23D9A" w14:paraId="72F03C9E" w14:textId="77777777" w:rsidTr="007D49C6">
        <w:trPr>
          <w:trHeight w:val="120"/>
        </w:trPr>
        <w:tc>
          <w:tcPr>
            <w:tcW w:w="3048" w:type="dxa"/>
          </w:tcPr>
          <w:p w14:paraId="00728CD4" w14:textId="4BB763AF" w:rsidR="00C75769" w:rsidRPr="00610D6E" w:rsidRDefault="00D23D9A" w:rsidP="007D49C6">
            <w:pPr>
              <w:pStyle w:val="Default"/>
              <w:rPr>
                <w:sz w:val="20"/>
                <w:szCs w:val="20"/>
                <w:lang w:val="en-GB"/>
              </w:rPr>
            </w:pPr>
            <w:r>
              <w:rPr>
                <w:sz w:val="20"/>
                <w:szCs w:val="20"/>
                <w:lang w:val="en-GB"/>
              </w:rPr>
              <w:t>Date</w:t>
            </w:r>
            <w:r w:rsidR="00C75769" w:rsidRPr="00610D6E">
              <w:rPr>
                <w:sz w:val="20"/>
                <w:szCs w:val="20"/>
                <w:lang w:val="en-GB"/>
              </w:rPr>
              <w:t>:</w:t>
            </w:r>
          </w:p>
        </w:tc>
        <w:tc>
          <w:tcPr>
            <w:tcW w:w="6500" w:type="dxa"/>
          </w:tcPr>
          <w:p w14:paraId="4591517F" w14:textId="5F02FBF4" w:rsidR="00C75769" w:rsidRPr="00D23D9A" w:rsidRDefault="00BB0893" w:rsidP="00D23D9A">
            <w:pPr>
              <w:pStyle w:val="Default"/>
              <w:rPr>
                <w:i/>
                <w:sz w:val="20"/>
                <w:szCs w:val="20"/>
                <w:lang w:val="en-GB"/>
              </w:rPr>
            </w:pPr>
            <w:r>
              <w:rPr>
                <w:i/>
                <w:sz w:val="20"/>
                <w:szCs w:val="20"/>
                <w:lang w:val="en-GB"/>
              </w:rPr>
              <w:t xml:space="preserve">DD Month YYYY </w:t>
            </w:r>
            <w:r w:rsidR="00C75769" w:rsidRPr="00D23D9A">
              <w:rPr>
                <w:i/>
                <w:sz w:val="20"/>
                <w:szCs w:val="20"/>
                <w:lang w:val="en-GB"/>
              </w:rPr>
              <w:t>(</w:t>
            </w:r>
            <w:r w:rsidR="00D23D9A" w:rsidRPr="00D23D9A">
              <w:rPr>
                <w:i/>
                <w:sz w:val="20"/>
                <w:szCs w:val="20"/>
                <w:lang w:val="en-GB"/>
              </w:rPr>
              <w:t>date of decision-making</w:t>
            </w:r>
            <w:r>
              <w:rPr>
                <w:i/>
                <w:sz w:val="20"/>
                <w:szCs w:val="20"/>
                <w:lang w:val="en-GB"/>
              </w:rPr>
              <w:t>, e.g. 6 June 2018</w:t>
            </w:r>
            <w:r w:rsidR="00C75769" w:rsidRPr="00D23D9A">
              <w:rPr>
                <w:i/>
                <w:sz w:val="20"/>
                <w:szCs w:val="20"/>
                <w:lang w:val="en-GB"/>
              </w:rPr>
              <w:t>)</w:t>
            </w:r>
          </w:p>
        </w:tc>
      </w:tr>
      <w:tr w:rsidR="00C75769" w:rsidRPr="00BB0893" w14:paraId="62B25DD1" w14:textId="77777777" w:rsidTr="007D49C6">
        <w:trPr>
          <w:trHeight w:val="120"/>
        </w:trPr>
        <w:tc>
          <w:tcPr>
            <w:tcW w:w="3048" w:type="dxa"/>
          </w:tcPr>
          <w:p w14:paraId="055269A5" w14:textId="4802CFAC" w:rsidR="00C75769" w:rsidRPr="00BB0893" w:rsidRDefault="00D23D9A" w:rsidP="007D49C6">
            <w:pPr>
              <w:pStyle w:val="Default"/>
              <w:rPr>
                <w:sz w:val="20"/>
                <w:szCs w:val="20"/>
                <w:lang w:val="en-GB"/>
              </w:rPr>
            </w:pPr>
            <w:r w:rsidRPr="00BB0893">
              <w:rPr>
                <w:sz w:val="20"/>
                <w:szCs w:val="20"/>
                <w:lang w:val="en-GB"/>
              </w:rPr>
              <w:t>Reg. No.</w:t>
            </w:r>
            <w:r w:rsidR="00C75769" w:rsidRPr="00BB0893">
              <w:rPr>
                <w:sz w:val="20"/>
                <w:szCs w:val="20"/>
                <w:lang w:val="en-GB"/>
              </w:rPr>
              <w:t>:</w:t>
            </w:r>
          </w:p>
        </w:tc>
        <w:tc>
          <w:tcPr>
            <w:tcW w:w="6500" w:type="dxa"/>
          </w:tcPr>
          <w:p w14:paraId="45AB9650" w14:textId="77777777" w:rsidR="00C75769" w:rsidRPr="00BB0893" w:rsidRDefault="00C75769" w:rsidP="007D49C6">
            <w:pPr>
              <w:pStyle w:val="Default"/>
              <w:rPr>
                <w:i/>
                <w:sz w:val="20"/>
                <w:szCs w:val="20"/>
                <w:lang w:val="en-GB"/>
              </w:rPr>
            </w:pPr>
          </w:p>
        </w:tc>
      </w:tr>
      <w:tr w:rsidR="00C75769" w:rsidRPr="00BB0893" w14:paraId="6CDBA43D" w14:textId="77777777" w:rsidTr="007D49C6">
        <w:trPr>
          <w:trHeight w:val="120"/>
        </w:trPr>
        <w:tc>
          <w:tcPr>
            <w:tcW w:w="3048" w:type="dxa"/>
          </w:tcPr>
          <w:p w14:paraId="6FC60433" w14:textId="1E76635B" w:rsidR="00C75769" w:rsidRPr="00BB0893" w:rsidRDefault="00D23D9A" w:rsidP="00D23D9A">
            <w:pPr>
              <w:pStyle w:val="Default"/>
              <w:rPr>
                <w:sz w:val="20"/>
                <w:szCs w:val="20"/>
                <w:lang w:val="en-GB"/>
              </w:rPr>
            </w:pPr>
            <w:r w:rsidRPr="00BB0893">
              <w:rPr>
                <w:sz w:val="20"/>
                <w:szCs w:val="20"/>
                <w:lang w:val="en-GB"/>
              </w:rPr>
              <w:t>Approved by</w:t>
            </w:r>
            <w:r w:rsidR="00C75769" w:rsidRPr="00BB0893">
              <w:rPr>
                <w:sz w:val="20"/>
                <w:szCs w:val="20"/>
                <w:lang w:val="en-GB"/>
              </w:rPr>
              <w:t xml:space="preserve">: </w:t>
            </w:r>
          </w:p>
        </w:tc>
        <w:tc>
          <w:tcPr>
            <w:tcW w:w="6500" w:type="dxa"/>
          </w:tcPr>
          <w:p w14:paraId="1A9BFA3D" w14:textId="3B1A61DD" w:rsidR="00C75769" w:rsidRPr="00BB0893" w:rsidRDefault="00D23D9A" w:rsidP="00D23D9A">
            <w:pPr>
              <w:pStyle w:val="Default"/>
              <w:rPr>
                <w:sz w:val="20"/>
                <w:szCs w:val="20"/>
                <w:lang w:val="en-GB"/>
              </w:rPr>
            </w:pPr>
            <w:r w:rsidRPr="00BB0893">
              <w:rPr>
                <w:i/>
                <w:sz w:val="20"/>
                <w:szCs w:val="20"/>
                <w:lang w:val="en-GB"/>
              </w:rPr>
              <w:t>Vice-Chancellor</w:t>
            </w:r>
            <w:r w:rsidR="00C75769" w:rsidRPr="00BB0893">
              <w:rPr>
                <w:i/>
                <w:sz w:val="20"/>
                <w:szCs w:val="20"/>
                <w:lang w:val="en-GB"/>
              </w:rPr>
              <w:t>/</w:t>
            </w:r>
            <w:r w:rsidRPr="00BB0893">
              <w:rPr>
                <w:i/>
                <w:sz w:val="20"/>
                <w:szCs w:val="20"/>
                <w:lang w:val="en-GB"/>
              </w:rPr>
              <w:t>University Board</w:t>
            </w:r>
            <w:r w:rsidR="00C75769" w:rsidRPr="00BB0893">
              <w:rPr>
                <w:sz w:val="20"/>
                <w:szCs w:val="20"/>
                <w:lang w:val="en-GB"/>
              </w:rPr>
              <w:t xml:space="preserve"> </w:t>
            </w:r>
          </w:p>
        </w:tc>
      </w:tr>
      <w:tr w:rsidR="00C75769" w:rsidRPr="00BB0893" w14:paraId="1AE714EE" w14:textId="77777777" w:rsidTr="007D49C6">
        <w:trPr>
          <w:trHeight w:val="289"/>
        </w:trPr>
        <w:tc>
          <w:tcPr>
            <w:tcW w:w="3048" w:type="dxa"/>
          </w:tcPr>
          <w:p w14:paraId="4138AD33" w14:textId="441A5B5B" w:rsidR="00C75769" w:rsidRPr="00BB0893" w:rsidRDefault="00D23D9A" w:rsidP="007D49C6">
            <w:pPr>
              <w:pStyle w:val="Default"/>
              <w:rPr>
                <w:sz w:val="20"/>
                <w:szCs w:val="20"/>
                <w:lang w:val="en-GB"/>
              </w:rPr>
            </w:pPr>
            <w:r w:rsidRPr="00BB0893">
              <w:rPr>
                <w:sz w:val="20"/>
                <w:szCs w:val="20"/>
                <w:lang w:val="en-GB"/>
              </w:rPr>
              <w:t>Validity</w:t>
            </w:r>
            <w:r w:rsidR="00C75769" w:rsidRPr="00BB0893">
              <w:rPr>
                <w:sz w:val="20"/>
                <w:szCs w:val="20"/>
                <w:lang w:val="en-GB"/>
              </w:rPr>
              <w:t xml:space="preserve">: </w:t>
            </w:r>
          </w:p>
        </w:tc>
        <w:tc>
          <w:tcPr>
            <w:tcW w:w="6500" w:type="dxa"/>
          </w:tcPr>
          <w:p w14:paraId="36594CE1" w14:textId="16B09870" w:rsidR="00C75769" w:rsidRPr="00BB0893" w:rsidRDefault="00C75769" w:rsidP="007D49C6">
            <w:pPr>
              <w:pStyle w:val="Default"/>
              <w:rPr>
                <w:i/>
                <w:sz w:val="20"/>
                <w:szCs w:val="20"/>
                <w:lang w:val="en-GB"/>
              </w:rPr>
            </w:pPr>
          </w:p>
        </w:tc>
      </w:tr>
      <w:tr w:rsidR="00C75769" w:rsidRPr="00BB0893" w14:paraId="3C35ACC8" w14:textId="77777777" w:rsidTr="007D49C6">
        <w:trPr>
          <w:trHeight w:val="120"/>
        </w:trPr>
        <w:tc>
          <w:tcPr>
            <w:tcW w:w="3048" w:type="dxa"/>
          </w:tcPr>
          <w:p w14:paraId="2E1AA2FD" w14:textId="1A7D5468" w:rsidR="00C75769" w:rsidRPr="00BB0893" w:rsidRDefault="00D23D9A" w:rsidP="007D49C6">
            <w:pPr>
              <w:pStyle w:val="Default"/>
              <w:rPr>
                <w:sz w:val="20"/>
                <w:szCs w:val="20"/>
                <w:lang w:val="en-GB"/>
              </w:rPr>
            </w:pPr>
            <w:r w:rsidRPr="00BB0893">
              <w:rPr>
                <w:sz w:val="20"/>
                <w:szCs w:val="20"/>
                <w:lang w:val="en-GB"/>
              </w:rPr>
              <w:t>Field</w:t>
            </w:r>
            <w:r w:rsidR="00C75769" w:rsidRPr="00BB0893">
              <w:rPr>
                <w:sz w:val="20"/>
                <w:szCs w:val="20"/>
                <w:lang w:val="en-GB"/>
              </w:rPr>
              <w:t xml:space="preserve">: </w:t>
            </w:r>
          </w:p>
        </w:tc>
        <w:tc>
          <w:tcPr>
            <w:tcW w:w="6500" w:type="dxa"/>
          </w:tcPr>
          <w:p w14:paraId="4EEB840C" w14:textId="0E5262B5" w:rsidR="00C75769" w:rsidRPr="00BB0893" w:rsidRDefault="00774F01" w:rsidP="00774F01">
            <w:pPr>
              <w:pStyle w:val="Default"/>
              <w:rPr>
                <w:i/>
                <w:sz w:val="20"/>
                <w:szCs w:val="20"/>
                <w:lang w:val="en-GB"/>
              </w:rPr>
            </w:pPr>
            <w:r w:rsidRPr="00774F01">
              <w:rPr>
                <w:i/>
                <w:sz w:val="20"/>
                <w:szCs w:val="20"/>
                <w:lang w:val="en-GB"/>
              </w:rPr>
              <w:t xml:space="preserve">(One or more of the following areas should be used: </w:t>
            </w:r>
            <w:r>
              <w:rPr>
                <w:i/>
                <w:sz w:val="20"/>
                <w:szCs w:val="20"/>
                <w:lang w:val="en-GB"/>
              </w:rPr>
              <w:t>‘</w:t>
            </w:r>
            <w:r w:rsidRPr="00774F01">
              <w:rPr>
                <w:i/>
                <w:sz w:val="20"/>
                <w:szCs w:val="20"/>
                <w:lang w:val="en-GB"/>
              </w:rPr>
              <w:t xml:space="preserve">Archive and diary ’, ’Decision structure, delegation and organization’, </w:t>
            </w:r>
            <w:r>
              <w:rPr>
                <w:i/>
                <w:sz w:val="20"/>
                <w:szCs w:val="20"/>
                <w:lang w:val="en-GB"/>
              </w:rPr>
              <w:t>‘</w:t>
            </w:r>
            <w:r w:rsidRPr="00774F01">
              <w:rPr>
                <w:i/>
                <w:sz w:val="20"/>
                <w:szCs w:val="20"/>
                <w:lang w:val="en-GB"/>
              </w:rPr>
              <w:t>Finance and accounting</w:t>
            </w:r>
            <w:r>
              <w:rPr>
                <w:i/>
                <w:sz w:val="20"/>
                <w:szCs w:val="20"/>
                <w:lang w:val="en-GB"/>
              </w:rPr>
              <w:t>’</w:t>
            </w:r>
            <w:r w:rsidRPr="00774F01">
              <w:rPr>
                <w:i/>
                <w:sz w:val="20"/>
                <w:szCs w:val="20"/>
                <w:lang w:val="en-GB"/>
              </w:rPr>
              <w:t xml:space="preserve">, ’Research’, </w:t>
            </w:r>
            <w:r>
              <w:rPr>
                <w:i/>
                <w:sz w:val="20"/>
                <w:szCs w:val="20"/>
                <w:lang w:val="en-GB"/>
              </w:rPr>
              <w:t>‘B</w:t>
            </w:r>
            <w:r w:rsidRPr="00774F01">
              <w:rPr>
                <w:i/>
                <w:sz w:val="20"/>
                <w:szCs w:val="20"/>
                <w:lang w:val="en-GB"/>
              </w:rPr>
              <w:t>uildings, IT, environment and security</w:t>
            </w:r>
            <w:r>
              <w:rPr>
                <w:i/>
                <w:sz w:val="20"/>
                <w:szCs w:val="20"/>
                <w:lang w:val="en-GB"/>
              </w:rPr>
              <w:t>’</w:t>
            </w:r>
            <w:r w:rsidRPr="00774F01">
              <w:rPr>
                <w:i/>
                <w:sz w:val="20"/>
                <w:szCs w:val="20"/>
                <w:lang w:val="en-GB"/>
              </w:rPr>
              <w:t xml:space="preserve">, </w:t>
            </w:r>
            <w:r>
              <w:rPr>
                <w:i/>
                <w:sz w:val="20"/>
                <w:szCs w:val="20"/>
                <w:lang w:val="en-GB"/>
              </w:rPr>
              <w:t>‘Human Resources</w:t>
            </w:r>
            <w:r w:rsidRPr="00774F01">
              <w:rPr>
                <w:i/>
                <w:sz w:val="20"/>
                <w:szCs w:val="20"/>
                <w:lang w:val="en-GB"/>
              </w:rPr>
              <w:t xml:space="preserve">, equal conditions and work environment’, ’Governance, planning and resource allocation’, ’Doctoral education’, </w:t>
            </w:r>
            <w:r>
              <w:rPr>
                <w:i/>
                <w:sz w:val="20"/>
                <w:szCs w:val="20"/>
                <w:lang w:val="en-GB"/>
              </w:rPr>
              <w:t>‘</w:t>
            </w:r>
            <w:r w:rsidRPr="00774F01">
              <w:rPr>
                <w:i/>
                <w:sz w:val="20"/>
                <w:szCs w:val="20"/>
                <w:lang w:val="en-GB"/>
              </w:rPr>
              <w:t>First- and Second-Cycle Education</w:t>
            </w:r>
            <w:r>
              <w:rPr>
                <w:i/>
                <w:sz w:val="20"/>
                <w:szCs w:val="20"/>
                <w:lang w:val="en-GB"/>
              </w:rPr>
              <w:t>’</w:t>
            </w:r>
            <w:r w:rsidRPr="00774F01">
              <w:rPr>
                <w:i/>
                <w:sz w:val="20"/>
                <w:szCs w:val="20"/>
                <w:lang w:val="en-GB"/>
              </w:rPr>
              <w:t>.)</w:t>
            </w:r>
            <w:bookmarkStart w:id="6" w:name="_GoBack"/>
            <w:bookmarkEnd w:id="6"/>
          </w:p>
        </w:tc>
      </w:tr>
      <w:tr w:rsidR="00C75769" w:rsidRPr="00BB0893" w14:paraId="11A7C8F6" w14:textId="77777777" w:rsidTr="007D49C6">
        <w:trPr>
          <w:trHeight w:val="120"/>
        </w:trPr>
        <w:tc>
          <w:tcPr>
            <w:tcW w:w="3048" w:type="dxa"/>
          </w:tcPr>
          <w:p w14:paraId="72324820" w14:textId="5F8F8D4E" w:rsidR="00C75769" w:rsidRPr="00BB0893" w:rsidRDefault="00D23D9A" w:rsidP="00D23D9A">
            <w:pPr>
              <w:pStyle w:val="Default"/>
              <w:rPr>
                <w:sz w:val="20"/>
                <w:szCs w:val="20"/>
                <w:lang w:val="en-GB"/>
              </w:rPr>
            </w:pPr>
            <w:r w:rsidRPr="00BB0893">
              <w:rPr>
                <w:sz w:val="20"/>
                <w:szCs w:val="20"/>
                <w:lang w:val="en-GB"/>
              </w:rPr>
              <w:t>Office in charge</w:t>
            </w:r>
            <w:r w:rsidR="00C75769" w:rsidRPr="00BB0893">
              <w:rPr>
                <w:sz w:val="20"/>
                <w:szCs w:val="20"/>
                <w:lang w:val="en-GB"/>
              </w:rPr>
              <w:t xml:space="preserve">: </w:t>
            </w:r>
          </w:p>
        </w:tc>
        <w:tc>
          <w:tcPr>
            <w:tcW w:w="6500" w:type="dxa"/>
          </w:tcPr>
          <w:p w14:paraId="0E05DACE" w14:textId="36BAE755" w:rsidR="00C75769" w:rsidRPr="00BB0893" w:rsidRDefault="00C75769" w:rsidP="007D49C6">
            <w:pPr>
              <w:pStyle w:val="Default"/>
              <w:rPr>
                <w:i/>
                <w:sz w:val="20"/>
                <w:szCs w:val="20"/>
                <w:lang w:val="en-GB"/>
              </w:rPr>
            </w:pPr>
            <w:r w:rsidRPr="00BB0893">
              <w:rPr>
                <w:i/>
                <w:sz w:val="20"/>
                <w:szCs w:val="20"/>
                <w:lang w:val="en-GB"/>
              </w:rPr>
              <w:t>Nam</w:t>
            </w:r>
            <w:r w:rsidR="00D23D9A" w:rsidRPr="00BB0893">
              <w:rPr>
                <w:i/>
                <w:sz w:val="20"/>
                <w:szCs w:val="20"/>
                <w:lang w:val="en-GB"/>
              </w:rPr>
              <w:t>e</w:t>
            </w:r>
          </w:p>
        </w:tc>
      </w:tr>
      <w:tr w:rsidR="00C75769" w:rsidRPr="00610D6E" w14:paraId="573ECCC2" w14:textId="77777777" w:rsidTr="007D49C6">
        <w:trPr>
          <w:trHeight w:val="120"/>
        </w:trPr>
        <w:tc>
          <w:tcPr>
            <w:tcW w:w="3048" w:type="dxa"/>
          </w:tcPr>
          <w:p w14:paraId="6CD53AB7" w14:textId="36E9F92C" w:rsidR="00C75769" w:rsidRPr="00610D6E" w:rsidRDefault="00D23D9A" w:rsidP="00D23D9A">
            <w:pPr>
              <w:pStyle w:val="Default"/>
              <w:rPr>
                <w:sz w:val="20"/>
                <w:szCs w:val="20"/>
                <w:lang w:val="en-GB"/>
              </w:rPr>
            </w:pPr>
            <w:r w:rsidRPr="00BB0893">
              <w:rPr>
                <w:sz w:val="20"/>
                <w:szCs w:val="20"/>
                <w:lang w:val="en-GB"/>
              </w:rPr>
              <w:t>Replaces do</w:t>
            </w:r>
            <w:r>
              <w:rPr>
                <w:sz w:val="20"/>
                <w:szCs w:val="20"/>
              </w:rPr>
              <w:t>cument</w:t>
            </w:r>
            <w:r w:rsidR="00C75769" w:rsidRPr="00610D6E">
              <w:rPr>
                <w:sz w:val="20"/>
                <w:szCs w:val="20"/>
                <w:lang w:val="en-GB"/>
              </w:rPr>
              <w:t>:</w:t>
            </w:r>
          </w:p>
        </w:tc>
        <w:tc>
          <w:tcPr>
            <w:tcW w:w="6500" w:type="dxa"/>
          </w:tcPr>
          <w:p w14:paraId="4B3A64E8" w14:textId="277FDB07" w:rsidR="00C75769" w:rsidRPr="00610D6E" w:rsidRDefault="00C75769" w:rsidP="007D49C6">
            <w:pPr>
              <w:pStyle w:val="Default"/>
              <w:rPr>
                <w:i/>
                <w:sz w:val="20"/>
                <w:szCs w:val="20"/>
                <w:lang w:val="en-GB"/>
              </w:rPr>
            </w:pPr>
            <w:r w:rsidRPr="00610D6E">
              <w:rPr>
                <w:i/>
                <w:sz w:val="20"/>
                <w:szCs w:val="20"/>
                <w:lang w:val="en-GB"/>
              </w:rPr>
              <w:t>(</w:t>
            </w:r>
            <w:r w:rsidR="00D23D9A">
              <w:rPr>
                <w:i/>
                <w:sz w:val="20"/>
                <w:szCs w:val="20"/>
                <w:lang w:val="en-GB"/>
              </w:rPr>
              <w:t>document name</w:t>
            </w:r>
            <w:r w:rsidRPr="00610D6E">
              <w:rPr>
                <w:i/>
                <w:sz w:val="20"/>
                <w:szCs w:val="20"/>
                <w:lang w:val="en-GB"/>
              </w:rPr>
              <w:t>/</w:t>
            </w:r>
            <w:r w:rsidR="00D23D9A">
              <w:rPr>
                <w:i/>
                <w:sz w:val="20"/>
                <w:szCs w:val="20"/>
                <w:lang w:val="en-GB"/>
              </w:rPr>
              <w:t>registration number</w:t>
            </w:r>
            <w:r w:rsidRPr="00610D6E">
              <w:rPr>
                <w:i/>
                <w:sz w:val="20"/>
                <w:szCs w:val="20"/>
                <w:lang w:val="en-GB"/>
              </w:rPr>
              <w:t>/</w:t>
            </w:r>
            <w:r w:rsidR="00D23D9A">
              <w:rPr>
                <w:i/>
                <w:sz w:val="20"/>
                <w:szCs w:val="20"/>
                <w:lang w:val="en-GB"/>
              </w:rPr>
              <w:t>date of decision-making</w:t>
            </w:r>
            <w:r w:rsidRPr="00610D6E">
              <w:rPr>
                <w:i/>
                <w:sz w:val="20"/>
                <w:szCs w:val="20"/>
                <w:lang w:val="en-GB"/>
              </w:rPr>
              <w:t>)</w:t>
            </w:r>
          </w:p>
          <w:p w14:paraId="1A3DFDD0" w14:textId="77777777" w:rsidR="00C75769" w:rsidRPr="00610D6E" w:rsidRDefault="00C75769" w:rsidP="007D49C6">
            <w:pPr>
              <w:pStyle w:val="Default"/>
              <w:rPr>
                <w:i/>
                <w:sz w:val="20"/>
                <w:szCs w:val="20"/>
                <w:lang w:val="en-GB"/>
              </w:rPr>
            </w:pPr>
          </w:p>
        </w:tc>
      </w:tr>
    </w:tbl>
    <w:p w14:paraId="1F421129" w14:textId="77777777" w:rsidR="00C75769" w:rsidRPr="00610D6E" w:rsidRDefault="00C75769" w:rsidP="00C75769">
      <w:pPr>
        <w:pStyle w:val="Omslag-Namn"/>
        <w:rPr>
          <w:lang w:val="en-GB"/>
        </w:rPr>
      </w:pPr>
    </w:p>
    <w:p w14:paraId="44990DD6" w14:textId="77777777" w:rsidR="00C75769" w:rsidRPr="00610D6E" w:rsidRDefault="00C75769" w:rsidP="00C75769">
      <w:pPr>
        <w:pStyle w:val="Omslag-Namn"/>
        <w:rPr>
          <w:lang w:val="en-GB"/>
        </w:rPr>
      </w:pPr>
    </w:p>
    <w:p w14:paraId="3EB4B092" w14:textId="77777777" w:rsidR="00C75769" w:rsidRPr="00610D6E" w:rsidRDefault="00C75769" w:rsidP="00C75769">
      <w:pPr>
        <w:rPr>
          <w:lang w:val="en-GB"/>
        </w:rPr>
      </w:pPr>
      <w:r w:rsidRPr="00610D6E">
        <w:rPr>
          <w:lang w:val="en-GB"/>
        </w:rPr>
        <w:br w:type="page"/>
      </w:r>
    </w:p>
    <w:sdt>
      <w:sdtPr>
        <w:rPr>
          <w:rFonts w:eastAsia="Times New Roman" w:cs="Times New Roman"/>
          <w:sz w:val="20"/>
          <w:szCs w:val="20"/>
          <w:lang w:val="en-GB"/>
        </w:rPr>
        <w:id w:val="1007091598"/>
        <w:docPartObj>
          <w:docPartGallery w:val="Table of Contents"/>
          <w:docPartUnique/>
        </w:docPartObj>
      </w:sdtPr>
      <w:sdtEndPr>
        <w:rPr>
          <w:rFonts w:cs="Arial"/>
          <w:b/>
          <w:bCs/>
        </w:rPr>
      </w:sdtEndPr>
      <w:sdtContent>
        <w:p w14:paraId="5A1F62F1" w14:textId="3D951034" w:rsidR="00EE095F" w:rsidRPr="00610D6E" w:rsidRDefault="0055465B" w:rsidP="00EE095F">
          <w:pPr>
            <w:pStyle w:val="Innehllsfrteckningsrubrik"/>
            <w:spacing w:before="0" w:after="120" w:line="240" w:lineRule="auto"/>
            <w:rPr>
              <w:rFonts w:eastAsiaTheme="minorEastAsia" w:cstheme="minorBidi"/>
              <w:noProof/>
              <w:sz w:val="22"/>
              <w:szCs w:val="22"/>
              <w:lang w:val="en-GB"/>
            </w:rPr>
          </w:pPr>
          <w:r>
            <w:rPr>
              <w:lang w:val="en-GB"/>
            </w:rPr>
            <w:t>Content</w:t>
          </w:r>
          <w:r w:rsidR="00C75769" w:rsidRPr="00610D6E">
            <w:rPr>
              <w:rFonts w:cs="Arial"/>
              <w:lang w:val="en-GB"/>
            </w:rPr>
            <w:fldChar w:fldCharType="begin"/>
          </w:r>
          <w:r w:rsidR="00C75769" w:rsidRPr="00610D6E">
            <w:rPr>
              <w:lang w:val="en-GB"/>
            </w:rPr>
            <w:instrText xml:space="preserve"> TOC \o "1-3" \h \z \u </w:instrText>
          </w:r>
          <w:r w:rsidR="00C75769" w:rsidRPr="00610D6E">
            <w:rPr>
              <w:rFonts w:cs="Arial"/>
              <w:lang w:val="en-GB"/>
            </w:rPr>
            <w:fldChar w:fldCharType="separate"/>
          </w:r>
        </w:p>
        <w:p w14:paraId="0123A2A1" w14:textId="4DDF8B9D" w:rsidR="00EE095F" w:rsidRPr="00610D6E" w:rsidRDefault="00EE095F">
          <w:pPr>
            <w:pStyle w:val="Innehll1"/>
            <w:rPr>
              <w:rFonts w:eastAsiaTheme="minorEastAsia" w:cstheme="minorBidi"/>
              <w:noProof/>
              <w:sz w:val="22"/>
              <w:szCs w:val="22"/>
              <w:lang w:val="en-GB"/>
            </w:rPr>
          </w:pPr>
        </w:p>
        <w:p w14:paraId="4F229D41" w14:textId="7E9C9B94" w:rsidR="00EE095F" w:rsidRPr="00610D6E" w:rsidRDefault="001E22A7">
          <w:pPr>
            <w:pStyle w:val="Innehll1"/>
            <w:rPr>
              <w:rFonts w:eastAsiaTheme="minorEastAsia" w:cstheme="minorBidi"/>
              <w:noProof/>
              <w:sz w:val="22"/>
              <w:szCs w:val="22"/>
              <w:lang w:val="en-GB"/>
            </w:rPr>
          </w:pPr>
          <w:hyperlink w:anchor="_Toc516825216" w:history="1">
            <w:r w:rsidR="00EE095F" w:rsidRPr="00610D6E">
              <w:rPr>
                <w:rStyle w:val="Hyperlnk"/>
                <w:noProof/>
                <w:lang w:val="en-GB"/>
              </w:rPr>
              <w:t>1.</w:t>
            </w:r>
            <w:r w:rsidR="00EE095F" w:rsidRPr="00610D6E">
              <w:rPr>
                <w:rFonts w:eastAsiaTheme="minorEastAsia" w:cstheme="minorBidi"/>
                <w:noProof/>
                <w:sz w:val="22"/>
                <w:szCs w:val="22"/>
                <w:lang w:val="en-GB"/>
              </w:rPr>
              <w:tab/>
            </w:r>
            <w:r w:rsidR="0055465B">
              <w:rPr>
                <w:rStyle w:val="Hyperlnk"/>
                <w:noProof/>
                <w:lang w:val="en-GB"/>
              </w:rPr>
              <w:t>Description</w:t>
            </w:r>
            <w:r w:rsidR="00EE095F" w:rsidRPr="00610D6E">
              <w:rPr>
                <w:noProof/>
                <w:webHidden/>
                <w:lang w:val="en-GB"/>
              </w:rPr>
              <w:tab/>
            </w:r>
            <w:r w:rsidR="00EE095F" w:rsidRPr="00610D6E">
              <w:rPr>
                <w:noProof/>
                <w:webHidden/>
                <w:lang w:val="en-GB"/>
              </w:rPr>
              <w:fldChar w:fldCharType="begin"/>
            </w:r>
            <w:r w:rsidR="00EE095F" w:rsidRPr="00610D6E">
              <w:rPr>
                <w:noProof/>
                <w:webHidden/>
                <w:lang w:val="en-GB"/>
              </w:rPr>
              <w:instrText xml:space="preserve"> PAGEREF _Toc516825216 \h </w:instrText>
            </w:r>
            <w:r w:rsidR="00EE095F" w:rsidRPr="00610D6E">
              <w:rPr>
                <w:noProof/>
                <w:webHidden/>
                <w:lang w:val="en-GB"/>
              </w:rPr>
            </w:r>
            <w:r w:rsidR="00EE095F" w:rsidRPr="00610D6E">
              <w:rPr>
                <w:noProof/>
                <w:webHidden/>
                <w:lang w:val="en-GB"/>
              </w:rPr>
              <w:fldChar w:fldCharType="separate"/>
            </w:r>
            <w:r w:rsidR="00EE095F" w:rsidRPr="00610D6E">
              <w:rPr>
                <w:noProof/>
                <w:webHidden/>
                <w:lang w:val="en-GB"/>
              </w:rPr>
              <w:t>3</w:t>
            </w:r>
            <w:r w:rsidR="00EE095F" w:rsidRPr="00610D6E">
              <w:rPr>
                <w:noProof/>
                <w:webHidden/>
                <w:lang w:val="en-GB"/>
              </w:rPr>
              <w:fldChar w:fldCharType="end"/>
            </w:r>
          </w:hyperlink>
        </w:p>
        <w:p w14:paraId="7DF7AB3D" w14:textId="38A99FE9" w:rsidR="00EE095F" w:rsidRPr="00610D6E" w:rsidRDefault="001E22A7">
          <w:pPr>
            <w:pStyle w:val="Innehll1"/>
            <w:rPr>
              <w:rFonts w:eastAsiaTheme="minorEastAsia" w:cstheme="minorBidi"/>
              <w:noProof/>
              <w:sz w:val="22"/>
              <w:szCs w:val="22"/>
              <w:lang w:val="en-GB"/>
            </w:rPr>
          </w:pPr>
          <w:hyperlink w:anchor="_Toc516825217" w:history="1">
            <w:r w:rsidR="00EE095F" w:rsidRPr="00610D6E">
              <w:rPr>
                <w:rStyle w:val="Hyperlnk"/>
                <w:noProof/>
                <w:lang w:val="en-GB"/>
              </w:rPr>
              <w:t>2.</w:t>
            </w:r>
            <w:r w:rsidR="00EE095F" w:rsidRPr="00610D6E">
              <w:rPr>
                <w:rFonts w:eastAsiaTheme="minorEastAsia" w:cstheme="minorBidi"/>
                <w:noProof/>
                <w:sz w:val="22"/>
                <w:szCs w:val="22"/>
                <w:lang w:val="en-GB"/>
              </w:rPr>
              <w:tab/>
            </w:r>
            <w:r w:rsidR="0055465B">
              <w:rPr>
                <w:rStyle w:val="Hyperlnk"/>
                <w:noProof/>
                <w:lang w:val="en-GB"/>
              </w:rPr>
              <w:t>Background</w:t>
            </w:r>
            <w:r w:rsidR="00EE095F" w:rsidRPr="00610D6E">
              <w:rPr>
                <w:noProof/>
                <w:webHidden/>
                <w:lang w:val="en-GB"/>
              </w:rPr>
              <w:tab/>
            </w:r>
            <w:r w:rsidR="00EE095F" w:rsidRPr="00610D6E">
              <w:rPr>
                <w:noProof/>
                <w:webHidden/>
                <w:lang w:val="en-GB"/>
              </w:rPr>
              <w:fldChar w:fldCharType="begin"/>
            </w:r>
            <w:r w:rsidR="00EE095F" w:rsidRPr="00610D6E">
              <w:rPr>
                <w:noProof/>
                <w:webHidden/>
                <w:lang w:val="en-GB"/>
              </w:rPr>
              <w:instrText xml:space="preserve"> PAGEREF _Toc516825217 \h </w:instrText>
            </w:r>
            <w:r w:rsidR="00EE095F" w:rsidRPr="00610D6E">
              <w:rPr>
                <w:noProof/>
                <w:webHidden/>
                <w:lang w:val="en-GB"/>
              </w:rPr>
            </w:r>
            <w:r w:rsidR="00EE095F" w:rsidRPr="00610D6E">
              <w:rPr>
                <w:noProof/>
                <w:webHidden/>
                <w:lang w:val="en-GB"/>
              </w:rPr>
              <w:fldChar w:fldCharType="separate"/>
            </w:r>
            <w:r w:rsidR="00EE095F" w:rsidRPr="00610D6E">
              <w:rPr>
                <w:noProof/>
                <w:webHidden/>
                <w:lang w:val="en-GB"/>
              </w:rPr>
              <w:t>3</w:t>
            </w:r>
            <w:r w:rsidR="00EE095F" w:rsidRPr="00610D6E">
              <w:rPr>
                <w:noProof/>
                <w:webHidden/>
                <w:lang w:val="en-GB"/>
              </w:rPr>
              <w:fldChar w:fldCharType="end"/>
            </w:r>
          </w:hyperlink>
        </w:p>
        <w:p w14:paraId="21714CA8" w14:textId="6EE5AB0A" w:rsidR="00EE095F" w:rsidRPr="00610D6E" w:rsidRDefault="001E22A7">
          <w:pPr>
            <w:pStyle w:val="Innehll1"/>
            <w:rPr>
              <w:rFonts w:eastAsiaTheme="minorEastAsia" w:cstheme="minorBidi"/>
              <w:noProof/>
              <w:sz w:val="22"/>
              <w:szCs w:val="22"/>
              <w:lang w:val="en-GB"/>
            </w:rPr>
          </w:pPr>
          <w:hyperlink w:anchor="_Toc516825218" w:history="1">
            <w:r w:rsidR="00EE095F" w:rsidRPr="00610D6E">
              <w:rPr>
                <w:rStyle w:val="Hyperlnk"/>
                <w:noProof/>
                <w:lang w:val="en-GB"/>
              </w:rPr>
              <w:t>3.</w:t>
            </w:r>
            <w:r w:rsidR="00EE095F" w:rsidRPr="00610D6E">
              <w:rPr>
                <w:rFonts w:eastAsiaTheme="minorEastAsia" w:cstheme="minorBidi"/>
                <w:noProof/>
                <w:sz w:val="22"/>
                <w:szCs w:val="22"/>
                <w:lang w:val="en-GB"/>
              </w:rPr>
              <w:tab/>
            </w:r>
            <w:r w:rsidR="0055465B">
              <w:rPr>
                <w:rStyle w:val="Hyperlnk"/>
                <w:noProof/>
                <w:lang w:val="en-GB"/>
              </w:rPr>
              <w:t>Head</w:t>
            </w:r>
            <w:r w:rsidR="007C1D7A">
              <w:rPr>
                <w:rStyle w:val="Hyperlnk"/>
                <w:noProof/>
                <w:lang w:val="en-GB"/>
              </w:rPr>
              <w:t xml:space="preserve">ing </w:t>
            </w:r>
            <w:r w:rsidR="0055465B">
              <w:rPr>
                <w:rStyle w:val="Hyperlnk"/>
                <w:noProof/>
                <w:lang w:val="en-GB"/>
              </w:rPr>
              <w:t xml:space="preserve">level </w:t>
            </w:r>
            <w:r w:rsidR="00EE095F" w:rsidRPr="00610D6E">
              <w:rPr>
                <w:rStyle w:val="Hyperlnk"/>
                <w:noProof/>
                <w:lang w:val="en-GB"/>
              </w:rPr>
              <w:t>1</w:t>
            </w:r>
            <w:r w:rsidR="00EE095F" w:rsidRPr="00610D6E">
              <w:rPr>
                <w:noProof/>
                <w:webHidden/>
                <w:lang w:val="en-GB"/>
              </w:rPr>
              <w:tab/>
            </w:r>
            <w:r w:rsidR="00EE095F" w:rsidRPr="00610D6E">
              <w:rPr>
                <w:noProof/>
                <w:webHidden/>
                <w:lang w:val="en-GB"/>
              </w:rPr>
              <w:fldChar w:fldCharType="begin"/>
            </w:r>
            <w:r w:rsidR="00EE095F" w:rsidRPr="00610D6E">
              <w:rPr>
                <w:noProof/>
                <w:webHidden/>
                <w:lang w:val="en-GB"/>
              </w:rPr>
              <w:instrText xml:space="preserve"> PAGEREF _Toc516825218 \h </w:instrText>
            </w:r>
            <w:r w:rsidR="00EE095F" w:rsidRPr="00610D6E">
              <w:rPr>
                <w:noProof/>
                <w:webHidden/>
                <w:lang w:val="en-GB"/>
              </w:rPr>
            </w:r>
            <w:r w:rsidR="00EE095F" w:rsidRPr="00610D6E">
              <w:rPr>
                <w:noProof/>
                <w:webHidden/>
                <w:lang w:val="en-GB"/>
              </w:rPr>
              <w:fldChar w:fldCharType="separate"/>
            </w:r>
            <w:r w:rsidR="00EE095F" w:rsidRPr="00610D6E">
              <w:rPr>
                <w:noProof/>
                <w:webHidden/>
                <w:lang w:val="en-GB"/>
              </w:rPr>
              <w:t>3</w:t>
            </w:r>
            <w:r w:rsidR="00EE095F" w:rsidRPr="00610D6E">
              <w:rPr>
                <w:noProof/>
                <w:webHidden/>
                <w:lang w:val="en-GB"/>
              </w:rPr>
              <w:fldChar w:fldCharType="end"/>
            </w:r>
          </w:hyperlink>
        </w:p>
        <w:p w14:paraId="12968880" w14:textId="1DC3727F" w:rsidR="00EE095F" w:rsidRPr="00610D6E" w:rsidRDefault="001E22A7">
          <w:pPr>
            <w:pStyle w:val="Innehll2"/>
            <w:rPr>
              <w:rFonts w:eastAsiaTheme="minorEastAsia" w:cstheme="minorBidi"/>
              <w:noProof/>
              <w:sz w:val="22"/>
              <w:szCs w:val="22"/>
              <w:lang w:val="en-GB"/>
            </w:rPr>
          </w:pPr>
          <w:hyperlink w:anchor="_Toc516825219" w:history="1">
            <w:r w:rsidR="00EE095F" w:rsidRPr="00610D6E">
              <w:rPr>
                <w:rStyle w:val="Hyperlnk"/>
                <w:noProof/>
                <w:lang w:val="en-GB"/>
              </w:rPr>
              <w:t>3.1.</w:t>
            </w:r>
            <w:r w:rsidR="00EE095F" w:rsidRPr="00610D6E">
              <w:rPr>
                <w:rFonts w:eastAsiaTheme="minorEastAsia" w:cstheme="minorBidi"/>
                <w:noProof/>
                <w:sz w:val="22"/>
                <w:szCs w:val="22"/>
                <w:lang w:val="en-GB"/>
              </w:rPr>
              <w:tab/>
            </w:r>
            <w:r w:rsidR="0055465B">
              <w:rPr>
                <w:rStyle w:val="Hyperlnk"/>
                <w:noProof/>
                <w:lang w:val="en-GB"/>
              </w:rPr>
              <w:t>Head</w:t>
            </w:r>
            <w:r w:rsidR="007C1D7A">
              <w:rPr>
                <w:rStyle w:val="Hyperlnk"/>
                <w:noProof/>
                <w:lang w:val="en-GB"/>
              </w:rPr>
              <w:t xml:space="preserve">ing </w:t>
            </w:r>
            <w:r w:rsidR="0055465B">
              <w:rPr>
                <w:rStyle w:val="Hyperlnk"/>
                <w:noProof/>
                <w:lang w:val="en-GB"/>
              </w:rPr>
              <w:t xml:space="preserve">level </w:t>
            </w:r>
            <w:r w:rsidR="00EE095F" w:rsidRPr="00610D6E">
              <w:rPr>
                <w:rStyle w:val="Hyperlnk"/>
                <w:noProof/>
                <w:lang w:val="en-GB"/>
              </w:rPr>
              <w:t>2</w:t>
            </w:r>
            <w:r w:rsidR="00EE095F" w:rsidRPr="00610D6E">
              <w:rPr>
                <w:noProof/>
                <w:webHidden/>
                <w:lang w:val="en-GB"/>
              </w:rPr>
              <w:tab/>
            </w:r>
            <w:r w:rsidR="00EE095F" w:rsidRPr="00610D6E">
              <w:rPr>
                <w:noProof/>
                <w:webHidden/>
                <w:lang w:val="en-GB"/>
              </w:rPr>
              <w:fldChar w:fldCharType="begin"/>
            </w:r>
            <w:r w:rsidR="00EE095F" w:rsidRPr="00610D6E">
              <w:rPr>
                <w:noProof/>
                <w:webHidden/>
                <w:lang w:val="en-GB"/>
              </w:rPr>
              <w:instrText xml:space="preserve"> PAGEREF _Toc516825219 \h </w:instrText>
            </w:r>
            <w:r w:rsidR="00EE095F" w:rsidRPr="00610D6E">
              <w:rPr>
                <w:noProof/>
                <w:webHidden/>
                <w:lang w:val="en-GB"/>
              </w:rPr>
            </w:r>
            <w:r w:rsidR="00EE095F" w:rsidRPr="00610D6E">
              <w:rPr>
                <w:noProof/>
                <w:webHidden/>
                <w:lang w:val="en-GB"/>
              </w:rPr>
              <w:fldChar w:fldCharType="separate"/>
            </w:r>
            <w:r w:rsidR="00EE095F" w:rsidRPr="00610D6E">
              <w:rPr>
                <w:noProof/>
                <w:webHidden/>
                <w:lang w:val="en-GB"/>
              </w:rPr>
              <w:t>3</w:t>
            </w:r>
            <w:r w:rsidR="00EE095F" w:rsidRPr="00610D6E">
              <w:rPr>
                <w:noProof/>
                <w:webHidden/>
                <w:lang w:val="en-GB"/>
              </w:rPr>
              <w:fldChar w:fldCharType="end"/>
            </w:r>
          </w:hyperlink>
        </w:p>
        <w:p w14:paraId="3B9143A9" w14:textId="77777777" w:rsidR="00C75769" w:rsidRPr="00610D6E" w:rsidRDefault="00C75769" w:rsidP="00C75769">
          <w:pPr>
            <w:pStyle w:val="Innehll3"/>
            <w:spacing w:before="0" w:after="120" w:line="240" w:lineRule="auto"/>
            <w:rPr>
              <w:b/>
              <w:bCs/>
              <w:lang w:val="en-GB"/>
            </w:rPr>
          </w:pPr>
          <w:r w:rsidRPr="00610D6E">
            <w:rPr>
              <w:b/>
              <w:bCs/>
              <w:lang w:val="en-GB"/>
            </w:rPr>
            <w:fldChar w:fldCharType="end"/>
          </w:r>
        </w:p>
      </w:sdtContent>
    </w:sdt>
    <w:p w14:paraId="4EDD7C11" w14:textId="77777777" w:rsidR="00C75769" w:rsidRPr="00610D6E" w:rsidRDefault="00C75769" w:rsidP="00C75769">
      <w:pPr>
        <w:rPr>
          <w:rFonts w:cs="Arial"/>
          <w:bCs/>
          <w:sz w:val="40"/>
          <w:szCs w:val="28"/>
          <w:lang w:val="en-GB"/>
        </w:rPr>
      </w:pPr>
      <w:r w:rsidRPr="00610D6E">
        <w:rPr>
          <w:lang w:val="en-GB"/>
        </w:rPr>
        <w:br w:type="page"/>
      </w:r>
    </w:p>
    <w:p w14:paraId="21ED7191" w14:textId="3552837C" w:rsidR="00C75769" w:rsidRPr="00610D6E" w:rsidRDefault="0055465B" w:rsidP="00CF467D">
      <w:pPr>
        <w:pStyle w:val="Rubrik1"/>
        <w:numPr>
          <w:ilvl w:val="0"/>
          <w:numId w:val="30"/>
        </w:numPr>
        <w:rPr>
          <w:lang w:val="en-GB"/>
        </w:rPr>
      </w:pPr>
      <w:r>
        <w:rPr>
          <w:lang w:val="en-GB"/>
        </w:rPr>
        <w:lastRenderedPageBreak/>
        <w:t>Description</w:t>
      </w:r>
    </w:p>
    <w:p w14:paraId="2D2A95E7" w14:textId="77777777" w:rsidR="00C75769" w:rsidRPr="00610D6E" w:rsidRDefault="00C75769" w:rsidP="00C75769">
      <w:pPr>
        <w:rPr>
          <w:lang w:val="en-GB"/>
        </w:rPr>
      </w:pPr>
      <w:r w:rsidRPr="00610D6E">
        <w:rPr>
          <w:lang w:val="en-GB"/>
        </w:rPr>
        <w:t>Lorem ipsum dolor sit amet, consectetur adipiscing elit. Suspendisse ullamcorper elit orci, porttitor ullamcorper neque finibus in. Integer finibus velit sed bibendum tempus. Donec posuere erat sit amet convallis egestas. Fusce vestibulum dolor eu est maximus fringilla. Fusce pulvinar blandit est, ut posuere sem cursus et. Nulla tincidunt justo ex, non fermentum mauris tincidunt eu. Vivamus congue varius arcu ac sodales.</w:t>
      </w:r>
    </w:p>
    <w:p w14:paraId="55C58AAB" w14:textId="77777777" w:rsidR="00C75769" w:rsidRPr="00610D6E" w:rsidRDefault="00C75769" w:rsidP="00C75769">
      <w:pPr>
        <w:rPr>
          <w:lang w:val="en-GB"/>
        </w:rPr>
      </w:pPr>
    </w:p>
    <w:p w14:paraId="1665B477" w14:textId="07D95B0E" w:rsidR="00C75769" w:rsidRPr="0055465B" w:rsidRDefault="00C75769" w:rsidP="00C75769">
      <w:pPr>
        <w:rPr>
          <w:i/>
          <w:lang w:val="en-GB"/>
        </w:rPr>
      </w:pPr>
      <w:r w:rsidRPr="0055465B">
        <w:rPr>
          <w:i/>
          <w:lang w:val="en-GB"/>
        </w:rPr>
        <w:t>[</w:t>
      </w:r>
      <w:r w:rsidR="0055465B" w:rsidRPr="0055465B">
        <w:rPr>
          <w:i/>
          <w:lang w:val="en-GB"/>
        </w:rPr>
        <w:t xml:space="preserve">The description should be kept short </w:t>
      </w:r>
      <w:r w:rsidR="009F7117" w:rsidRPr="0055465B">
        <w:rPr>
          <w:i/>
          <w:lang w:val="en-GB"/>
        </w:rPr>
        <w:t>(</w:t>
      </w:r>
      <w:r w:rsidR="0055465B" w:rsidRPr="0055465B">
        <w:rPr>
          <w:i/>
          <w:lang w:val="en-GB"/>
        </w:rPr>
        <w:t xml:space="preserve">maximum </w:t>
      </w:r>
      <w:r w:rsidR="009F7117" w:rsidRPr="0055465B">
        <w:rPr>
          <w:i/>
          <w:lang w:val="en-GB"/>
        </w:rPr>
        <w:t xml:space="preserve">900 </w:t>
      </w:r>
      <w:r w:rsidR="0055465B" w:rsidRPr="0055465B">
        <w:rPr>
          <w:i/>
          <w:lang w:val="en-GB"/>
        </w:rPr>
        <w:t>characters including spaces</w:t>
      </w:r>
      <w:r w:rsidR="009F7117" w:rsidRPr="0055465B">
        <w:rPr>
          <w:i/>
          <w:lang w:val="en-GB"/>
        </w:rPr>
        <w:t xml:space="preserve">) </w:t>
      </w:r>
      <w:r w:rsidR="0055465B" w:rsidRPr="0055465B">
        <w:rPr>
          <w:i/>
          <w:lang w:val="en-GB"/>
        </w:rPr>
        <w:t>a</w:t>
      </w:r>
      <w:r w:rsidR="0055465B">
        <w:rPr>
          <w:i/>
          <w:lang w:val="en-GB"/>
        </w:rPr>
        <w:t xml:space="preserve">nd provide the reader with an understanding of the content and purpose of the document. </w:t>
      </w:r>
      <w:r w:rsidR="0055465B" w:rsidRPr="0055465B">
        <w:rPr>
          <w:i/>
          <w:lang w:val="en-GB"/>
        </w:rPr>
        <w:t>It should stand by itself</w:t>
      </w:r>
      <w:r w:rsidR="0055465B">
        <w:rPr>
          <w:i/>
          <w:lang w:val="en-GB"/>
        </w:rPr>
        <w:t xml:space="preserve"> and be readable without reference documents</w:t>
      </w:r>
      <w:r w:rsidR="0055465B" w:rsidRPr="0055465B">
        <w:rPr>
          <w:i/>
          <w:lang w:val="en-GB"/>
        </w:rPr>
        <w:t xml:space="preserve"> </w:t>
      </w:r>
      <w:r w:rsidR="0055465B">
        <w:rPr>
          <w:i/>
          <w:lang w:val="en-GB"/>
        </w:rPr>
        <w:t>when it is published on the university web</w:t>
      </w:r>
      <w:r w:rsidR="009F7117" w:rsidRPr="0055465B">
        <w:rPr>
          <w:i/>
          <w:lang w:val="en-GB"/>
        </w:rPr>
        <w:t xml:space="preserve">. </w:t>
      </w:r>
      <w:r w:rsidR="0055465B" w:rsidRPr="0055465B">
        <w:rPr>
          <w:i/>
          <w:lang w:val="en-GB"/>
        </w:rPr>
        <w:t>The description should not reproduce the formulation of the regulation, but should instead explain which type of regulation, or other type</w:t>
      </w:r>
      <w:r w:rsidR="007C1D7A">
        <w:rPr>
          <w:i/>
          <w:lang w:val="en-GB"/>
        </w:rPr>
        <w:t xml:space="preserve"> of content</w:t>
      </w:r>
      <w:r w:rsidR="0055465B" w:rsidRPr="0055465B">
        <w:rPr>
          <w:i/>
          <w:lang w:val="en-GB"/>
        </w:rPr>
        <w:t xml:space="preserve">, that </w:t>
      </w:r>
      <w:r w:rsidR="0055465B">
        <w:rPr>
          <w:i/>
          <w:lang w:val="en-GB"/>
        </w:rPr>
        <w:t xml:space="preserve">is covered by </w:t>
      </w:r>
      <w:r w:rsidR="0055465B" w:rsidRPr="0055465B">
        <w:rPr>
          <w:i/>
          <w:lang w:val="en-GB"/>
        </w:rPr>
        <w:t>the document.</w:t>
      </w:r>
      <w:r w:rsidRPr="0055465B">
        <w:rPr>
          <w:i/>
          <w:lang w:val="en-GB"/>
        </w:rPr>
        <w:t>]</w:t>
      </w:r>
    </w:p>
    <w:p w14:paraId="56C8F3C0" w14:textId="3079BB9C" w:rsidR="00C75769" w:rsidRPr="00610D6E" w:rsidRDefault="0055465B" w:rsidP="00CF467D">
      <w:pPr>
        <w:pStyle w:val="Rubrik1"/>
        <w:numPr>
          <w:ilvl w:val="0"/>
          <w:numId w:val="30"/>
        </w:numPr>
        <w:ind w:left="426" w:hanging="426"/>
        <w:rPr>
          <w:lang w:val="en-GB"/>
        </w:rPr>
      </w:pPr>
      <w:r>
        <w:rPr>
          <w:lang w:val="en-GB"/>
        </w:rPr>
        <w:t>Background</w:t>
      </w:r>
    </w:p>
    <w:p w14:paraId="763BE144" w14:textId="77777777" w:rsidR="00C75769" w:rsidRPr="00610D6E" w:rsidRDefault="00C75769" w:rsidP="00C75769">
      <w:pPr>
        <w:rPr>
          <w:lang w:val="en-GB"/>
        </w:rPr>
      </w:pPr>
      <w:r w:rsidRPr="00610D6E">
        <w:rPr>
          <w:lang w:val="en-GB"/>
        </w:rPr>
        <w:t xml:space="preserve">Suspendisse nec porttitor justo. Nunc quis semper ex. Vestibulum at urna eu lorem gravida eleifend. Duis ut sapien hendrerit, dignissim dolor id, scelerisque tortor. Pellentesque tempus, ligula ac dignissim placerat, nibh mi consequat dui, vel commodo diam nisi id risus. Donec vel leo eu orci condimentum auctor sit amet eu orci. Pellentesque vitae felis ultrices mauris consectetur laoreet non ac ipsum. </w:t>
      </w:r>
    </w:p>
    <w:p w14:paraId="723DE9B5" w14:textId="77777777" w:rsidR="00C75769" w:rsidRPr="00610D6E" w:rsidRDefault="00C75769" w:rsidP="00C75769">
      <w:pPr>
        <w:rPr>
          <w:lang w:val="en-GB"/>
        </w:rPr>
      </w:pPr>
    </w:p>
    <w:p w14:paraId="13FFC6F3" w14:textId="20B5B1D2" w:rsidR="007C1D7A" w:rsidRPr="007C1D7A" w:rsidRDefault="00C75769" w:rsidP="00C75769">
      <w:pPr>
        <w:rPr>
          <w:i/>
          <w:lang w:val="en-GB"/>
        </w:rPr>
      </w:pPr>
      <w:r w:rsidRPr="0055465B">
        <w:rPr>
          <w:i/>
          <w:lang w:val="en-GB"/>
        </w:rPr>
        <w:t>[</w:t>
      </w:r>
      <w:r w:rsidR="0055465B" w:rsidRPr="0055465B">
        <w:rPr>
          <w:i/>
          <w:lang w:val="en-GB"/>
        </w:rPr>
        <w:t>The background should express the overall purpose of the steering document and the purpose of its establishment, also who the main recipient</w:t>
      </w:r>
      <w:r w:rsidR="0055465B">
        <w:rPr>
          <w:i/>
          <w:lang w:val="en-GB"/>
        </w:rPr>
        <w:t xml:space="preserve"> is</w:t>
      </w:r>
      <w:r w:rsidR="0055465B" w:rsidRPr="0055465B">
        <w:rPr>
          <w:i/>
          <w:lang w:val="en-GB"/>
        </w:rPr>
        <w:t xml:space="preserve">. </w:t>
      </w:r>
      <w:r w:rsidR="0055465B" w:rsidRPr="007C1D7A">
        <w:rPr>
          <w:i/>
          <w:lang w:val="en-GB"/>
        </w:rPr>
        <w:t>Are there connections to laws, ordinances or other institution-wide</w:t>
      </w:r>
      <w:r w:rsidR="007C1D7A" w:rsidRPr="007C1D7A">
        <w:rPr>
          <w:i/>
          <w:lang w:val="en-GB"/>
        </w:rPr>
        <w:t xml:space="preserve"> steering documents?</w:t>
      </w:r>
      <w:r w:rsidR="007C1D7A">
        <w:rPr>
          <w:i/>
          <w:lang w:val="en-GB"/>
        </w:rPr>
        <w:t xml:space="preserve"> Also, state if any of the perspectives according to section 3.</w:t>
      </w:r>
      <w:r w:rsidR="00105A91">
        <w:rPr>
          <w:i/>
          <w:lang w:val="en-GB"/>
        </w:rPr>
        <w:t>10</w:t>
      </w:r>
      <w:r w:rsidR="007C1D7A">
        <w:rPr>
          <w:i/>
          <w:lang w:val="en-GB"/>
        </w:rPr>
        <w:t xml:space="preserve"> in the Regulation for institution-wide steering documents has not been integrated into the document</w:t>
      </w:r>
      <w:r w:rsidR="00105A91">
        <w:rPr>
          <w:i/>
          <w:lang w:val="en-GB"/>
        </w:rPr>
        <w:t xml:space="preserve"> </w:t>
      </w:r>
      <w:r w:rsidR="00105A91" w:rsidRPr="00105A91">
        <w:rPr>
          <w:i/>
          <w:lang w:val="en-GB"/>
        </w:rPr>
        <w:t>as well as an analysis of the consequences of the content of the document from an equality perspective as per section 3</w:t>
      </w:r>
      <w:r w:rsidR="00105A91">
        <w:rPr>
          <w:i/>
          <w:lang w:val="en-GB"/>
        </w:rPr>
        <w:t>.11 of the same document</w:t>
      </w:r>
      <w:r w:rsidR="007C1D7A">
        <w:rPr>
          <w:i/>
          <w:lang w:val="en-GB"/>
        </w:rPr>
        <w:t>.]</w:t>
      </w:r>
    </w:p>
    <w:p w14:paraId="29CC561A" w14:textId="69832757" w:rsidR="00C75769" w:rsidRPr="00610D6E" w:rsidRDefault="007C1D7A" w:rsidP="00CF467D">
      <w:pPr>
        <w:pStyle w:val="Rubrik1"/>
        <w:numPr>
          <w:ilvl w:val="0"/>
          <w:numId w:val="30"/>
        </w:numPr>
        <w:ind w:left="426" w:hanging="426"/>
        <w:rPr>
          <w:lang w:val="en-GB"/>
        </w:rPr>
      </w:pPr>
      <w:bookmarkStart w:id="7" w:name="_Toc508199197"/>
      <w:bookmarkStart w:id="8" w:name="_Toc508892534"/>
      <w:bookmarkStart w:id="9" w:name="_Toc516825147"/>
      <w:bookmarkStart w:id="10" w:name="_Toc516825181"/>
      <w:bookmarkStart w:id="11" w:name="_Toc516825218"/>
      <w:r>
        <w:rPr>
          <w:lang w:val="en-GB"/>
        </w:rPr>
        <w:t xml:space="preserve">Heading level </w:t>
      </w:r>
      <w:r w:rsidR="00C75769" w:rsidRPr="00610D6E">
        <w:rPr>
          <w:lang w:val="en-GB"/>
        </w:rPr>
        <w:t>1</w:t>
      </w:r>
      <w:bookmarkEnd w:id="7"/>
      <w:bookmarkEnd w:id="8"/>
      <w:bookmarkEnd w:id="9"/>
      <w:bookmarkEnd w:id="10"/>
      <w:bookmarkEnd w:id="11"/>
    </w:p>
    <w:p w14:paraId="1F0FDF8A" w14:textId="00A0D494" w:rsidR="00C75769" w:rsidRPr="00610D6E" w:rsidRDefault="007C1D7A" w:rsidP="00CF467D">
      <w:pPr>
        <w:pStyle w:val="Rubrik2"/>
        <w:numPr>
          <w:ilvl w:val="1"/>
          <w:numId w:val="30"/>
        </w:numPr>
        <w:rPr>
          <w:lang w:val="en-GB"/>
        </w:rPr>
      </w:pPr>
      <w:bookmarkStart w:id="12" w:name="_Toc508199198"/>
      <w:bookmarkStart w:id="13" w:name="_Toc508892535"/>
      <w:bookmarkStart w:id="14" w:name="_Toc516825148"/>
      <w:bookmarkStart w:id="15" w:name="_Toc516825182"/>
      <w:bookmarkStart w:id="16" w:name="_Toc516825219"/>
      <w:r>
        <w:rPr>
          <w:lang w:val="en-GB"/>
        </w:rPr>
        <w:t>Heading level</w:t>
      </w:r>
      <w:r w:rsidR="00C75769" w:rsidRPr="00610D6E">
        <w:rPr>
          <w:lang w:val="en-GB"/>
        </w:rPr>
        <w:t xml:space="preserve"> 2</w:t>
      </w:r>
      <w:bookmarkEnd w:id="12"/>
      <w:bookmarkEnd w:id="13"/>
      <w:bookmarkEnd w:id="14"/>
      <w:bookmarkEnd w:id="15"/>
      <w:bookmarkEnd w:id="16"/>
      <w:r w:rsidR="00C75769" w:rsidRPr="00610D6E">
        <w:rPr>
          <w:lang w:val="en-GB"/>
        </w:rPr>
        <w:t xml:space="preserve"> </w:t>
      </w:r>
    </w:p>
    <w:p w14:paraId="3EFF7E89" w14:textId="77777777" w:rsidR="00C75769" w:rsidRPr="00610D6E" w:rsidRDefault="00C75769" w:rsidP="00C75769">
      <w:pPr>
        <w:rPr>
          <w:lang w:val="en-GB"/>
        </w:rPr>
      </w:pPr>
      <w:r w:rsidRPr="00610D6E">
        <w:rPr>
          <w:lang w:val="en-GB"/>
        </w:rPr>
        <w:t>Fusce et lobortis nulla. In tortor purus, condimentum vestibulum ultrices in, malesuada vel est. Duis euismod euismod ipsum, vel porttitor orci porta vitae. Orci varius natoque penatibus et magnis dis parturient montes, nascetur ridiculus mus. Mauris ut magna sit amet urna porttitor imperdiet vel at ex. Aliquam erat volutpat. Vivamus urna quam, mollis at semper at, convallis sed enim.</w:t>
      </w:r>
    </w:p>
    <w:p w14:paraId="122C5F30" w14:textId="447EF833" w:rsidR="0005181F" w:rsidRPr="00610D6E" w:rsidRDefault="0005181F" w:rsidP="0005181F">
      <w:pPr>
        <w:spacing w:before="240"/>
        <w:rPr>
          <w:lang w:val="en-GB"/>
        </w:rPr>
      </w:pPr>
    </w:p>
    <w:sectPr w:rsidR="0005181F" w:rsidRPr="00610D6E" w:rsidSect="007C1D7A">
      <w:headerReference w:type="even" r:id="rId8"/>
      <w:headerReference w:type="default" r:id="rId9"/>
      <w:footerReference w:type="default" r:id="rId10"/>
      <w:headerReference w:type="first" r:id="rId11"/>
      <w:pgSz w:w="11907" w:h="16839" w:code="9"/>
      <w:pgMar w:top="1240" w:right="1588" w:bottom="2127" w:left="1588" w:header="680" w:footer="68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ED6FDC" w16cid:durableId="1E2C37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A23D6" w14:textId="77777777" w:rsidR="001E22A7" w:rsidRDefault="001E22A7" w:rsidP="00190C50">
      <w:pPr>
        <w:spacing w:line="240" w:lineRule="auto"/>
      </w:pPr>
      <w:r>
        <w:separator/>
      </w:r>
    </w:p>
  </w:endnote>
  <w:endnote w:type="continuationSeparator" w:id="0">
    <w:p w14:paraId="26E27D46" w14:textId="77777777" w:rsidR="001E22A7" w:rsidRDefault="001E22A7"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ED929" w14:textId="1066A611" w:rsidR="007C1D7A" w:rsidRPr="003B1160" w:rsidRDefault="007C1D7A" w:rsidP="00105A91">
    <w:pPr>
      <w:spacing w:before="173"/>
      <w:ind w:left="218" w:right="226"/>
      <w:rPr>
        <w:lang w:val="en-GB"/>
      </w:rPr>
    </w:pPr>
    <w:r w:rsidRPr="003B1160">
      <w:rPr>
        <w:rFonts w:ascii="Georgia"/>
        <w:spacing w:val="-1"/>
        <w:sz w:val="14"/>
        <w:lang w:val="en-GB"/>
      </w:rPr>
      <w:t xml:space="preserve">* </w:t>
    </w:r>
    <w:r w:rsidR="00105A91" w:rsidRPr="00105A91">
      <w:rPr>
        <w:rFonts w:ascii="Georgia"/>
        <w:spacing w:val="-1"/>
        <w:sz w:val="14"/>
        <w:lang w:val="en-GB"/>
      </w:rPr>
      <w:t>This document has been translated from Swedish into English. If the English version differs from the original, the Swedish version takes precedence.</w:t>
    </w:r>
  </w:p>
  <w:p w14:paraId="2EAC9B75" w14:textId="77777777" w:rsidR="007C1D7A" w:rsidRPr="003B1160" w:rsidRDefault="007C1D7A">
    <w:pPr>
      <w:pStyle w:val="Sidfo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BCC61" w14:textId="77777777" w:rsidR="001E22A7" w:rsidRDefault="001E22A7" w:rsidP="00190C50">
      <w:pPr>
        <w:spacing w:line="240" w:lineRule="auto"/>
      </w:pPr>
      <w:r>
        <w:separator/>
      </w:r>
    </w:p>
  </w:footnote>
  <w:footnote w:type="continuationSeparator" w:id="0">
    <w:p w14:paraId="4F56532D" w14:textId="77777777" w:rsidR="001E22A7" w:rsidRDefault="001E22A7"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BDC62" w14:textId="741266AD" w:rsidR="007D49C6" w:rsidRDefault="001E22A7">
    <w:pPr>
      <w:pStyle w:val="Sidhuvud"/>
    </w:pPr>
    <w:r>
      <w:pict w14:anchorId="263FA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97408" o:spid="_x0000_s2057" type="#_x0000_t136" style="position:absolute;margin-left:0;margin-top:0;width:439.65pt;height:175.85pt;rotation:315;z-index:-251649024;mso-position-horizontal:center;mso-position-horizontal-relative:margin;mso-position-vertical:center;mso-position-vertical-relative:margin" o:allowincell="f" fillcolor="silver" stroked="f">
          <v:fill opacity=".5"/>
          <v:textpath style="font-family:&quot;Georgia&quot;;font-size:1pt" string="Ma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7D49C6" w:rsidRPr="0055465B" w14:paraId="078F8B3D" w14:textId="77777777" w:rsidTr="007D49C6">
      <w:trPr>
        <w:trHeight w:val="426"/>
      </w:trPr>
      <w:tc>
        <w:tcPr>
          <w:tcW w:w="3437" w:type="dxa"/>
        </w:tcPr>
        <w:p w14:paraId="46576B16" w14:textId="355E26E8" w:rsidR="007D49C6" w:rsidRPr="0055465B" w:rsidRDefault="007D49C6" w:rsidP="00C75769">
          <w:pPr>
            <w:pStyle w:val="Sidhuvud"/>
            <w:rPr>
              <w:rFonts w:ascii="Verdana" w:hAnsi="Verdana"/>
              <w:sz w:val="16"/>
              <w:szCs w:val="16"/>
              <w:lang w:val="en-GB"/>
            </w:rPr>
          </w:pPr>
          <w:r w:rsidRPr="0055465B">
            <w:rPr>
              <w:rFonts w:ascii="Verdana" w:hAnsi="Verdana"/>
              <w:i/>
              <w:sz w:val="16"/>
              <w:szCs w:val="16"/>
              <w:lang w:val="en-GB"/>
            </w:rPr>
            <w:t>Policy/Plan/</w:t>
          </w:r>
          <w:r w:rsidR="00D23D9A" w:rsidRPr="0055465B">
            <w:rPr>
              <w:rFonts w:ascii="Verdana" w:hAnsi="Verdana"/>
              <w:i/>
              <w:sz w:val="16"/>
              <w:szCs w:val="16"/>
              <w:lang w:val="en-GB"/>
            </w:rPr>
            <w:t>Regulation</w:t>
          </w:r>
          <w:r w:rsidRPr="0055465B">
            <w:rPr>
              <w:rFonts w:ascii="Verdana" w:hAnsi="Verdana"/>
              <w:i/>
              <w:sz w:val="16"/>
              <w:szCs w:val="16"/>
              <w:lang w:val="en-GB"/>
            </w:rPr>
            <w:t>/</w:t>
          </w:r>
          <w:r w:rsidRPr="0055465B">
            <w:rPr>
              <w:rFonts w:ascii="Verdana" w:hAnsi="Verdana"/>
              <w:i/>
              <w:sz w:val="16"/>
              <w:szCs w:val="16"/>
              <w:lang w:val="en-GB"/>
            </w:rPr>
            <w:br/>
          </w:r>
          <w:r w:rsidR="0055465B">
            <w:rPr>
              <w:rFonts w:ascii="Verdana" w:hAnsi="Verdana"/>
              <w:i/>
              <w:sz w:val="16"/>
              <w:szCs w:val="16"/>
              <w:lang w:val="en-GB"/>
            </w:rPr>
            <w:t>Code of rules and procedures</w:t>
          </w:r>
          <w:r w:rsidRPr="0055465B">
            <w:rPr>
              <w:rFonts w:ascii="Verdana" w:hAnsi="Verdana"/>
              <w:i/>
              <w:sz w:val="16"/>
              <w:szCs w:val="16"/>
              <w:lang w:val="en-GB"/>
            </w:rPr>
            <w:t>/</w:t>
          </w:r>
          <w:r w:rsidR="007C1D7A">
            <w:rPr>
              <w:rFonts w:ascii="Verdana" w:hAnsi="Verdana"/>
              <w:i/>
              <w:sz w:val="16"/>
              <w:szCs w:val="16"/>
              <w:lang w:val="en-GB"/>
            </w:rPr>
            <w:t>D</w:t>
          </w:r>
          <w:r w:rsidR="0055465B">
            <w:rPr>
              <w:rFonts w:ascii="Verdana" w:hAnsi="Verdana"/>
              <w:i/>
              <w:sz w:val="16"/>
              <w:szCs w:val="16"/>
              <w:lang w:val="en-GB"/>
            </w:rPr>
            <w:t>irection</w:t>
          </w:r>
          <w:r w:rsidRPr="0055465B">
            <w:rPr>
              <w:rFonts w:ascii="Verdana" w:hAnsi="Verdana"/>
              <w:sz w:val="16"/>
              <w:szCs w:val="16"/>
              <w:lang w:val="en-GB"/>
            </w:rPr>
            <w:t xml:space="preserve"> </w:t>
          </w:r>
        </w:p>
        <w:p w14:paraId="22B3FC84" w14:textId="7BA8C8F2" w:rsidR="007D49C6" w:rsidRPr="0055465B" w:rsidRDefault="0055465B" w:rsidP="00C75769">
          <w:pPr>
            <w:pStyle w:val="Sidhuvud"/>
            <w:rPr>
              <w:rFonts w:ascii="Verdana" w:hAnsi="Verdana"/>
              <w:sz w:val="16"/>
              <w:szCs w:val="16"/>
              <w:lang w:val="en-GB"/>
            </w:rPr>
          </w:pPr>
          <w:r w:rsidRPr="0055465B">
            <w:rPr>
              <w:rFonts w:ascii="Verdana" w:hAnsi="Verdana"/>
              <w:i/>
              <w:sz w:val="16"/>
              <w:szCs w:val="16"/>
              <w:lang w:val="en-GB"/>
            </w:rPr>
            <w:t>Vice-Chancellor</w:t>
          </w:r>
          <w:r w:rsidR="007D49C6" w:rsidRPr="0055465B">
            <w:rPr>
              <w:rFonts w:ascii="Verdana" w:hAnsi="Verdana"/>
              <w:i/>
              <w:sz w:val="16"/>
              <w:szCs w:val="16"/>
              <w:lang w:val="en-GB"/>
            </w:rPr>
            <w:t>/</w:t>
          </w:r>
          <w:r w:rsidRPr="0055465B">
            <w:rPr>
              <w:rFonts w:ascii="Verdana" w:hAnsi="Verdana"/>
              <w:i/>
              <w:sz w:val="16"/>
              <w:szCs w:val="16"/>
              <w:lang w:val="en-GB"/>
            </w:rPr>
            <w:t>University Board</w:t>
          </w:r>
        </w:p>
        <w:p w14:paraId="6DEB1F67" w14:textId="4815011C" w:rsidR="007D49C6" w:rsidRPr="0055465B" w:rsidRDefault="0055465B" w:rsidP="00C75769">
          <w:pPr>
            <w:pStyle w:val="Sidhuvud"/>
            <w:rPr>
              <w:rFonts w:ascii="Verdana" w:hAnsi="Verdana"/>
              <w:sz w:val="16"/>
              <w:szCs w:val="16"/>
              <w:lang w:val="en-GB"/>
            </w:rPr>
          </w:pPr>
          <w:r w:rsidRPr="0055465B">
            <w:rPr>
              <w:rFonts w:ascii="Verdana" w:hAnsi="Verdana"/>
              <w:sz w:val="16"/>
              <w:szCs w:val="16"/>
              <w:lang w:val="en-GB"/>
            </w:rPr>
            <w:t>Reg.</w:t>
          </w:r>
          <w:r>
            <w:rPr>
              <w:rFonts w:ascii="Verdana" w:hAnsi="Verdana"/>
              <w:sz w:val="16"/>
              <w:szCs w:val="16"/>
              <w:lang w:val="en-GB"/>
            </w:rPr>
            <w:t xml:space="preserve"> no.</w:t>
          </w:r>
          <w:r w:rsidR="007D49C6" w:rsidRPr="0055465B">
            <w:rPr>
              <w:rFonts w:ascii="Verdana" w:hAnsi="Verdana"/>
              <w:sz w:val="16"/>
              <w:szCs w:val="16"/>
              <w:lang w:val="en-GB"/>
            </w:rPr>
            <w:t>: FS y.y–yyyy-yy</w:t>
          </w:r>
        </w:p>
      </w:tc>
      <w:tc>
        <w:tcPr>
          <w:tcW w:w="3438" w:type="dxa"/>
        </w:tcPr>
        <w:p w14:paraId="7020AF3F" w14:textId="2342510F" w:rsidR="007D49C6" w:rsidRPr="0055465B" w:rsidRDefault="00D23D9A" w:rsidP="00C75769">
          <w:pPr>
            <w:pStyle w:val="Sidhuvud"/>
            <w:spacing w:before="40"/>
            <w:jc w:val="center"/>
            <w:rPr>
              <w:rFonts w:ascii="Verdana" w:hAnsi="Verdana"/>
              <w:sz w:val="16"/>
              <w:szCs w:val="16"/>
              <w:lang w:val="en-GB"/>
            </w:rPr>
          </w:pPr>
          <w:r>
            <w:drawing>
              <wp:anchor distT="0" distB="0" distL="114300" distR="114300" simplePos="0" relativeHeight="251673600" behindDoc="1" locked="0" layoutInCell="1" allowOverlap="1" wp14:anchorId="422C791A" wp14:editId="7F373367">
                <wp:simplePos x="0" y="0"/>
                <wp:positionH relativeFrom="margin">
                  <wp:posOffset>-3175</wp:posOffset>
                </wp:positionH>
                <wp:positionV relativeFrom="margin">
                  <wp:posOffset>-635</wp:posOffset>
                </wp:positionV>
                <wp:extent cx="1769110" cy="600710"/>
                <wp:effectExtent l="0" t="0" r="2540" b="889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9110" cy="600710"/>
                        </a:xfrm>
                        <a:prstGeom prst="rect">
                          <a:avLst/>
                        </a:prstGeom>
                      </pic:spPr>
                    </pic:pic>
                  </a:graphicData>
                </a:graphic>
              </wp:anchor>
            </w:drawing>
          </w:r>
        </w:p>
      </w:tc>
      <w:tc>
        <w:tcPr>
          <w:tcW w:w="3438" w:type="dxa"/>
        </w:tcPr>
        <w:p w14:paraId="30EFF568" w14:textId="5877A490" w:rsidR="007D49C6" w:rsidRPr="0055465B" w:rsidRDefault="0055465B" w:rsidP="00C75769">
          <w:pPr>
            <w:pStyle w:val="Sidhuvud"/>
            <w:jc w:val="right"/>
            <w:rPr>
              <w:rFonts w:ascii="Verdana" w:hAnsi="Verdana"/>
              <w:sz w:val="16"/>
              <w:szCs w:val="16"/>
              <w:lang w:val="en-GB"/>
            </w:rPr>
          </w:pPr>
          <w:r>
            <w:rPr>
              <w:rFonts w:ascii="Verdana" w:hAnsi="Verdana"/>
              <w:sz w:val="16"/>
              <w:szCs w:val="16"/>
              <w:lang w:val="en-GB"/>
            </w:rPr>
            <w:t>Date of decision</w:t>
          </w:r>
          <w:r w:rsidR="007C1D7A">
            <w:rPr>
              <w:rFonts w:ascii="Verdana" w:hAnsi="Verdana"/>
              <w:sz w:val="16"/>
              <w:szCs w:val="16"/>
              <w:lang w:val="en-GB"/>
            </w:rPr>
            <w:t>-making</w:t>
          </w:r>
        </w:p>
        <w:p w14:paraId="00A65174" w14:textId="5D5CF2DF" w:rsidR="007D49C6" w:rsidRPr="0055465B" w:rsidRDefault="0055465B" w:rsidP="00CF467D">
          <w:pPr>
            <w:pStyle w:val="Sidhuvud"/>
            <w:jc w:val="right"/>
            <w:rPr>
              <w:rFonts w:ascii="Verdana" w:hAnsi="Verdana"/>
              <w:sz w:val="16"/>
              <w:szCs w:val="16"/>
              <w:lang w:val="en-GB"/>
            </w:rPr>
          </w:pPr>
          <w:r>
            <w:rPr>
              <w:rFonts w:ascii="Verdana" w:hAnsi="Verdana"/>
              <w:sz w:val="16"/>
              <w:szCs w:val="16"/>
              <w:lang w:val="en-GB"/>
            </w:rPr>
            <w:t>Page</w:t>
          </w:r>
          <w:r w:rsidR="007D49C6" w:rsidRPr="0055465B">
            <w:rPr>
              <w:rFonts w:ascii="Verdana" w:hAnsi="Verdana"/>
              <w:sz w:val="16"/>
              <w:szCs w:val="16"/>
              <w:lang w:val="en-GB"/>
            </w:rPr>
            <w:t xml:space="preserve"> </w:t>
          </w:r>
          <w:r w:rsidR="007D49C6" w:rsidRPr="00F57397">
            <w:rPr>
              <w:rFonts w:ascii="Verdana" w:hAnsi="Verdana"/>
              <w:sz w:val="16"/>
              <w:szCs w:val="16"/>
            </w:rPr>
            <w:fldChar w:fldCharType="begin"/>
          </w:r>
          <w:r w:rsidR="007D49C6" w:rsidRPr="0055465B">
            <w:rPr>
              <w:rFonts w:ascii="Verdana" w:hAnsi="Verdana"/>
              <w:sz w:val="16"/>
              <w:szCs w:val="16"/>
              <w:lang w:val="en-GB"/>
            </w:rPr>
            <w:instrText>PAGE  \* Arabic  \* MERGEFORMAT</w:instrText>
          </w:r>
          <w:r w:rsidR="007D49C6" w:rsidRPr="00F57397">
            <w:rPr>
              <w:rFonts w:ascii="Verdana" w:hAnsi="Verdana"/>
              <w:sz w:val="16"/>
              <w:szCs w:val="16"/>
            </w:rPr>
            <w:fldChar w:fldCharType="separate"/>
          </w:r>
          <w:r w:rsidR="00774F01">
            <w:rPr>
              <w:rFonts w:ascii="Verdana" w:hAnsi="Verdana"/>
              <w:sz w:val="16"/>
              <w:szCs w:val="16"/>
              <w:lang w:val="en-GB"/>
            </w:rPr>
            <w:t>3</w:t>
          </w:r>
          <w:r w:rsidR="007D49C6" w:rsidRPr="00F57397">
            <w:rPr>
              <w:rFonts w:ascii="Verdana" w:hAnsi="Verdana"/>
              <w:sz w:val="16"/>
              <w:szCs w:val="16"/>
            </w:rPr>
            <w:fldChar w:fldCharType="end"/>
          </w:r>
          <w:r w:rsidR="007D49C6" w:rsidRPr="0055465B">
            <w:rPr>
              <w:rFonts w:ascii="Verdana" w:hAnsi="Verdana"/>
              <w:sz w:val="16"/>
              <w:szCs w:val="16"/>
              <w:lang w:val="en-GB"/>
            </w:rPr>
            <w:t xml:space="preserve"> (3) </w:t>
          </w:r>
        </w:p>
      </w:tc>
    </w:tr>
  </w:tbl>
  <w:p w14:paraId="1A10E2C5" w14:textId="77777777" w:rsidR="0055622D" w:rsidRDefault="0055622D">
    <w:pPr>
      <w:pStyle w:val="Sidhuvud"/>
      <w:rPr>
        <w:lang w:val="en-GB"/>
      </w:rPr>
    </w:pPr>
  </w:p>
  <w:p w14:paraId="50B13F70" w14:textId="28F6AB28" w:rsidR="007D49C6" w:rsidRPr="0055465B" w:rsidRDefault="001E22A7">
    <w:pPr>
      <w:pStyle w:val="Sidhuvud"/>
      <w:rPr>
        <w:lang w:val="en-GB"/>
      </w:rPr>
    </w:pPr>
    <w:r>
      <w:pict w14:anchorId="16B070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97409" o:spid="_x0000_s2058" type="#_x0000_t136" style="position:absolute;margin-left:0;margin-top:0;width:439.65pt;height:175.85pt;rotation:315;z-index:-251646976;mso-position-horizontal:center;mso-position-horizontal-relative:margin;mso-position-vertical:center;mso-position-vertical-relative:margin" o:allowincell="f" fillcolor="silver" stroked="f">
          <v:fill opacity=".5"/>
          <v:textpath style="font-family:&quot;Georgia&quot;;font-size:1pt" string="Ma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7D49C6" w14:paraId="1D44FEDF" w14:textId="77777777" w:rsidTr="007D49C6">
      <w:trPr>
        <w:trHeight w:val="426"/>
      </w:trPr>
      <w:tc>
        <w:tcPr>
          <w:tcW w:w="3437" w:type="dxa"/>
        </w:tcPr>
        <w:p w14:paraId="581FD7A0" w14:textId="77777777" w:rsidR="007D49C6" w:rsidRDefault="007D49C6" w:rsidP="00166F99">
          <w:pPr>
            <w:pStyle w:val="Sidhuvud"/>
          </w:pPr>
        </w:p>
      </w:tc>
      <w:tc>
        <w:tcPr>
          <w:tcW w:w="3438" w:type="dxa"/>
        </w:tcPr>
        <w:p w14:paraId="589FFAF4" w14:textId="50858F18" w:rsidR="007D49C6" w:rsidRDefault="00D23D9A" w:rsidP="00166F99">
          <w:pPr>
            <w:pStyle w:val="Sidhuvud"/>
            <w:spacing w:before="40" w:after="20"/>
            <w:jc w:val="center"/>
          </w:pPr>
          <w:r>
            <w:drawing>
              <wp:anchor distT="0" distB="0" distL="114300" distR="114300" simplePos="0" relativeHeight="251671552" behindDoc="1" locked="0" layoutInCell="1" allowOverlap="1" wp14:anchorId="2ECF73B8" wp14:editId="6797382D">
                <wp:simplePos x="0" y="0"/>
                <wp:positionH relativeFrom="margin">
                  <wp:posOffset>-3175</wp:posOffset>
                </wp:positionH>
                <wp:positionV relativeFrom="margin">
                  <wp:posOffset>-635</wp:posOffset>
                </wp:positionV>
                <wp:extent cx="1769110" cy="600710"/>
                <wp:effectExtent l="0" t="0" r="2540" b="889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9110" cy="600710"/>
                        </a:xfrm>
                        <a:prstGeom prst="rect">
                          <a:avLst/>
                        </a:prstGeom>
                      </pic:spPr>
                    </pic:pic>
                  </a:graphicData>
                </a:graphic>
              </wp:anchor>
            </w:drawing>
          </w:r>
        </w:p>
      </w:tc>
      <w:tc>
        <w:tcPr>
          <w:tcW w:w="3438" w:type="dxa"/>
        </w:tcPr>
        <w:p w14:paraId="0C6B36B7" w14:textId="77777777" w:rsidR="007D49C6" w:rsidRDefault="007D49C6" w:rsidP="00166F99">
          <w:pPr>
            <w:pStyle w:val="Sidhuvud"/>
            <w:jc w:val="right"/>
          </w:pPr>
          <w:r>
            <w:t xml:space="preserve"> </w:t>
          </w:r>
        </w:p>
        <w:p w14:paraId="081EB651" w14:textId="77777777" w:rsidR="007D49C6" w:rsidRPr="00735E3C" w:rsidRDefault="007D49C6" w:rsidP="00166F99"/>
      </w:tc>
    </w:tr>
  </w:tbl>
  <w:p w14:paraId="63EED962" w14:textId="7790E1A8" w:rsidR="007D49C6" w:rsidRDefault="001E22A7">
    <w:pPr>
      <w:pStyle w:val="Sidhuvud"/>
    </w:pPr>
    <w:r>
      <w:pict w14:anchorId="18545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97407" o:spid="_x0000_s2056" type="#_x0000_t136" style="position:absolute;margin-left:0;margin-top:0;width:439.65pt;height:175.85pt;rotation:315;z-index:-251651072;mso-position-horizontal:center;mso-position-horizontal-relative:margin;mso-position-vertical:center;mso-position-vertical-relative:margin" o:allowincell="f" fillcolor="silver" stroked="f">
          <v:fill opacity=".5"/>
          <v:textpath style="font-family:&quot;Georgia&quot;;font-size:1pt" string="Mal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3.45pt;height:64.25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3284B6C"/>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C7E796F"/>
    <w:multiLevelType w:val="hybridMultilevel"/>
    <w:tmpl w:val="CD1EA3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B0660D"/>
    <w:multiLevelType w:val="multilevel"/>
    <w:tmpl w:val="C9EAA30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 w15:restartNumberingAfterBreak="0">
    <w:nsid w:val="18604E63"/>
    <w:multiLevelType w:val="hybridMultilevel"/>
    <w:tmpl w:val="FADA2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6" w15:restartNumberingAfterBreak="0">
    <w:nsid w:val="1EEB5F53"/>
    <w:multiLevelType w:val="hybridMultilevel"/>
    <w:tmpl w:val="942E2A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08013D6"/>
    <w:multiLevelType w:val="hybridMultilevel"/>
    <w:tmpl w:val="3DB25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254F6ED2"/>
    <w:multiLevelType w:val="hybridMultilevel"/>
    <w:tmpl w:val="9C24B6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1"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2" w15:restartNumberingAfterBreak="0">
    <w:nsid w:val="356E03BF"/>
    <w:multiLevelType w:val="multilevel"/>
    <w:tmpl w:val="C9EAA30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3" w15:restartNumberingAfterBreak="0">
    <w:nsid w:val="382E72C1"/>
    <w:multiLevelType w:val="hybridMultilevel"/>
    <w:tmpl w:val="7046D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5"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E98621F"/>
    <w:multiLevelType w:val="hybridMultilevel"/>
    <w:tmpl w:val="EA7EAC74"/>
    <w:lvl w:ilvl="0" w:tplc="A7642F3E">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DD6316"/>
    <w:multiLevelType w:val="hybridMultilevel"/>
    <w:tmpl w:val="D8C6B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5200B40"/>
    <w:multiLevelType w:val="hybridMultilevel"/>
    <w:tmpl w:val="B5C25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
  </w:num>
  <w:num w:numId="4">
    <w:abstractNumId w:val="5"/>
  </w:num>
  <w:num w:numId="5">
    <w:abstractNumId w:val="10"/>
  </w:num>
  <w:num w:numId="6">
    <w:abstractNumId w:val="8"/>
  </w:num>
  <w:num w:numId="7">
    <w:abstractNumId w:val="0"/>
  </w:num>
  <w:num w:numId="8">
    <w:abstractNumId w:val="0"/>
  </w:num>
  <w:num w:numId="9">
    <w:abstractNumId w:val="18"/>
  </w:num>
  <w:num w:numId="10">
    <w:abstractNumId w:val="1"/>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7"/>
  </w:num>
  <w:num w:numId="20">
    <w:abstractNumId w:val="19"/>
  </w:num>
  <w:num w:numId="21">
    <w:abstractNumId w:val="12"/>
  </w:num>
  <w:num w:numId="22">
    <w:abstractNumId w:val="9"/>
  </w:num>
  <w:num w:numId="23">
    <w:abstractNumId w:val="7"/>
  </w:num>
  <w:num w:numId="24">
    <w:abstractNumId w:val="6"/>
  </w:num>
  <w:num w:numId="25">
    <w:abstractNumId w:val="4"/>
  </w:num>
  <w:num w:numId="26">
    <w:abstractNumId w:val="13"/>
  </w:num>
  <w:num w:numId="27">
    <w:abstractNumId w:val="22"/>
  </w:num>
  <w:num w:numId="28">
    <w:abstractNumId w:val="23"/>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3F"/>
    <w:rsid w:val="000042DA"/>
    <w:rsid w:val="00004840"/>
    <w:rsid w:val="00015A19"/>
    <w:rsid w:val="0002030D"/>
    <w:rsid w:val="00022CEE"/>
    <w:rsid w:val="0002598E"/>
    <w:rsid w:val="00032754"/>
    <w:rsid w:val="000365B4"/>
    <w:rsid w:val="000401C4"/>
    <w:rsid w:val="00040301"/>
    <w:rsid w:val="000438CB"/>
    <w:rsid w:val="00043DE5"/>
    <w:rsid w:val="00046551"/>
    <w:rsid w:val="0005181F"/>
    <w:rsid w:val="0005623F"/>
    <w:rsid w:val="00060CC5"/>
    <w:rsid w:val="00074F1D"/>
    <w:rsid w:val="00076579"/>
    <w:rsid w:val="00081EC2"/>
    <w:rsid w:val="000839CB"/>
    <w:rsid w:val="00091AD5"/>
    <w:rsid w:val="0009258C"/>
    <w:rsid w:val="000972BF"/>
    <w:rsid w:val="000A3738"/>
    <w:rsid w:val="000A635F"/>
    <w:rsid w:val="000B4DAE"/>
    <w:rsid w:val="000B5233"/>
    <w:rsid w:val="000C1302"/>
    <w:rsid w:val="000C4CDC"/>
    <w:rsid w:val="000D70EB"/>
    <w:rsid w:val="000E14EA"/>
    <w:rsid w:val="000E49A7"/>
    <w:rsid w:val="000E5EEA"/>
    <w:rsid w:val="000E7725"/>
    <w:rsid w:val="000F1CC7"/>
    <w:rsid w:val="000F2DC6"/>
    <w:rsid w:val="000F3F36"/>
    <w:rsid w:val="000F4F89"/>
    <w:rsid w:val="00105A91"/>
    <w:rsid w:val="00112353"/>
    <w:rsid w:val="001154DF"/>
    <w:rsid w:val="00120BBE"/>
    <w:rsid w:val="00120F36"/>
    <w:rsid w:val="00123F5D"/>
    <w:rsid w:val="00130131"/>
    <w:rsid w:val="001306A0"/>
    <w:rsid w:val="00134491"/>
    <w:rsid w:val="00136DE5"/>
    <w:rsid w:val="0015402A"/>
    <w:rsid w:val="00157900"/>
    <w:rsid w:val="001658D6"/>
    <w:rsid w:val="00166F99"/>
    <w:rsid w:val="00171F00"/>
    <w:rsid w:val="00172BF1"/>
    <w:rsid w:val="00190C50"/>
    <w:rsid w:val="001B05A7"/>
    <w:rsid w:val="001B41D3"/>
    <w:rsid w:val="001B58C9"/>
    <w:rsid w:val="001B6DAD"/>
    <w:rsid w:val="001E22A7"/>
    <w:rsid w:val="001E29C7"/>
    <w:rsid w:val="001E60FD"/>
    <w:rsid w:val="001F5260"/>
    <w:rsid w:val="00203510"/>
    <w:rsid w:val="00207F58"/>
    <w:rsid w:val="00211BE6"/>
    <w:rsid w:val="002148F6"/>
    <w:rsid w:val="002167AD"/>
    <w:rsid w:val="002231C8"/>
    <w:rsid w:val="00231104"/>
    <w:rsid w:val="00232749"/>
    <w:rsid w:val="00234EA6"/>
    <w:rsid w:val="00235C90"/>
    <w:rsid w:val="00237F1B"/>
    <w:rsid w:val="00241369"/>
    <w:rsid w:val="00250BE3"/>
    <w:rsid w:val="002519DB"/>
    <w:rsid w:val="00251C73"/>
    <w:rsid w:val="00253AFF"/>
    <w:rsid w:val="00254798"/>
    <w:rsid w:val="00261A04"/>
    <w:rsid w:val="002710E6"/>
    <w:rsid w:val="002743E9"/>
    <w:rsid w:val="00281EC9"/>
    <w:rsid w:val="0028246C"/>
    <w:rsid w:val="002861FA"/>
    <w:rsid w:val="002919E1"/>
    <w:rsid w:val="00293DD7"/>
    <w:rsid w:val="002B06BD"/>
    <w:rsid w:val="002B0A1E"/>
    <w:rsid w:val="002C3E1B"/>
    <w:rsid w:val="002D4578"/>
    <w:rsid w:val="002D5CE0"/>
    <w:rsid w:val="002E21BD"/>
    <w:rsid w:val="002E3A31"/>
    <w:rsid w:val="002F104F"/>
    <w:rsid w:val="002F213B"/>
    <w:rsid w:val="002F3861"/>
    <w:rsid w:val="00300F86"/>
    <w:rsid w:val="00303386"/>
    <w:rsid w:val="0031302F"/>
    <w:rsid w:val="003140BF"/>
    <w:rsid w:val="00314ACC"/>
    <w:rsid w:val="003157B8"/>
    <w:rsid w:val="003165B3"/>
    <w:rsid w:val="00316C97"/>
    <w:rsid w:val="00320BB4"/>
    <w:rsid w:val="003258E1"/>
    <w:rsid w:val="00326F3D"/>
    <w:rsid w:val="00342672"/>
    <w:rsid w:val="00343CC4"/>
    <w:rsid w:val="00347485"/>
    <w:rsid w:val="00347528"/>
    <w:rsid w:val="0035470D"/>
    <w:rsid w:val="00355267"/>
    <w:rsid w:val="003565F1"/>
    <w:rsid w:val="0037424A"/>
    <w:rsid w:val="00380B80"/>
    <w:rsid w:val="00382A73"/>
    <w:rsid w:val="00397555"/>
    <w:rsid w:val="00397CDB"/>
    <w:rsid w:val="003A22F0"/>
    <w:rsid w:val="003A520D"/>
    <w:rsid w:val="003A53BF"/>
    <w:rsid w:val="003B1160"/>
    <w:rsid w:val="003B21E0"/>
    <w:rsid w:val="003C3865"/>
    <w:rsid w:val="003D3DF4"/>
    <w:rsid w:val="003D4F90"/>
    <w:rsid w:val="003E3385"/>
    <w:rsid w:val="003E5F14"/>
    <w:rsid w:val="003F06ED"/>
    <w:rsid w:val="003F1338"/>
    <w:rsid w:val="003F5FBF"/>
    <w:rsid w:val="003F6440"/>
    <w:rsid w:val="00401038"/>
    <w:rsid w:val="00411542"/>
    <w:rsid w:val="00414122"/>
    <w:rsid w:val="0041481A"/>
    <w:rsid w:val="00415FF6"/>
    <w:rsid w:val="00416A59"/>
    <w:rsid w:val="00417386"/>
    <w:rsid w:val="004200AB"/>
    <w:rsid w:val="00420792"/>
    <w:rsid w:val="00422226"/>
    <w:rsid w:val="0042712B"/>
    <w:rsid w:val="00427F56"/>
    <w:rsid w:val="00437C91"/>
    <w:rsid w:val="004511B2"/>
    <w:rsid w:val="004532DE"/>
    <w:rsid w:val="004646D9"/>
    <w:rsid w:val="00475882"/>
    <w:rsid w:val="004837B1"/>
    <w:rsid w:val="00485BFD"/>
    <w:rsid w:val="00496542"/>
    <w:rsid w:val="004A0245"/>
    <w:rsid w:val="004A09E8"/>
    <w:rsid w:val="004A1D60"/>
    <w:rsid w:val="004A4CF0"/>
    <w:rsid w:val="004B0D3D"/>
    <w:rsid w:val="004B2670"/>
    <w:rsid w:val="004B6ED3"/>
    <w:rsid w:val="004C1357"/>
    <w:rsid w:val="004D1073"/>
    <w:rsid w:val="004D2A0E"/>
    <w:rsid w:val="004D382F"/>
    <w:rsid w:val="004D410E"/>
    <w:rsid w:val="004E2266"/>
    <w:rsid w:val="004E5000"/>
    <w:rsid w:val="004F0119"/>
    <w:rsid w:val="004F0612"/>
    <w:rsid w:val="004F5A22"/>
    <w:rsid w:val="00511F53"/>
    <w:rsid w:val="005137BC"/>
    <w:rsid w:val="00514F74"/>
    <w:rsid w:val="005158B7"/>
    <w:rsid w:val="00517230"/>
    <w:rsid w:val="005248B6"/>
    <w:rsid w:val="00524B2C"/>
    <w:rsid w:val="00526276"/>
    <w:rsid w:val="00541C03"/>
    <w:rsid w:val="00545273"/>
    <w:rsid w:val="00546880"/>
    <w:rsid w:val="00551A46"/>
    <w:rsid w:val="0055465B"/>
    <w:rsid w:val="0055622D"/>
    <w:rsid w:val="0055665A"/>
    <w:rsid w:val="005606CF"/>
    <w:rsid w:val="0056435D"/>
    <w:rsid w:val="00580936"/>
    <w:rsid w:val="00581950"/>
    <w:rsid w:val="00582D90"/>
    <w:rsid w:val="00583A84"/>
    <w:rsid w:val="0059192E"/>
    <w:rsid w:val="005C2938"/>
    <w:rsid w:val="005C4D44"/>
    <w:rsid w:val="005C540D"/>
    <w:rsid w:val="005C7DED"/>
    <w:rsid w:val="005E30B9"/>
    <w:rsid w:val="005E4F1A"/>
    <w:rsid w:val="005F152C"/>
    <w:rsid w:val="005F6F6E"/>
    <w:rsid w:val="00607010"/>
    <w:rsid w:val="00610D6E"/>
    <w:rsid w:val="00615C84"/>
    <w:rsid w:val="006315D7"/>
    <w:rsid w:val="006339E7"/>
    <w:rsid w:val="00637AD4"/>
    <w:rsid w:val="0064791A"/>
    <w:rsid w:val="006566DC"/>
    <w:rsid w:val="006606BC"/>
    <w:rsid w:val="006631D4"/>
    <w:rsid w:val="00673183"/>
    <w:rsid w:val="0067375F"/>
    <w:rsid w:val="00674B19"/>
    <w:rsid w:val="006803B0"/>
    <w:rsid w:val="0068394F"/>
    <w:rsid w:val="0068612F"/>
    <w:rsid w:val="0069221A"/>
    <w:rsid w:val="00694CB2"/>
    <w:rsid w:val="006A13EE"/>
    <w:rsid w:val="006B58D8"/>
    <w:rsid w:val="006C2846"/>
    <w:rsid w:val="006D2DA7"/>
    <w:rsid w:val="006D5123"/>
    <w:rsid w:val="006E7C14"/>
    <w:rsid w:val="006F3B6E"/>
    <w:rsid w:val="006F5914"/>
    <w:rsid w:val="006F5EF2"/>
    <w:rsid w:val="006F6DEF"/>
    <w:rsid w:val="00702934"/>
    <w:rsid w:val="00707887"/>
    <w:rsid w:val="00707A2C"/>
    <w:rsid w:val="007114FB"/>
    <w:rsid w:val="007175E0"/>
    <w:rsid w:val="00721F2A"/>
    <w:rsid w:val="00735E3C"/>
    <w:rsid w:val="00745347"/>
    <w:rsid w:val="007530B4"/>
    <w:rsid w:val="007549BE"/>
    <w:rsid w:val="00756388"/>
    <w:rsid w:val="00757EBB"/>
    <w:rsid w:val="00764F61"/>
    <w:rsid w:val="007677B7"/>
    <w:rsid w:val="00774F01"/>
    <w:rsid w:val="00775E14"/>
    <w:rsid w:val="00780D73"/>
    <w:rsid w:val="00781A1E"/>
    <w:rsid w:val="00790DE9"/>
    <w:rsid w:val="00792503"/>
    <w:rsid w:val="0079662E"/>
    <w:rsid w:val="007A02AB"/>
    <w:rsid w:val="007A22C7"/>
    <w:rsid w:val="007A52D9"/>
    <w:rsid w:val="007B25C5"/>
    <w:rsid w:val="007B3DAB"/>
    <w:rsid w:val="007B47F4"/>
    <w:rsid w:val="007B543B"/>
    <w:rsid w:val="007C1D7A"/>
    <w:rsid w:val="007C27F9"/>
    <w:rsid w:val="007C5FEF"/>
    <w:rsid w:val="007D1082"/>
    <w:rsid w:val="007D3A8C"/>
    <w:rsid w:val="007D49C6"/>
    <w:rsid w:val="007E268B"/>
    <w:rsid w:val="007E29F5"/>
    <w:rsid w:val="00801F09"/>
    <w:rsid w:val="0080309B"/>
    <w:rsid w:val="00803482"/>
    <w:rsid w:val="00812621"/>
    <w:rsid w:val="00830A70"/>
    <w:rsid w:val="00836D0A"/>
    <w:rsid w:val="00840E23"/>
    <w:rsid w:val="008445EF"/>
    <w:rsid w:val="0084713D"/>
    <w:rsid w:val="00853894"/>
    <w:rsid w:val="00857317"/>
    <w:rsid w:val="00867211"/>
    <w:rsid w:val="00873AFA"/>
    <w:rsid w:val="00880C1E"/>
    <w:rsid w:val="008905D9"/>
    <w:rsid w:val="00891619"/>
    <w:rsid w:val="00894110"/>
    <w:rsid w:val="008972D2"/>
    <w:rsid w:val="008A1954"/>
    <w:rsid w:val="008A5676"/>
    <w:rsid w:val="008A5984"/>
    <w:rsid w:val="008A6210"/>
    <w:rsid w:val="008A6F93"/>
    <w:rsid w:val="008B12F9"/>
    <w:rsid w:val="008C7683"/>
    <w:rsid w:val="008C7E62"/>
    <w:rsid w:val="008D077C"/>
    <w:rsid w:val="008D48B5"/>
    <w:rsid w:val="008D58D1"/>
    <w:rsid w:val="008E28B2"/>
    <w:rsid w:val="008E7C47"/>
    <w:rsid w:val="00900BBA"/>
    <w:rsid w:val="00903909"/>
    <w:rsid w:val="009047F7"/>
    <w:rsid w:val="00905A36"/>
    <w:rsid w:val="00905A45"/>
    <w:rsid w:val="00911684"/>
    <w:rsid w:val="0091306D"/>
    <w:rsid w:val="009134A3"/>
    <w:rsid w:val="009144E4"/>
    <w:rsid w:val="0091675E"/>
    <w:rsid w:val="00917A28"/>
    <w:rsid w:val="0092268B"/>
    <w:rsid w:val="00934B1D"/>
    <w:rsid w:val="00942D73"/>
    <w:rsid w:val="00946394"/>
    <w:rsid w:val="00961561"/>
    <w:rsid w:val="009627D7"/>
    <w:rsid w:val="00965728"/>
    <w:rsid w:val="00966CCC"/>
    <w:rsid w:val="00977CDA"/>
    <w:rsid w:val="00980895"/>
    <w:rsid w:val="00981761"/>
    <w:rsid w:val="009858C3"/>
    <w:rsid w:val="00993BD0"/>
    <w:rsid w:val="009948A5"/>
    <w:rsid w:val="009A615A"/>
    <w:rsid w:val="009B0B35"/>
    <w:rsid w:val="009B1BFF"/>
    <w:rsid w:val="009B50DF"/>
    <w:rsid w:val="009C3A15"/>
    <w:rsid w:val="009C7226"/>
    <w:rsid w:val="009C77F0"/>
    <w:rsid w:val="009D5A21"/>
    <w:rsid w:val="009E3549"/>
    <w:rsid w:val="009E6779"/>
    <w:rsid w:val="009F3E95"/>
    <w:rsid w:val="009F4B8D"/>
    <w:rsid w:val="009F7117"/>
    <w:rsid w:val="009F79D9"/>
    <w:rsid w:val="00A01592"/>
    <w:rsid w:val="00A015A1"/>
    <w:rsid w:val="00A0215C"/>
    <w:rsid w:val="00A02B61"/>
    <w:rsid w:val="00A04409"/>
    <w:rsid w:val="00A138DC"/>
    <w:rsid w:val="00A14088"/>
    <w:rsid w:val="00A250A3"/>
    <w:rsid w:val="00A37A46"/>
    <w:rsid w:val="00A437F8"/>
    <w:rsid w:val="00A444B5"/>
    <w:rsid w:val="00A45AA1"/>
    <w:rsid w:val="00A45EEF"/>
    <w:rsid w:val="00A46220"/>
    <w:rsid w:val="00A53E0B"/>
    <w:rsid w:val="00A54EBF"/>
    <w:rsid w:val="00A63D82"/>
    <w:rsid w:val="00A63E17"/>
    <w:rsid w:val="00A64D38"/>
    <w:rsid w:val="00A81710"/>
    <w:rsid w:val="00A82CE8"/>
    <w:rsid w:val="00A82DD9"/>
    <w:rsid w:val="00A85217"/>
    <w:rsid w:val="00A8645E"/>
    <w:rsid w:val="00A8790F"/>
    <w:rsid w:val="00A95D9B"/>
    <w:rsid w:val="00AA1068"/>
    <w:rsid w:val="00AA1E4E"/>
    <w:rsid w:val="00AB0651"/>
    <w:rsid w:val="00AB139E"/>
    <w:rsid w:val="00AB171C"/>
    <w:rsid w:val="00AB27FA"/>
    <w:rsid w:val="00AD49D2"/>
    <w:rsid w:val="00AD6773"/>
    <w:rsid w:val="00AE0D4F"/>
    <w:rsid w:val="00AE3F3C"/>
    <w:rsid w:val="00AE7E6B"/>
    <w:rsid w:val="00AF10ED"/>
    <w:rsid w:val="00AF11CF"/>
    <w:rsid w:val="00AF1B35"/>
    <w:rsid w:val="00AF43CB"/>
    <w:rsid w:val="00B15A3D"/>
    <w:rsid w:val="00B31958"/>
    <w:rsid w:val="00B34682"/>
    <w:rsid w:val="00B37AE2"/>
    <w:rsid w:val="00B37E40"/>
    <w:rsid w:val="00B41E11"/>
    <w:rsid w:val="00B4202B"/>
    <w:rsid w:val="00B42DB4"/>
    <w:rsid w:val="00B4450E"/>
    <w:rsid w:val="00B72BE6"/>
    <w:rsid w:val="00B813D3"/>
    <w:rsid w:val="00B8715F"/>
    <w:rsid w:val="00B92795"/>
    <w:rsid w:val="00B928F3"/>
    <w:rsid w:val="00BA0B9B"/>
    <w:rsid w:val="00BA4631"/>
    <w:rsid w:val="00BA5F39"/>
    <w:rsid w:val="00BB0027"/>
    <w:rsid w:val="00BB0893"/>
    <w:rsid w:val="00BB3D8C"/>
    <w:rsid w:val="00BC64DF"/>
    <w:rsid w:val="00BD33C3"/>
    <w:rsid w:val="00BE19C4"/>
    <w:rsid w:val="00BE238C"/>
    <w:rsid w:val="00BE4833"/>
    <w:rsid w:val="00BE70EA"/>
    <w:rsid w:val="00BF0FA3"/>
    <w:rsid w:val="00BF2DB9"/>
    <w:rsid w:val="00BF3195"/>
    <w:rsid w:val="00BF413F"/>
    <w:rsid w:val="00C00929"/>
    <w:rsid w:val="00C01AF3"/>
    <w:rsid w:val="00C047D7"/>
    <w:rsid w:val="00C05080"/>
    <w:rsid w:val="00C1676B"/>
    <w:rsid w:val="00C20615"/>
    <w:rsid w:val="00C23067"/>
    <w:rsid w:val="00C233BB"/>
    <w:rsid w:val="00C32C7B"/>
    <w:rsid w:val="00C353BA"/>
    <w:rsid w:val="00C43500"/>
    <w:rsid w:val="00C46CA7"/>
    <w:rsid w:val="00C50EFF"/>
    <w:rsid w:val="00C53C10"/>
    <w:rsid w:val="00C5444D"/>
    <w:rsid w:val="00C612AA"/>
    <w:rsid w:val="00C61430"/>
    <w:rsid w:val="00C65FC8"/>
    <w:rsid w:val="00C70890"/>
    <w:rsid w:val="00C7190E"/>
    <w:rsid w:val="00C75382"/>
    <w:rsid w:val="00C75769"/>
    <w:rsid w:val="00C81B55"/>
    <w:rsid w:val="00C8503F"/>
    <w:rsid w:val="00C85522"/>
    <w:rsid w:val="00C94C62"/>
    <w:rsid w:val="00CB4A86"/>
    <w:rsid w:val="00CB705B"/>
    <w:rsid w:val="00CC1497"/>
    <w:rsid w:val="00CC1DAF"/>
    <w:rsid w:val="00CC5286"/>
    <w:rsid w:val="00CC67C4"/>
    <w:rsid w:val="00CD14BD"/>
    <w:rsid w:val="00CD3668"/>
    <w:rsid w:val="00CF1429"/>
    <w:rsid w:val="00CF467D"/>
    <w:rsid w:val="00CF5451"/>
    <w:rsid w:val="00D038B0"/>
    <w:rsid w:val="00D067D5"/>
    <w:rsid w:val="00D06E18"/>
    <w:rsid w:val="00D07521"/>
    <w:rsid w:val="00D132E2"/>
    <w:rsid w:val="00D16B2F"/>
    <w:rsid w:val="00D16E62"/>
    <w:rsid w:val="00D21F8E"/>
    <w:rsid w:val="00D22D49"/>
    <w:rsid w:val="00D23D9A"/>
    <w:rsid w:val="00D2488E"/>
    <w:rsid w:val="00D26633"/>
    <w:rsid w:val="00D27EF9"/>
    <w:rsid w:val="00D31071"/>
    <w:rsid w:val="00D3403B"/>
    <w:rsid w:val="00D422CE"/>
    <w:rsid w:val="00D43B89"/>
    <w:rsid w:val="00D47557"/>
    <w:rsid w:val="00D6103C"/>
    <w:rsid w:val="00D64132"/>
    <w:rsid w:val="00D74E70"/>
    <w:rsid w:val="00D779C4"/>
    <w:rsid w:val="00D870AB"/>
    <w:rsid w:val="00D93AD1"/>
    <w:rsid w:val="00D94FF2"/>
    <w:rsid w:val="00DB7AB3"/>
    <w:rsid w:val="00DD155C"/>
    <w:rsid w:val="00DD4BFA"/>
    <w:rsid w:val="00DE09D0"/>
    <w:rsid w:val="00DE4E3D"/>
    <w:rsid w:val="00DE6570"/>
    <w:rsid w:val="00DE7983"/>
    <w:rsid w:val="00DF3D9D"/>
    <w:rsid w:val="00DF4057"/>
    <w:rsid w:val="00E00CFF"/>
    <w:rsid w:val="00E01ABB"/>
    <w:rsid w:val="00E0676E"/>
    <w:rsid w:val="00E14E30"/>
    <w:rsid w:val="00E20F5E"/>
    <w:rsid w:val="00E2487A"/>
    <w:rsid w:val="00E24AEC"/>
    <w:rsid w:val="00E26435"/>
    <w:rsid w:val="00E31D6F"/>
    <w:rsid w:val="00E41780"/>
    <w:rsid w:val="00E57EB9"/>
    <w:rsid w:val="00E60E0A"/>
    <w:rsid w:val="00E60E41"/>
    <w:rsid w:val="00E64019"/>
    <w:rsid w:val="00E66823"/>
    <w:rsid w:val="00E66E64"/>
    <w:rsid w:val="00E90F46"/>
    <w:rsid w:val="00E91E30"/>
    <w:rsid w:val="00EA34EF"/>
    <w:rsid w:val="00EA593C"/>
    <w:rsid w:val="00EB5BF3"/>
    <w:rsid w:val="00EB5C26"/>
    <w:rsid w:val="00EC3E1E"/>
    <w:rsid w:val="00ED450F"/>
    <w:rsid w:val="00ED5B87"/>
    <w:rsid w:val="00EE095F"/>
    <w:rsid w:val="00EE3C2F"/>
    <w:rsid w:val="00EE4E4D"/>
    <w:rsid w:val="00EF176F"/>
    <w:rsid w:val="00EF1F4C"/>
    <w:rsid w:val="00EF6B6A"/>
    <w:rsid w:val="00EF7340"/>
    <w:rsid w:val="00F02A07"/>
    <w:rsid w:val="00F05B6F"/>
    <w:rsid w:val="00F31BC4"/>
    <w:rsid w:val="00F36CA7"/>
    <w:rsid w:val="00F36F86"/>
    <w:rsid w:val="00F43574"/>
    <w:rsid w:val="00F44871"/>
    <w:rsid w:val="00F44E36"/>
    <w:rsid w:val="00F4790F"/>
    <w:rsid w:val="00F47A0B"/>
    <w:rsid w:val="00F62FC4"/>
    <w:rsid w:val="00F70681"/>
    <w:rsid w:val="00F76FC0"/>
    <w:rsid w:val="00F871ED"/>
    <w:rsid w:val="00F9213E"/>
    <w:rsid w:val="00F94541"/>
    <w:rsid w:val="00FB0529"/>
    <w:rsid w:val="00FB49F5"/>
    <w:rsid w:val="00FC03AD"/>
    <w:rsid w:val="00FC19CB"/>
    <w:rsid w:val="00FC283D"/>
    <w:rsid w:val="00FE00C3"/>
    <w:rsid w:val="00FE0D57"/>
    <w:rsid w:val="00FE2F08"/>
    <w:rsid w:val="00FE5183"/>
    <w:rsid w:val="00FF0CB5"/>
    <w:rsid w:val="00FF13B2"/>
    <w:rsid w:val="00FF4B5B"/>
    <w:rsid w:val="00FF5F2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5E12D640"/>
  <w15:docId w15:val="{B296CEFE-0655-4B61-BB27-E125CB95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99" w:unhideWhenUsed="1"/>
    <w:lsdException w:name="FollowedHyperlink"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0F"/>
  </w:style>
  <w:style w:type="paragraph" w:styleId="Rubrik1">
    <w:name w:val="heading 1"/>
    <w:basedOn w:val="Normal"/>
    <w:next w:val="Normal"/>
    <w:link w:val="Rubrik1Char"/>
    <w:qFormat/>
    <w:rsid w:val="00300F86"/>
    <w:pPr>
      <w:keepNext/>
      <w:spacing w:before="260" w:after="260" w:line="440" w:lineRule="exact"/>
      <w:outlineLvl w:val="0"/>
    </w:pPr>
    <w:rPr>
      <w:rFonts w:cs="Arial"/>
      <w:bCs/>
      <w:sz w:val="40"/>
      <w:szCs w:val="28"/>
    </w:rPr>
  </w:style>
  <w:style w:type="paragraph" w:styleId="Rubrik2">
    <w:name w:val="heading 2"/>
    <w:basedOn w:val="Normal"/>
    <w:next w:val="Normal"/>
    <w:link w:val="Rubrik2Char"/>
    <w:qFormat/>
    <w:rsid w:val="000E49A7"/>
    <w:pPr>
      <w:keepNext/>
      <w:spacing w:before="260" w:line="34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00F86"/>
    <w:rPr>
      <w:rFonts w:cs="Arial"/>
      <w:bCs/>
      <w:sz w:val="40"/>
      <w:szCs w:val="28"/>
    </w:rPr>
  </w:style>
  <w:style w:type="character" w:customStyle="1" w:styleId="Rubrik2Char">
    <w:name w:val="Rubrik 2 Char"/>
    <w:link w:val="Rubrik2"/>
    <w:rsid w:val="000E49A7"/>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496542"/>
    <w:pPr>
      <w:tabs>
        <w:tab w:val="center" w:pos="4536"/>
        <w:tab w:val="right" w:pos="9072"/>
      </w:tabs>
      <w:spacing w:line="180" w:lineRule="exact"/>
      <w:jc w:val="center"/>
    </w:pPr>
    <w:rPr>
      <w:rFonts w:asciiTheme="majorHAnsi" w:hAnsiTheme="majorHAnsi"/>
      <w:sz w:val="15"/>
      <w:szCs w:val="15"/>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496542"/>
    <w:rPr>
      <w:rFonts w:asciiTheme="majorHAnsi" w:hAnsiTheme="majorHAnsi"/>
      <w:sz w:val="15"/>
      <w:szCs w:val="15"/>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customStyle="1" w:styleId="Omslag-Huvudrubrik">
    <w:name w:val="Omslag - Huvudrubrik"/>
    <w:basedOn w:val="Rubrik1"/>
    <w:qFormat/>
    <w:rsid w:val="009B50DF"/>
    <w:pPr>
      <w:spacing w:before="560" w:after="360" w:line="240" w:lineRule="auto"/>
      <w:ind w:left="574" w:right="567"/>
      <w:jc w:val="center"/>
    </w:pPr>
    <w:rPr>
      <w:rFonts w:asciiTheme="majorHAnsi" w:hAnsiTheme="majorHAnsi"/>
      <w:b/>
      <w:caps/>
      <w:sz w:val="56"/>
    </w:rPr>
  </w:style>
  <w:style w:type="paragraph" w:customStyle="1" w:styleId="Omslag-Underrubrik">
    <w:name w:val="Omslag - Underrubrik"/>
    <w:basedOn w:val="Rubrik1"/>
    <w:qFormat/>
    <w:rsid w:val="009B50DF"/>
    <w:pPr>
      <w:ind w:left="567" w:right="567"/>
      <w:jc w:val="center"/>
    </w:pPr>
    <w:rPr>
      <w:rFonts w:asciiTheme="majorHAnsi" w:hAnsiTheme="majorHAnsi"/>
      <w:b/>
    </w:rPr>
  </w:style>
  <w:style w:type="paragraph" w:customStyle="1" w:styleId="Omslag-Namn">
    <w:name w:val="Omslag - Namn"/>
    <w:basedOn w:val="Normal"/>
    <w:rsid w:val="009B50DF"/>
    <w:pPr>
      <w:ind w:left="567" w:right="567"/>
      <w:jc w:val="center"/>
    </w:pPr>
  </w:style>
  <w:style w:type="paragraph" w:customStyle="1" w:styleId="Default">
    <w:name w:val="Default"/>
    <w:rsid w:val="00251C73"/>
    <w:pPr>
      <w:autoSpaceDE w:val="0"/>
      <w:autoSpaceDN w:val="0"/>
      <w:adjustRightInd w:val="0"/>
      <w:spacing w:line="240" w:lineRule="auto"/>
    </w:pPr>
    <w:rPr>
      <w:rFonts w:ascii="Georgia" w:eastAsiaTheme="minorHAnsi" w:hAnsi="Georgia" w:cs="Georgia"/>
      <w:color w:val="000000"/>
      <w:sz w:val="24"/>
      <w:szCs w:val="24"/>
      <w:lang w:eastAsia="en-US"/>
    </w:rPr>
  </w:style>
  <w:style w:type="character" w:styleId="Kommentarsreferens">
    <w:name w:val="annotation reference"/>
    <w:basedOn w:val="Standardstycketeckensnitt"/>
    <w:semiHidden/>
    <w:unhideWhenUsed/>
    <w:rsid w:val="00F76FC0"/>
    <w:rPr>
      <w:sz w:val="16"/>
      <w:szCs w:val="16"/>
    </w:rPr>
  </w:style>
  <w:style w:type="paragraph" w:styleId="Kommentarer">
    <w:name w:val="annotation text"/>
    <w:basedOn w:val="Normal"/>
    <w:link w:val="KommentarerChar"/>
    <w:semiHidden/>
    <w:unhideWhenUsed/>
    <w:rsid w:val="00F76FC0"/>
    <w:pPr>
      <w:spacing w:line="240" w:lineRule="auto"/>
    </w:pPr>
  </w:style>
  <w:style w:type="character" w:customStyle="1" w:styleId="KommentarerChar">
    <w:name w:val="Kommentarer Char"/>
    <w:basedOn w:val="Standardstycketeckensnitt"/>
    <w:link w:val="Kommentarer"/>
    <w:semiHidden/>
    <w:rsid w:val="00F76FC0"/>
  </w:style>
  <w:style w:type="paragraph" w:styleId="Kommentarsmne">
    <w:name w:val="annotation subject"/>
    <w:basedOn w:val="Kommentarer"/>
    <w:next w:val="Kommentarer"/>
    <w:link w:val="KommentarsmneChar"/>
    <w:semiHidden/>
    <w:unhideWhenUsed/>
    <w:rsid w:val="00F76FC0"/>
    <w:rPr>
      <w:b/>
      <w:bCs/>
    </w:rPr>
  </w:style>
  <w:style w:type="character" w:customStyle="1" w:styleId="KommentarsmneChar">
    <w:name w:val="Kommentarsämne Char"/>
    <w:basedOn w:val="KommentarerChar"/>
    <w:link w:val="Kommentarsmne"/>
    <w:semiHidden/>
    <w:rsid w:val="00F76FC0"/>
    <w:rPr>
      <w:b/>
      <w:bCs/>
    </w:rPr>
  </w:style>
  <w:style w:type="paragraph" w:styleId="Normalwebb">
    <w:name w:val="Normal (Web)"/>
    <w:basedOn w:val="Normal"/>
    <w:uiPriority w:val="99"/>
    <w:semiHidden/>
    <w:unhideWhenUsed/>
    <w:rsid w:val="00235C90"/>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10210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ho0007\Desktop\Regeldokument\regeldokument%20umu%20SE%20v01.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E1A66-3FB5-4C7E-8CF9-448ABA83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regeldokument umu SE v01</Template>
  <TotalTime>0</TotalTime>
  <Pages>3</Pages>
  <Words>585</Words>
  <Characters>3103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Mall regelverk UmU</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regelverk UmU</dc:title>
  <dc:creator>*Responsible unit*</dc:creator>
  <cp:lastModifiedBy>Carl Larsson</cp:lastModifiedBy>
  <cp:revision>2</cp:revision>
  <cp:lastPrinted>2017-03-09T09:14:00Z</cp:lastPrinted>
  <dcterms:created xsi:type="dcterms:W3CDTF">2019-02-22T11:58:00Z</dcterms:created>
  <dcterms:modified xsi:type="dcterms:W3CDTF">2019-02-22T11:58:00Z</dcterms:modified>
</cp:coreProperties>
</file>