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B2DE2" w14:textId="77777777" w:rsidR="007A02AB" w:rsidRDefault="00A31D7C" w:rsidP="007A02AB">
      <w:pPr>
        <w:pStyle w:val="Rubrik2"/>
      </w:pPr>
      <w:r>
        <w:t>Universitetsförvaltningens värdegrund och exempelsamling</w:t>
      </w:r>
    </w:p>
    <w:p w14:paraId="3B9BFE95" w14:textId="77777777" w:rsidR="0060265A" w:rsidRDefault="00A31D7C" w:rsidP="00A31D7C">
      <w:pPr>
        <w:pStyle w:val="Rubrik3"/>
      </w:pPr>
      <w:r>
        <w:t>Inledning</w:t>
      </w:r>
    </w:p>
    <w:p w14:paraId="6A827EE8" w14:textId="77777777" w:rsidR="00A31D7C" w:rsidRDefault="00A31D7C" w:rsidP="009C2054"/>
    <w:p w14:paraId="2B4B6FE3" w14:textId="59C6A01E" w:rsidR="00A31D7C" w:rsidRDefault="002D6FEC" w:rsidP="009C2054">
      <w:r>
        <w:t xml:space="preserve">För alla statsanställda finns en gemensam värdegrund som är den grundläggande utgångspunkten för </w:t>
      </w:r>
      <w:r w:rsidR="00636131">
        <w:t>vår</w:t>
      </w:r>
      <w:r>
        <w:t xml:space="preserve"> yrkesroll. </w:t>
      </w:r>
      <w:r w:rsidR="00F840DA">
        <w:t xml:space="preserve">En värdegrund är de värderingar som ligger till grund för verksamheten i en organisation. </w:t>
      </w:r>
      <w:r>
        <w:t xml:space="preserve">Den statliga värdegrunden bygger på demokratiska värderingar och att </w:t>
      </w:r>
      <w:r w:rsidR="00636131">
        <w:t>vi</w:t>
      </w:r>
      <w:r>
        <w:t xml:space="preserve"> arbetar på medborgarnas uppdrag. Den gemensamma statliga värdegrunden kan sammanfattas i sex grundläggande principer/värden:</w:t>
      </w:r>
    </w:p>
    <w:p w14:paraId="081016A2" w14:textId="53068A98" w:rsidR="00863B5B" w:rsidRPr="00863B5B" w:rsidRDefault="00863B5B" w:rsidP="00863B5B">
      <w:pPr>
        <w:pStyle w:val="Liststycke"/>
        <w:numPr>
          <w:ilvl w:val="0"/>
          <w:numId w:val="22"/>
        </w:numPr>
        <w:spacing w:line="240" w:lineRule="auto"/>
      </w:pPr>
      <w:r w:rsidRPr="00863B5B">
        <w:rPr>
          <w:b/>
        </w:rPr>
        <w:t>Demokrati</w:t>
      </w:r>
      <w:r w:rsidRPr="00863B5B">
        <w:t xml:space="preserve"> är den överordnade principen, </w:t>
      </w:r>
      <w:r w:rsidR="002D78F6">
        <w:t>och innebär</w:t>
      </w:r>
      <w:r w:rsidRPr="00863B5B">
        <w:t xml:space="preserve"> att all offentlig makt i Sverige utgår från folket. </w:t>
      </w:r>
      <w:r w:rsidR="00126588">
        <w:t>Det är medborgarna som finansierar vår verksamhet.</w:t>
      </w:r>
      <w:r w:rsidR="00971B2F">
        <w:t xml:space="preserve"> </w:t>
      </w:r>
      <w:r w:rsidR="00971B2F" w:rsidRPr="001C42A9">
        <w:t xml:space="preserve">Vi ser till att det som folket via </w:t>
      </w:r>
      <w:r w:rsidR="00971B2F">
        <w:t>riksdagen beslutar blir verklighet.</w:t>
      </w:r>
    </w:p>
    <w:p w14:paraId="6C40FD0C" w14:textId="0B676AEB" w:rsidR="00863B5B" w:rsidRPr="00863B5B" w:rsidRDefault="00863B5B" w:rsidP="00863B5B">
      <w:pPr>
        <w:pStyle w:val="Liststycke"/>
        <w:numPr>
          <w:ilvl w:val="0"/>
          <w:numId w:val="22"/>
        </w:numPr>
        <w:spacing w:line="240" w:lineRule="auto"/>
      </w:pPr>
      <w:r w:rsidRPr="00863B5B">
        <w:rPr>
          <w:b/>
        </w:rPr>
        <w:t>Legalitet</w:t>
      </w:r>
      <w:r w:rsidRPr="00863B5B">
        <w:t xml:space="preserve">, </w:t>
      </w:r>
      <w:r w:rsidR="002D78F6">
        <w:t xml:space="preserve">innebär </w:t>
      </w:r>
      <w:r w:rsidRPr="00863B5B">
        <w:t>att den offentliga makten utövas under lagarna.</w:t>
      </w:r>
      <w:r w:rsidR="00126588">
        <w:t xml:space="preserve"> Vi måste ha stöd i författningar (lagar, förordningar, eller föreskrifter) för våra tjänsteåtgärder</w:t>
      </w:r>
      <w:r w:rsidR="00971B2F">
        <w:t xml:space="preserve">, och därmed </w:t>
      </w:r>
      <w:r w:rsidR="00971B2F" w:rsidRPr="001C42A9">
        <w:t>känna till och följa de lagar och regler som gäller i vårt arbete.</w:t>
      </w:r>
    </w:p>
    <w:p w14:paraId="1438980B" w14:textId="271429E0" w:rsidR="00863B5B" w:rsidRPr="00863B5B" w:rsidRDefault="00863B5B" w:rsidP="00863B5B">
      <w:pPr>
        <w:pStyle w:val="Liststycke"/>
        <w:numPr>
          <w:ilvl w:val="0"/>
          <w:numId w:val="22"/>
        </w:numPr>
        <w:spacing w:line="240" w:lineRule="auto"/>
      </w:pPr>
      <w:r w:rsidRPr="00863B5B">
        <w:rPr>
          <w:b/>
        </w:rPr>
        <w:t>Objektivitet</w:t>
      </w:r>
      <w:r w:rsidRPr="00863B5B">
        <w:t xml:space="preserve">, </w:t>
      </w:r>
      <w:r w:rsidR="002D78F6">
        <w:t>betyder</w:t>
      </w:r>
      <w:r w:rsidRPr="00863B5B">
        <w:t xml:space="preserve"> att </w:t>
      </w:r>
      <w:r w:rsidR="002D78F6">
        <w:t>vi i vår</w:t>
      </w:r>
      <w:r w:rsidRPr="00863B5B">
        <w:t xml:space="preserve"> verksamhet ska beakta allas likhet inför lagen samt iaktta saklighet och opartiskhet.</w:t>
      </w:r>
      <w:r w:rsidR="00126588">
        <w:t xml:space="preserve"> Vi får inte låta personliga åsikter påverka våra beslut, och inte agera så att förtroendet för vår myndighet rubbas.</w:t>
      </w:r>
      <w:r w:rsidR="00971B2F">
        <w:t xml:space="preserve"> </w:t>
      </w:r>
      <w:r w:rsidR="00971B2F" w:rsidRPr="001C42A9">
        <w:t>Alla människor ska behandlas lika och vi </w:t>
      </w:r>
      <w:r w:rsidR="00971B2F">
        <w:t>ska vara sakliga och opartiska.</w:t>
      </w:r>
    </w:p>
    <w:p w14:paraId="5A2D9A03" w14:textId="67E508A7" w:rsidR="00863B5B" w:rsidRPr="00863B5B" w:rsidRDefault="00863B5B" w:rsidP="00863B5B">
      <w:pPr>
        <w:pStyle w:val="Liststycke"/>
        <w:numPr>
          <w:ilvl w:val="0"/>
          <w:numId w:val="22"/>
        </w:numPr>
        <w:spacing w:line="240" w:lineRule="auto"/>
      </w:pPr>
      <w:r>
        <w:rPr>
          <w:b/>
        </w:rPr>
        <w:t>Åsiktsfrihet</w:t>
      </w:r>
      <w:r w:rsidRPr="00863B5B">
        <w:t xml:space="preserve">, </w:t>
      </w:r>
      <w:r w:rsidR="002D78F6">
        <w:t>betyder att alla har rätt till</w:t>
      </w:r>
      <w:r w:rsidRPr="00863B5B">
        <w:t xml:space="preserve"> fri åsiktsbildning.</w:t>
      </w:r>
      <w:r w:rsidR="00971B2F">
        <w:t xml:space="preserve"> </w:t>
      </w:r>
      <w:r w:rsidR="00971B2F" w:rsidRPr="00814D08">
        <w:t>Vi har rätt att berätta om det som händer på myndigheten med undantag för det som omfattas av sekretess.</w:t>
      </w:r>
    </w:p>
    <w:p w14:paraId="227A51E3" w14:textId="0497EADC" w:rsidR="00863B5B" w:rsidRPr="00863B5B" w:rsidRDefault="00863B5B" w:rsidP="00863B5B">
      <w:pPr>
        <w:pStyle w:val="Liststycke"/>
        <w:numPr>
          <w:ilvl w:val="0"/>
          <w:numId w:val="22"/>
        </w:numPr>
        <w:spacing w:line="240" w:lineRule="auto"/>
      </w:pPr>
      <w:r w:rsidRPr="00863B5B">
        <w:rPr>
          <w:b/>
        </w:rPr>
        <w:t>Respekt</w:t>
      </w:r>
      <w:r>
        <w:rPr>
          <w:b/>
        </w:rPr>
        <w:t xml:space="preserve"> för lika värde, frihet och värdighet</w:t>
      </w:r>
      <w:r w:rsidRPr="00863B5B">
        <w:t>, den offentliga makten ska utövas med respekt för alla människors lika värde och för den enskilda människans frihet och värdighet.</w:t>
      </w:r>
      <w:r w:rsidR="00971B2F">
        <w:t xml:space="preserve"> </w:t>
      </w:r>
      <w:r w:rsidR="00971B2F" w:rsidRPr="00A75809">
        <w:t>Vi ska alltid ha respekt för människors lika värde och inte diskriminera någon på grund av till exempel kön, etnisk tillhörighet eller funktionsnedsättning</w:t>
      </w:r>
      <w:r w:rsidR="00971B2F">
        <w:t>.</w:t>
      </w:r>
    </w:p>
    <w:p w14:paraId="49A4416A" w14:textId="069362E4" w:rsidR="00863B5B" w:rsidRPr="00863B5B" w:rsidRDefault="00863B5B" w:rsidP="00863B5B">
      <w:pPr>
        <w:pStyle w:val="Liststycke"/>
        <w:numPr>
          <w:ilvl w:val="0"/>
          <w:numId w:val="22"/>
        </w:numPr>
        <w:spacing w:line="240" w:lineRule="auto"/>
      </w:pPr>
      <w:r w:rsidRPr="00863B5B">
        <w:t xml:space="preserve">Slutligen </w:t>
      </w:r>
      <w:r w:rsidR="002D78F6">
        <w:t>ska även</w:t>
      </w:r>
      <w:r w:rsidRPr="00863B5B">
        <w:t xml:space="preserve"> </w:t>
      </w:r>
      <w:r w:rsidRPr="00863B5B">
        <w:rPr>
          <w:b/>
        </w:rPr>
        <w:t>effektivitet och service</w:t>
      </w:r>
      <w:r w:rsidRPr="00863B5B">
        <w:t xml:space="preserve"> </w:t>
      </w:r>
      <w:r w:rsidR="002D78F6">
        <w:t>vara</w:t>
      </w:r>
      <w:r w:rsidRPr="00863B5B">
        <w:t xml:space="preserve"> grundläggande värden för de statsanställda.</w:t>
      </w:r>
      <w:r w:rsidR="00971B2F">
        <w:t xml:space="preserve"> </w:t>
      </w:r>
      <w:r w:rsidR="00971B2F" w:rsidRPr="00A75809">
        <w:t>Vi ska utföra våra uppgifter på ett effektivt sätt och hushålla med resurserna.</w:t>
      </w:r>
    </w:p>
    <w:p w14:paraId="3D6E5214" w14:textId="77777777" w:rsidR="002D6FEC" w:rsidRPr="00F840DA" w:rsidRDefault="002D6FEC" w:rsidP="002D6FEC">
      <w:pPr>
        <w:numPr>
          <w:ilvl w:val="0"/>
          <w:numId w:val="22"/>
        </w:numPr>
        <w:rPr>
          <w:bCs/>
          <w:color w:val="333333"/>
        </w:rPr>
      </w:pPr>
    </w:p>
    <w:p w14:paraId="4C4FA98C" w14:textId="77777777" w:rsidR="00F840DA" w:rsidRDefault="002D6FEC" w:rsidP="002D6FEC">
      <w:pPr>
        <w:rPr>
          <w:rFonts w:ascii="Helvetica" w:hAnsi="Helvetica"/>
          <w:bCs/>
          <w:i/>
          <w:color w:val="333333"/>
          <w:sz w:val="21"/>
          <w:szCs w:val="21"/>
        </w:rPr>
      </w:pPr>
      <w:r w:rsidRPr="00F840DA">
        <w:rPr>
          <w:rFonts w:ascii="Helvetica" w:hAnsi="Helvetica"/>
          <w:bCs/>
          <w:i/>
          <w:color w:val="333333"/>
          <w:sz w:val="21"/>
          <w:szCs w:val="21"/>
        </w:rPr>
        <w:t xml:space="preserve">Källa: </w:t>
      </w:r>
      <w:hyperlink r:id="rId8" w:history="1">
        <w:r w:rsidRPr="00F840DA">
          <w:rPr>
            <w:rStyle w:val="Hyperlnk"/>
            <w:rFonts w:ascii="Helvetica" w:hAnsi="Helvetica"/>
            <w:bCs/>
            <w:i/>
            <w:sz w:val="21"/>
            <w:szCs w:val="21"/>
          </w:rPr>
          <w:t>Arbetsgivarverkets hemsida</w:t>
        </w:r>
      </w:hyperlink>
      <w:r w:rsidR="00092DE4">
        <w:rPr>
          <w:rFonts w:ascii="Helvetica" w:hAnsi="Helvetica"/>
          <w:bCs/>
          <w:i/>
          <w:color w:val="333333"/>
          <w:sz w:val="21"/>
          <w:szCs w:val="21"/>
        </w:rPr>
        <w:t xml:space="preserve"> och Värdegrundsdelegationens skrift </w:t>
      </w:r>
      <w:r w:rsidR="009A2522">
        <w:rPr>
          <w:rFonts w:ascii="Helvetica" w:hAnsi="Helvetica"/>
          <w:bCs/>
          <w:i/>
          <w:color w:val="333333"/>
          <w:sz w:val="21"/>
          <w:szCs w:val="21"/>
        </w:rPr>
        <w:t>Den gemensamma värdegrunden för de statsanställda.</w:t>
      </w:r>
    </w:p>
    <w:p w14:paraId="2728495C" w14:textId="77777777" w:rsidR="009A2522" w:rsidRPr="00C73770" w:rsidRDefault="009A2522" w:rsidP="002D6FEC">
      <w:pPr>
        <w:rPr>
          <w:bCs/>
          <w:color w:val="333333"/>
        </w:rPr>
      </w:pPr>
    </w:p>
    <w:p w14:paraId="4F931EAB" w14:textId="080C34A2" w:rsidR="00F840DA" w:rsidRDefault="00C73770" w:rsidP="002D6FEC">
      <w:pPr>
        <w:rPr>
          <w:bCs/>
          <w:color w:val="333333"/>
        </w:rPr>
      </w:pPr>
      <w:r w:rsidRPr="00C73770">
        <w:rPr>
          <w:bCs/>
          <w:color w:val="333333"/>
        </w:rPr>
        <w:t>Universitetsfö</w:t>
      </w:r>
      <w:r w:rsidR="00BF311D">
        <w:rPr>
          <w:bCs/>
          <w:color w:val="333333"/>
        </w:rPr>
        <w:t>rvaltningen har under höst</w:t>
      </w:r>
      <w:r w:rsidRPr="00C73770">
        <w:rPr>
          <w:bCs/>
          <w:color w:val="333333"/>
        </w:rPr>
        <w:t xml:space="preserve">en 2017 </w:t>
      </w:r>
      <w:r w:rsidR="005A2983">
        <w:rPr>
          <w:bCs/>
          <w:color w:val="333333"/>
        </w:rPr>
        <w:t xml:space="preserve">enhetsvis </w:t>
      </w:r>
      <w:r>
        <w:rPr>
          <w:bCs/>
          <w:color w:val="333333"/>
        </w:rPr>
        <w:t xml:space="preserve">arbetat med att beskriva vad den statliga värdegrunden och dess principer innebär för vår verksamhet. Detta har resulterat i följande </w:t>
      </w:r>
      <w:r w:rsidR="005A2983">
        <w:rPr>
          <w:bCs/>
          <w:color w:val="333333"/>
        </w:rPr>
        <w:t>sammanställning</w:t>
      </w:r>
      <w:r>
        <w:rPr>
          <w:bCs/>
          <w:color w:val="333333"/>
        </w:rPr>
        <w:t xml:space="preserve"> av vad principerna innebär för oss:</w:t>
      </w:r>
    </w:p>
    <w:p w14:paraId="5A0C7490" w14:textId="77777777" w:rsidR="00C73770" w:rsidRDefault="00C73770" w:rsidP="002D6FEC">
      <w:pPr>
        <w:rPr>
          <w:bCs/>
          <w:color w:val="333333"/>
        </w:rPr>
      </w:pPr>
    </w:p>
    <w:tbl>
      <w:tblPr>
        <w:tblStyle w:val="Rutntstabell1ljus"/>
        <w:tblW w:w="8721" w:type="dxa"/>
        <w:tblLook w:val="04A0" w:firstRow="1" w:lastRow="0" w:firstColumn="1" w:lastColumn="0" w:noHBand="0" w:noVBand="1"/>
      </w:tblPr>
      <w:tblGrid>
        <w:gridCol w:w="2428"/>
        <w:gridCol w:w="2833"/>
        <w:gridCol w:w="3460"/>
      </w:tblGrid>
      <w:tr w:rsidR="005A2983" w:rsidRPr="004F05ED" w14:paraId="65990155"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14:paraId="72D4376C" w14:textId="77777777" w:rsidR="005A2983" w:rsidRPr="004F05ED" w:rsidRDefault="005A2983" w:rsidP="00234313">
            <w:r w:rsidRPr="004F05ED">
              <w:t>Värdegrundsprincip</w:t>
            </w:r>
          </w:p>
        </w:tc>
        <w:tc>
          <w:tcPr>
            <w:tcW w:w="2833" w:type="dxa"/>
          </w:tcPr>
          <w:p w14:paraId="525F2065" w14:textId="77777777" w:rsidR="005A2983" w:rsidRPr="004F05ED" w:rsidRDefault="005A2983" w:rsidP="00234313">
            <w:pPr>
              <w:cnfStyle w:val="100000000000" w:firstRow="1" w:lastRow="0" w:firstColumn="0" w:lastColumn="0" w:oddVBand="0" w:evenVBand="0" w:oddHBand="0" w:evenHBand="0" w:firstRowFirstColumn="0" w:firstRowLastColumn="0" w:lastRowFirstColumn="0" w:lastRowLastColumn="0"/>
            </w:pPr>
            <w:r>
              <w:t>Definition</w:t>
            </w:r>
          </w:p>
        </w:tc>
        <w:tc>
          <w:tcPr>
            <w:tcW w:w="3460" w:type="dxa"/>
          </w:tcPr>
          <w:p w14:paraId="266AADC4" w14:textId="0AFC3EF3" w:rsidR="005A2983" w:rsidRPr="004F05ED" w:rsidRDefault="005A2983" w:rsidP="00BF311D">
            <w:pPr>
              <w:cnfStyle w:val="100000000000" w:firstRow="1" w:lastRow="0" w:firstColumn="0" w:lastColumn="0" w:oddVBand="0" w:evenVBand="0" w:oddHBand="0" w:evenHBand="0" w:firstRowFirstColumn="0" w:firstRowLastColumn="0" w:lastRowFirstColumn="0" w:lastRowLastColumn="0"/>
            </w:pPr>
            <w:r w:rsidRPr="004F05ED">
              <w:t xml:space="preserve">Vad principen </w:t>
            </w:r>
            <w:r>
              <w:t>i</w:t>
            </w:r>
            <w:r w:rsidRPr="004F05ED">
              <w:t xml:space="preserve">nnebär för </w:t>
            </w:r>
            <w:r w:rsidR="00BF311D">
              <w:t xml:space="preserve">vår </w:t>
            </w:r>
            <w:r w:rsidRPr="004F05ED">
              <w:t>verksamhet</w:t>
            </w:r>
          </w:p>
        </w:tc>
      </w:tr>
      <w:tr w:rsidR="005A2983" w:rsidRPr="004F05ED" w14:paraId="5C6F386D" w14:textId="77777777" w:rsidTr="00234313">
        <w:tc>
          <w:tcPr>
            <w:cnfStyle w:val="001000000000" w:firstRow="0" w:lastRow="0" w:firstColumn="1" w:lastColumn="0" w:oddVBand="0" w:evenVBand="0" w:oddHBand="0" w:evenHBand="0" w:firstRowFirstColumn="0" w:firstRowLastColumn="0" w:lastRowFirstColumn="0" w:lastRowLastColumn="0"/>
            <w:tcW w:w="2428" w:type="dxa"/>
          </w:tcPr>
          <w:p w14:paraId="39D4FE82" w14:textId="77777777" w:rsidR="005A2983" w:rsidRPr="004F05ED" w:rsidRDefault="005A2983" w:rsidP="00234313">
            <w:r w:rsidRPr="004F05ED">
              <w:t>Demokrati</w:t>
            </w:r>
          </w:p>
        </w:tc>
        <w:tc>
          <w:tcPr>
            <w:tcW w:w="2833" w:type="dxa"/>
          </w:tcPr>
          <w:p w14:paraId="3B3498E5" w14:textId="4B7505E0"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1C42A9">
              <w:t>All of</w:t>
            </w:r>
            <w:r w:rsidR="00E74FF5">
              <w:t>fentlig makt utgår från folket.</w:t>
            </w:r>
          </w:p>
          <w:p w14:paraId="6BDA5099"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3152DB65"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1C42A9">
              <w:t xml:space="preserve">Vi ser till att det som folket via </w:t>
            </w:r>
            <w:r>
              <w:t>riksdagen beslutar blir verklighet.</w:t>
            </w:r>
          </w:p>
          <w:p w14:paraId="52B7750D"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631258E0" w14:textId="1E641F45" w:rsidR="005A2983" w:rsidRPr="004F05ED" w:rsidRDefault="005A2983" w:rsidP="00234313">
            <w:pPr>
              <w:cnfStyle w:val="000000000000" w:firstRow="0" w:lastRow="0" w:firstColumn="0" w:lastColumn="0" w:oddVBand="0" w:evenVBand="0" w:oddHBand="0" w:evenHBand="0" w:firstRowFirstColumn="0" w:firstRowLastColumn="0" w:lastRowFirstColumn="0" w:lastRowLastColumn="0"/>
            </w:pPr>
            <w:r w:rsidRPr="00C04200">
              <w:t xml:space="preserve">Medborgarna – våra uppdragsgivare </w:t>
            </w:r>
            <w:r w:rsidR="00E74FF5">
              <w:t xml:space="preserve">– </w:t>
            </w:r>
            <w:r>
              <w:t>finansierar vår verksamhet.</w:t>
            </w:r>
          </w:p>
        </w:tc>
        <w:tc>
          <w:tcPr>
            <w:tcW w:w="3460" w:type="dxa"/>
          </w:tcPr>
          <w:p w14:paraId="7AE1A218" w14:textId="7943DAB1" w:rsidR="004D50B2" w:rsidRDefault="005A2983" w:rsidP="004818D1">
            <w:pPr>
              <w:cnfStyle w:val="000000000000" w:firstRow="0" w:lastRow="0" w:firstColumn="0" w:lastColumn="0" w:oddVBand="0" w:evenVBand="0" w:oddHBand="0" w:evenHBand="0" w:firstRowFirstColumn="0" w:firstRowLastColumn="0" w:lastRowFirstColumn="0" w:lastRowLastColumn="0"/>
            </w:pPr>
            <w:r>
              <w:t>Vi ska sträva efter att det finns en bred, öppen och likvärdig tillgång till våra tjänster. Det är också viktigt att vi</w:t>
            </w:r>
            <w:r w:rsidR="00570A2E">
              <w:t xml:space="preserve"> innan beslut</w:t>
            </w:r>
            <w:r>
              <w:t xml:space="preserve"> ser till att intressenter hörs, genom</w:t>
            </w:r>
            <w:r w:rsidR="004818D1">
              <w:t xml:space="preserve"> till exempel dialoger och</w:t>
            </w:r>
            <w:r>
              <w:t xml:space="preserve"> remissrundor.</w:t>
            </w:r>
          </w:p>
          <w:p w14:paraId="554750F2" w14:textId="77777777" w:rsidR="004D50B2" w:rsidRDefault="004D50B2" w:rsidP="004818D1">
            <w:pPr>
              <w:cnfStyle w:val="000000000000" w:firstRow="0" w:lastRow="0" w:firstColumn="0" w:lastColumn="0" w:oddVBand="0" w:evenVBand="0" w:oddHBand="0" w:evenHBand="0" w:firstRowFirstColumn="0" w:firstRowLastColumn="0" w:lastRowFirstColumn="0" w:lastRowLastColumn="0"/>
            </w:pPr>
          </w:p>
          <w:p w14:paraId="2BF930D4" w14:textId="636F4B93" w:rsidR="004D50B2" w:rsidRDefault="00EC3E06" w:rsidP="004818D1">
            <w:pPr>
              <w:cnfStyle w:val="000000000000" w:firstRow="0" w:lastRow="0" w:firstColumn="0" w:lastColumn="0" w:oddVBand="0" w:evenVBand="0" w:oddHBand="0" w:evenHBand="0" w:firstRowFirstColumn="0" w:firstRowLastColumn="0" w:lastRowFirstColumn="0" w:lastRowLastColumn="0"/>
            </w:pPr>
            <w:r>
              <w:t>Vår verksamhet ska vara transparent</w:t>
            </w:r>
            <w:r w:rsidR="00173B28">
              <w:t xml:space="preserve">, och det är viktigt att forma en kultur </w:t>
            </w:r>
            <w:r w:rsidR="004818D1">
              <w:t>där det är värdefullt att lyfta fram problem.</w:t>
            </w:r>
          </w:p>
          <w:p w14:paraId="6486EBED" w14:textId="77777777" w:rsidR="004D50B2" w:rsidRDefault="004D50B2" w:rsidP="004818D1">
            <w:pPr>
              <w:cnfStyle w:val="000000000000" w:firstRow="0" w:lastRow="0" w:firstColumn="0" w:lastColumn="0" w:oddVBand="0" w:evenVBand="0" w:oddHBand="0" w:evenHBand="0" w:firstRowFirstColumn="0" w:firstRowLastColumn="0" w:lastRowFirstColumn="0" w:lastRowLastColumn="0"/>
            </w:pPr>
          </w:p>
          <w:p w14:paraId="51E86B75" w14:textId="0088076C" w:rsidR="005A2983" w:rsidRPr="004F05ED" w:rsidRDefault="004B5FC8" w:rsidP="00BF311D">
            <w:pPr>
              <w:cnfStyle w:val="000000000000" w:firstRow="0" w:lastRow="0" w:firstColumn="0" w:lastColumn="0" w:oddVBand="0" w:evenVBand="0" w:oddHBand="0" w:evenHBand="0" w:firstRowFirstColumn="0" w:firstRowLastColumn="0" w:lastRowFirstColumn="0" w:lastRowLastColumn="0"/>
            </w:pPr>
            <w:r>
              <w:t>Universitetsförvaltningen</w:t>
            </w:r>
            <w:r w:rsidRPr="00517596">
              <w:t xml:space="preserve"> ska stödja verksamheten och underlätta för </w:t>
            </w:r>
            <w:r w:rsidRPr="00517596">
              <w:lastRenderedPageBreak/>
              <w:t xml:space="preserve">lärare och forskare att </w:t>
            </w:r>
            <w:r>
              <w:t>utföra</w:t>
            </w:r>
            <w:r w:rsidRPr="00517596">
              <w:t xml:space="preserve"> sitt arbete </w:t>
            </w:r>
            <w:r>
              <w:t xml:space="preserve">– </w:t>
            </w:r>
            <w:r w:rsidRPr="00517596">
              <w:t>utbild</w:t>
            </w:r>
            <w:r>
              <w:t>ning</w:t>
            </w:r>
            <w:r w:rsidR="00BF311D">
              <w:t>,</w:t>
            </w:r>
            <w:r>
              <w:t xml:space="preserve"> forskning, </w:t>
            </w:r>
            <w:r w:rsidR="00BF311D">
              <w:t xml:space="preserve">och </w:t>
            </w:r>
            <w:r>
              <w:t xml:space="preserve">samverkan – </w:t>
            </w:r>
            <w:r w:rsidRPr="00517596">
              <w:t>det som är universitetets demokratiska uppdrag</w:t>
            </w:r>
            <w:r>
              <w:t>.</w:t>
            </w:r>
          </w:p>
        </w:tc>
      </w:tr>
      <w:tr w:rsidR="005A2983" w:rsidRPr="004F05ED" w14:paraId="73DAAE76" w14:textId="77777777" w:rsidTr="00234313">
        <w:tc>
          <w:tcPr>
            <w:cnfStyle w:val="001000000000" w:firstRow="0" w:lastRow="0" w:firstColumn="1" w:lastColumn="0" w:oddVBand="0" w:evenVBand="0" w:oddHBand="0" w:evenHBand="0" w:firstRowFirstColumn="0" w:firstRowLastColumn="0" w:lastRowFirstColumn="0" w:lastRowLastColumn="0"/>
            <w:tcW w:w="2428" w:type="dxa"/>
          </w:tcPr>
          <w:p w14:paraId="31D48E08" w14:textId="77777777" w:rsidR="005A2983" w:rsidRPr="004F05ED" w:rsidRDefault="005A2983" w:rsidP="00234313">
            <w:r w:rsidRPr="004F05ED">
              <w:lastRenderedPageBreak/>
              <w:t>Legalitet</w:t>
            </w:r>
          </w:p>
        </w:tc>
        <w:tc>
          <w:tcPr>
            <w:tcW w:w="2833" w:type="dxa"/>
          </w:tcPr>
          <w:p w14:paraId="425999FB"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1C42A9">
              <w:t>Den offentli</w:t>
            </w:r>
            <w:r>
              <w:t>ga makten utövas under lagarna.</w:t>
            </w:r>
          </w:p>
          <w:p w14:paraId="0274FA32"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5CAEF2A1" w14:textId="77777777" w:rsidR="005A2983" w:rsidRPr="004F05ED" w:rsidRDefault="005A2983" w:rsidP="00234313">
            <w:pPr>
              <w:cnfStyle w:val="000000000000" w:firstRow="0" w:lastRow="0" w:firstColumn="0" w:lastColumn="0" w:oddVBand="0" w:evenVBand="0" w:oddHBand="0" w:evenHBand="0" w:firstRowFirstColumn="0" w:firstRowLastColumn="0" w:lastRowFirstColumn="0" w:lastRowLastColumn="0"/>
            </w:pPr>
            <w:r w:rsidRPr="001C42A9">
              <w:t>Vi måste känna till och följa de lagar och regler som gäller i vårt arbete.</w:t>
            </w:r>
          </w:p>
        </w:tc>
        <w:tc>
          <w:tcPr>
            <w:tcW w:w="3460" w:type="dxa"/>
          </w:tcPr>
          <w:p w14:paraId="56D5DABE" w14:textId="77777777" w:rsidR="004D50B2" w:rsidRDefault="004818D1" w:rsidP="004B5FC8">
            <w:pPr>
              <w:cnfStyle w:val="000000000000" w:firstRow="0" w:lastRow="0" w:firstColumn="0" w:lastColumn="0" w:oddVBand="0" w:evenVBand="0" w:oddHBand="0" w:evenHBand="0" w:firstRowFirstColumn="0" w:firstRowLastColumn="0" w:lastRowFirstColumn="0" w:lastRowLastColumn="0"/>
            </w:pPr>
            <w:r>
              <w:t xml:space="preserve">Universitetsförvaltningen har ett särskilt ansvar att tolka lagstiftning och regler, upprätta och revidera interna regelverk, och informera </w:t>
            </w:r>
            <w:r w:rsidR="004B5FC8">
              <w:t xml:space="preserve">och stödja </w:t>
            </w:r>
            <w:r>
              <w:t>övrig verksamhet</w:t>
            </w:r>
            <w:r w:rsidR="004D50B2">
              <w:t>.</w:t>
            </w:r>
          </w:p>
          <w:p w14:paraId="5167C1C2" w14:textId="77777777" w:rsidR="004D50B2" w:rsidRDefault="004D50B2" w:rsidP="004B5FC8">
            <w:pPr>
              <w:cnfStyle w:val="000000000000" w:firstRow="0" w:lastRow="0" w:firstColumn="0" w:lastColumn="0" w:oddVBand="0" w:evenVBand="0" w:oddHBand="0" w:evenHBand="0" w:firstRowFirstColumn="0" w:firstRowLastColumn="0" w:lastRowFirstColumn="0" w:lastRowLastColumn="0"/>
            </w:pPr>
          </w:p>
          <w:p w14:paraId="363DCF5D" w14:textId="3B29B9C7" w:rsidR="004D50B2" w:rsidRDefault="004818D1" w:rsidP="004B5FC8">
            <w:pPr>
              <w:cnfStyle w:val="000000000000" w:firstRow="0" w:lastRow="0" w:firstColumn="0" w:lastColumn="0" w:oddVBand="0" w:evenVBand="0" w:oddHBand="0" w:evenHBand="0" w:firstRowFirstColumn="0" w:firstRowLastColumn="0" w:lastRowFirstColumn="0" w:lastRowLastColumn="0"/>
            </w:pPr>
            <w:r>
              <w:t xml:space="preserve">Vi ska verka för att alla inom universitetet </w:t>
            </w:r>
            <w:r w:rsidR="00A039E9">
              <w:t>ges förutsättningar</w:t>
            </w:r>
            <w:r>
              <w:t xml:space="preserve"> att följa gällande lagar och regler.</w:t>
            </w:r>
          </w:p>
          <w:p w14:paraId="177AB304" w14:textId="77777777" w:rsidR="004D50B2" w:rsidRDefault="004D50B2" w:rsidP="004B5FC8">
            <w:pPr>
              <w:cnfStyle w:val="000000000000" w:firstRow="0" w:lastRow="0" w:firstColumn="0" w:lastColumn="0" w:oddVBand="0" w:evenVBand="0" w:oddHBand="0" w:evenHBand="0" w:firstRowFirstColumn="0" w:firstRowLastColumn="0" w:lastRowFirstColumn="0" w:lastRowLastColumn="0"/>
            </w:pPr>
          </w:p>
          <w:p w14:paraId="3E9EF99C" w14:textId="4AC8DC56" w:rsidR="005A2983" w:rsidRPr="004F05ED" w:rsidRDefault="00E507AB" w:rsidP="00A039E9">
            <w:pPr>
              <w:cnfStyle w:val="000000000000" w:firstRow="0" w:lastRow="0" w:firstColumn="0" w:lastColumn="0" w:oddVBand="0" w:evenVBand="0" w:oddHBand="0" w:evenHBand="0" w:firstRowFirstColumn="0" w:firstRowLastColumn="0" w:lastRowFirstColumn="0" w:lastRowLastColumn="0"/>
            </w:pPr>
            <w:r>
              <w:t xml:space="preserve">Våra processer ska </w:t>
            </w:r>
            <w:r w:rsidR="00A039E9">
              <w:t xml:space="preserve">stödja </w:t>
            </w:r>
            <w:r>
              <w:t>lagstiftningen.</w:t>
            </w:r>
          </w:p>
        </w:tc>
      </w:tr>
      <w:tr w:rsidR="005A2983" w:rsidRPr="004F05ED" w14:paraId="778CD34B" w14:textId="77777777" w:rsidTr="005C543C">
        <w:trPr>
          <w:trHeight w:val="4124"/>
        </w:trPr>
        <w:tc>
          <w:tcPr>
            <w:cnfStyle w:val="001000000000" w:firstRow="0" w:lastRow="0" w:firstColumn="1" w:lastColumn="0" w:oddVBand="0" w:evenVBand="0" w:oddHBand="0" w:evenHBand="0" w:firstRowFirstColumn="0" w:firstRowLastColumn="0" w:lastRowFirstColumn="0" w:lastRowLastColumn="0"/>
            <w:tcW w:w="2428" w:type="dxa"/>
          </w:tcPr>
          <w:p w14:paraId="2763C813" w14:textId="77777777" w:rsidR="005A2983" w:rsidRPr="004F05ED" w:rsidRDefault="005A2983" w:rsidP="00234313">
            <w:r w:rsidRPr="004F05ED">
              <w:t>Objektivitet</w:t>
            </w:r>
          </w:p>
        </w:tc>
        <w:tc>
          <w:tcPr>
            <w:tcW w:w="2833" w:type="dxa"/>
          </w:tcPr>
          <w:p w14:paraId="39FF4743"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t>Alla är lika inför lagen.</w:t>
            </w:r>
          </w:p>
          <w:p w14:paraId="115D9E53" w14:textId="77777777" w:rsidR="005A2983" w:rsidRPr="00563B1E" w:rsidRDefault="005A2983" w:rsidP="00234313">
            <w:pPr>
              <w:cnfStyle w:val="000000000000" w:firstRow="0" w:lastRow="0" w:firstColumn="0" w:lastColumn="0" w:oddVBand="0" w:evenVBand="0" w:oddHBand="0" w:evenHBand="0" w:firstRowFirstColumn="0" w:firstRowLastColumn="0" w:lastRowFirstColumn="0" w:lastRowLastColumn="0"/>
            </w:pPr>
          </w:p>
          <w:p w14:paraId="4F8F867B"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563B1E">
              <w:t xml:space="preserve">Personliga </w:t>
            </w:r>
            <w:r>
              <w:t>åsikter får inte påverka beslut.</w:t>
            </w:r>
          </w:p>
          <w:p w14:paraId="5026FC97" w14:textId="77777777" w:rsidR="005A2983" w:rsidRPr="00563B1E" w:rsidRDefault="005A2983" w:rsidP="00234313">
            <w:pPr>
              <w:cnfStyle w:val="000000000000" w:firstRow="0" w:lastRow="0" w:firstColumn="0" w:lastColumn="0" w:oddVBand="0" w:evenVBand="0" w:oddHBand="0" w:evenHBand="0" w:firstRowFirstColumn="0" w:firstRowLastColumn="0" w:lastRowFirstColumn="0" w:lastRowLastColumn="0"/>
            </w:pPr>
          </w:p>
          <w:p w14:paraId="02B519E1"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1C42A9">
              <w:t>Vi får inte ta </w:t>
            </w:r>
            <w:r>
              <w:t>emot mutor.</w:t>
            </w:r>
          </w:p>
          <w:p w14:paraId="78AE8B3A"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5B201CA4"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563B1E">
              <w:t>Den enskilde får inte agera så att förtroendet för myndigh</w:t>
            </w:r>
            <w:r>
              <w:t>eten eller den enskilde rubbas.</w:t>
            </w:r>
          </w:p>
          <w:p w14:paraId="79F7B7FC"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2F5A3AC8"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1C42A9">
              <w:t>Alla människor ska behandlas lika och vi </w:t>
            </w:r>
            <w:r>
              <w:t>ska vara sakliga och opartiska.</w:t>
            </w:r>
          </w:p>
          <w:p w14:paraId="338DC46D" w14:textId="77777777" w:rsidR="005A2983" w:rsidRPr="00563B1E" w:rsidRDefault="005A2983" w:rsidP="00234313">
            <w:pPr>
              <w:cnfStyle w:val="000000000000" w:firstRow="0" w:lastRow="0" w:firstColumn="0" w:lastColumn="0" w:oddVBand="0" w:evenVBand="0" w:oddHBand="0" w:evenHBand="0" w:firstRowFirstColumn="0" w:firstRowLastColumn="0" w:lastRowFirstColumn="0" w:lastRowLastColumn="0"/>
            </w:pPr>
          </w:p>
          <w:p w14:paraId="60B56529" w14:textId="77777777" w:rsidR="005A2983" w:rsidRPr="004F05ED" w:rsidRDefault="005A2983" w:rsidP="00234313">
            <w:pPr>
              <w:cnfStyle w:val="000000000000" w:firstRow="0" w:lastRow="0" w:firstColumn="0" w:lastColumn="0" w:oddVBand="0" w:evenVBand="0" w:oddHBand="0" w:evenHBand="0" w:firstRowFirstColumn="0" w:firstRowLastColumn="0" w:lastRowFirstColumn="0" w:lastRowLastColumn="0"/>
            </w:pPr>
            <w:r>
              <w:t>Vi är skyldiga</w:t>
            </w:r>
            <w:r w:rsidRPr="00563B1E">
              <w:t xml:space="preserve"> att anmäla jäv och bisyssla</w:t>
            </w:r>
            <w:r>
              <w:t>.</w:t>
            </w:r>
          </w:p>
        </w:tc>
        <w:tc>
          <w:tcPr>
            <w:tcW w:w="3460" w:type="dxa"/>
          </w:tcPr>
          <w:p w14:paraId="31941029" w14:textId="0FEE244A" w:rsidR="00697D5C" w:rsidRDefault="004B5FC8" w:rsidP="004B5FC8">
            <w:pPr>
              <w:cnfStyle w:val="000000000000" w:firstRow="0" w:lastRow="0" w:firstColumn="0" w:lastColumn="0" w:oddVBand="0" w:evenVBand="0" w:oddHBand="0" w:evenHBand="0" w:firstRowFirstColumn="0" w:firstRowLastColumn="0" w:lastRowFirstColumn="0" w:lastRowLastColumn="0"/>
            </w:pPr>
            <w:r>
              <w:t xml:space="preserve">Vi ska ha rutiner för </w:t>
            </w:r>
            <w:r w:rsidR="00A039E9">
              <w:t xml:space="preserve">att förebygga och upptäcka </w:t>
            </w:r>
            <w:r>
              <w:t>oegentligheter</w:t>
            </w:r>
            <w:r w:rsidR="00A039E9">
              <w:t xml:space="preserve"> samt hur vi agerar om vi upptäcker oegentligheter</w:t>
            </w:r>
            <w:r>
              <w:t>.</w:t>
            </w:r>
          </w:p>
          <w:p w14:paraId="70410F0D" w14:textId="77777777" w:rsidR="00697D5C" w:rsidRDefault="00697D5C" w:rsidP="004B5FC8">
            <w:pPr>
              <w:cnfStyle w:val="000000000000" w:firstRow="0" w:lastRow="0" w:firstColumn="0" w:lastColumn="0" w:oddVBand="0" w:evenVBand="0" w:oddHBand="0" w:evenHBand="0" w:firstRowFirstColumn="0" w:firstRowLastColumn="0" w:lastRowFirstColumn="0" w:lastRowLastColumn="0"/>
            </w:pPr>
          </w:p>
          <w:p w14:paraId="03280D0E" w14:textId="726C7927" w:rsidR="00697D5C" w:rsidRDefault="004B5FC8" w:rsidP="004B5FC8">
            <w:pPr>
              <w:cnfStyle w:val="000000000000" w:firstRow="0" w:lastRow="0" w:firstColumn="0" w:lastColumn="0" w:oddVBand="0" w:evenVBand="0" w:oddHBand="0" w:evenHBand="0" w:firstRowFirstColumn="0" w:firstRowLastColumn="0" w:lastRowFirstColumn="0" w:lastRowLastColumn="0"/>
            </w:pPr>
            <w:r>
              <w:t>Vi behöver förhålla oss sakliga och opartiska vid prioritering av arbetsuppgifter</w:t>
            </w:r>
            <w:r w:rsidR="00A039E9">
              <w:t xml:space="preserve"> och vara extra uppmärksamma på eventuella jävssituationer</w:t>
            </w:r>
            <w:r>
              <w:t>. Eventuella skillnader i service för olika målgrupper ska vara reglerade</w:t>
            </w:r>
            <w:r w:rsidR="00A039E9">
              <w:t xml:space="preserve"> och motiverade</w:t>
            </w:r>
            <w:r>
              <w:t xml:space="preserve"> i uppdragsbeskrivningar eller handläggningsordningar.</w:t>
            </w:r>
          </w:p>
          <w:p w14:paraId="62B5C163" w14:textId="77777777" w:rsidR="00697D5C" w:rsidRDefault="00697D5C" w:rsidP="004B5FC8">
            <w:pPr>
              <w:cnfStyle w:val="000000000000" w:firstRow="0" w:lastRow="0" w:firstColumn="0" w:lastColumn="0" w:oddVBand="0" w:evenVBand="0" w:oddHBand="0" w:evenHBand="0" w:firstRowFirstColumn="0" w:firstRowLastColumn="0" w:lastRowFirstColumn="0" w:lastRowLastColumn="0"/>
            </w:pPr>
          </w:p>
          <w:p w14:paraId="71C8E5AD" w14:textId="464696AD" w:rsidR="00697D5C" w:rsidRDefault="004B5FC8" w:rsidP="004B5FC8">
            <w:pPr>
              <w:cnfStyle w:val="000000000000" w:firstRow="0" w:lastRow="0" w:firstColumn="0" w:lastColumn="0" w:oddVBand="0" w:evenVBand="0" w:oddHBand="0" w:evenHBand="0" w:firstRowFirstColumn="0" w:firstRowLastColumn="0" w:lastRowFirstColumn="0" w:lastRowLastColumn="0"/>
            </w:pPr>
            <w:r>
              <w:t>En centraliserad hantering av äre</w:t>
            </w:r>
            <w:r w:rsidR="00E74FF5">
              <w:t>nden kan stärka objektiviteten.</w:t>
            </w:r>
          </w:p>
          <w:p w14:paraId="77515923" w14:textId="77777777" w:rsidR="00E45C0F" w:rsidRDefault="00E45C0F" w:rsidP="004B5FC8">
            <w:pPr>
              <w:cnfStyle w:val="000000000000" w:firstRow="0" w:lastRow="0" w:firstColumn="0" w:lastColumn="0" w:oddVBand="0" w:evenVBand="0" w:oddHBand="0" w:evenHBand="0" w:firstRowFirstColumn="0" w:firstRowLastColumn="0" w:lastRowFirstColumn="0" w:lastRowLastColumn="0"/>
            </w:pPr>
          </w:p>
          <w:p w14:paraId="4B870575" w14:textId="77777777" w:rsidR="00E45C0F" w:rsidRDefault="00E45C0F" w:rsidP="00E45C0F">
            <w:pPr>
              <w:cnfStyle w:val="000000000000" w:firstRow="0" w:lastRow="0" w:firstColumn="0" w:lastColumn="0" w:oddVBand="0" w:evenVBand="0" w:oddHBand="0" w:evenHBand="0" w:firstRowFirstColumn="0" w:firstRowLastColumn="0" w:lastRowFirstColumn="0" w:lastRowLastColumn="0"/>
            </w:pPr>
            <w:r>
              <w:t>Beslut och beslutsvägar ska inte vara beroende av vilka personer som är involverade.</w:t>
            </w:r>
          </w:p>
          <w:p w14:paraId="42B4C477" w14:textId="77777777" w:rsidR="00697D5C" w:rsidRDefault="00697D5C" w:rsidP="004B5FC8">
            <w:pPr>
              <w:cnfStyle w:val="000000000000" w:firstRow="0" w:lastRow="0" w:firstColumn="0" w:lastColumn="0" w:oddVBand="0" w:evenVBand="0" w:oddHBand="0" w:evenHBand="0" w:firstRowFirstColumn="0" w:firstRowLastColumn="0" w:lastRowFirstColumn="0" w:lastRowLastColumn="0"/>
            </w:pPr>
          </w:p>
          <w:p w14:paraId="29F6AE63" w14:textId="3DF2F1D7" w:rsidR="00A039E9" w:rsidRPr="004F05ED" w:rsidRDefault="004B5FC8" w:rsidP="00A039E9">
            <w:pPr>
              <w:cnfStyle w:val="000000000000" w:firstRow="0" w:lastRow="0" w:firstColumn="0" w:lastColumn="0" w:oddVBand="0" w:evenVBand="0" w:oddHBand="0" w:evenHBand="0" w:firstRowFirstColumn="0" w:firstRowLastColumn="0" w:lastRowFirstColumn="0" w:lastRowLastColumn="0"/>
            </w:pPr>
            <w:r>
              <w:t>Vi ska agera på ett sätt som tål granskning.</w:t>
            </w:r>
          </w:p>
        </w:tc>
      </w:tr>
      <w:tr w:rsidR="005A2983" w:rsidRPr="004F05ED" w14:paraId="180465FB" w14:textId="77777777" w:rsidTr="00234313">
        <w:tc>
          <w:tcPr>
            <w:cnfStyle w:val="001000000000" w:firstRow="0" w:lastRow="0" w:firstColumn="1" w:lastColumn="0" w:oddVBand="0" w:evenVBand="0" w:oddHBand="0" w:evenHBand="0" w:firstRowFirstColumn="0" w:firstRowLastColumn="0" w:lastRowFirstColumn="0" w:lastRowLastColumn="0"/>
            <w:tcW w:w="2428" w:type="dxa"/>
          </w:tcPr>
          <w:p w14:paraId="7092E173" w14:textId="77777777" w:rsidR="005A2983" w:rsidRPr="004F05ED" w:rsidRDefault="005A2983" w:rsidP="00234313">
            <w:r w:rsidRPr="004F05ED">
              <w:t>Åsiktsfrihet</w:t>
            </w:r>
          </w:p>
        </w:tc>
        <w:tc>
          <w:tcPr>
            <w:tcW w:w="2833" w:type="dxa"/>
          </w:tcPr>
          <w:p w14:paraId="4DDFE6B2" w14:textId="6CB6F206"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814D08">
              <w:t xml:space="preserve">Fri åsiktsbildning är </w:t>
            </w:r>
            <w:r w:rsidR="00E74FF5">
              <w:t>en grundpelare i vår demokrati.</w:t>
            </w:r>
          </w:p>
          <w:p w14:paraId="21A2267D"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64AB4B7F" w14:textId="7594FFA5"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814D08">
              <w:t>Öppenhet</w:t>
            </w:r>
            <w:r w:rsidR="00E74FF5">
              <w:t xml:space="preserve"> och yttrandefrihet är viktigt.</w:t>
            </w:r>
          </w:p>
          <w:p w14:paraId="1A7C28EC"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283A9AC9" w14:textId="77777777" w:rsidR="005A2983" w:rsidRPr="004F05ED" w:rsidRDefault="005A2983" w:rsidP="00234313">
            <w:pPr>
              <w:cnfStyle w:val="000000000000" w:firstRow="0" w:lastRow="0" w:firstColumn="0" w:lastColumn="0" w:oddVBand="0" w:evenVBand="0" w:oddHBand="0" w:evenHBand="0" w:firstRowFirstColumn="0" w:firstRowLastColumn="0" w:lastRowFirstColumn="0" w:lastRowLastColumn="0"/>
            </w:pPr>
            <w:r w:rsidRPr="00814D08">
              <w:t>Vi har rätt att berätta om det som händer på myndigheten med undantag för det som omfattas av sekretess.</w:t>
            </w:r>
          </w:p>
        </w:tc>
        <w:tc>
          <w:tcPr>
            <w:tcW w:w="3460" w:type="dxa"/>
          </w:tcPr>
          <w:p w14:paraId="393C9497" w14:textId="3DD14770" w:rsidR="005C543C" w:rsidRDefault="005C543C" w:rsidP="005C543C">
            <w:pPr>
              <w:jc w:val="both"/>
              <w:cnfStyle w:val="000000000000" w:firstRow="0" w:lastRow="0" w:firstColumn="0" w:lastColumn="0" w:oddVBand="0" w:evenVBand="0" w:oddHBand="0" w:evenHBand="0" w:firstRowFirstColumn="0" w:firstRowLastColumn="0" w:lastRowFirstColumn="0" w:lastRowLastColumn="0"/>
            </w:pPr>
            <w:r>
              <w:t>Massmedia har rätt att begära ut uppgifter från oss, och anställda har rätt att själva anonymt lämna ut uppgifter.</w:t>
            </w:r>
          </w:p>
          <w:p w14:paraId="4D912BA7" w14:textId="77777777" w:rsidR="005C543C" w:rsidRDefault="005C543C" w:rsidP="005C543C">
            <w:pPr>
              <w:jc w:val="both"/>
              <w:cnfStyle w:val="000000000000" w:firstRow="0" w:lastRow="0" w:firstColumn="0" w:lastColumn="0" w:oddVBand="0" w:evenVBand="0" w:oddHBand="0" w:evenHBand="0" w:firstRowFirstColumn="0" w:firstRowLastColumn="0" w:lastRowFirstColumn="0" w:lastRowLastColumn="0"/>
            </w:pPr>
          </w:p>
          <w:p w14:paraId="444B837E" w14:textId="19F05876" w:rsidR="005C543C" w:rsidRPr="00E43581" w:rsidRDefault="005C543C" w:rsidP="005C543C">
            <w:pPr>
              <w:jc w:val="both"/>
              <w:cnfStyle w:val="000000000000" w:firstRow="0" w:lastRow="0" w:firstColumn="0" w:lastColumn="0" w:oddVBand="0" w:evenVBand="0" w:oddHBand="0" w:evenHBand="0" w:firstRowFirstColumn="0" w:firstRowLastColumn="0" w:lastRowFirstColumn="0" w:lastRowLastColumn="0"/>
            </w:pPr>
            <w:r>
              <w:t xml:space="preserve">Vi behöver ha ett tillåtande klimat och visa respekt för varandras åsikter. </w:t>
            </w:r>
            <w:r w:rsidRPr="00E43581">
              <w:t>men vi måste vara lojala mot de beslut som fattas. Detta inn</w:t>
            </w:r>
            <w:r>
              <w:t>ebär</w:t>
            </w:r>
            <w:r w:rsidRPr="00E43581">
              <w:t xml:space="preserve"> att </w:t>
            </w:r>
            <w:r w:rsidR="00BF311D">
              <w:t xml:space="preserve">man </w:t>
            </w:r>
            <w:r>
              <w:t>i</w:t>
            </w:r>
            <w:r w:rsidRPr="00E43581">
              <w:t xml:space="preserve">nnan ett beslut fattas kan ha olika åsikter och diskutera </w:t>
            </w:r>
            <w:r>
              <w:t xml:space="preserve">beslutsförslaget, </w:t>
            </w:r>
            <w:r w:rsidRPr="00E43581">
              <w:t xml:space="preserve">men när ett beslut </w:t>
            </w:r>
            <w:r>
              <w:t xml:space="preserve">väl </w:t>
            </w:r>
            <w:r w:rsidRPr="00E43581">
              <w:t>fattats är det viktigt att vara lojal mot beslutet.</w:t>
            </w:r>
            <w:r>
              <w:t xml:space="preserve"> </w:t>
            </w:r>
            <w:r w:rsidRPr="00E43581">
              <w:t xml:space="preserve">Om ett beslut </w:t>
            </w:r>
            <w:r>
              <w:t xml:space="preserve">är </w:t>
            </w:r>
            <w:r w:rsidRPr="00E43581">
              <w:t xml:space="preserve">tydligt formellt fel </w:t>
            </w:r>
            <w:r w:rsidR="00A039E9">
              <w:t xml:space="preserve">eller oetiskt </w:t>
            </w:r>
            <w:r w:rsidRPr="00E43581">
              <w:t>kan</w:t>
            </w:r>
            <w:r>
              <w:t xml:space="preserve"> beredande </w:t>
            </w:r>
            <w:r w:rsidRPr="00E43581">
              <w:t>tjänsteman reservera sig mot beslutet.</w:t>
            </w:r>
          </w:p>
          <w:p w14:paraId="20005F0E" w14:textId="77777777" w:rsidR="005C543C" w:rsidRPr="00014C52" w:rsidRDefault="005C543C" w:rsidP="005C543C">
            <w:pPr>
              <w:pStyle w:val="Liststycke"/>
              <w:ind w:left="0"/>
              <w:jc w:val="both"/>
              <w:cnfStyle w:val="000000000000" w:firstRow="0" w:lastRow="0" w:firstColumn="0" w:lastColumn="0" w:oddVBand="0" w:evenVBand="0" w:oddHBand="0" w:evenHBand="0" w:firstRowFirstColumn="0" w:firstRowLastColumn="0" w:lastRowFirstColumn="0" w:lastRowLastColumn="0"/>
              <w:rPr>
                <w:sz w:val="22"/>
                <w:szCs w:val="22"/>
              </w:rPr>
            </w:pPr>
          </w:p>
          <w:p w14:paraId="7EB3EB3F" w14:textId="2C349F78" w:rsidR="005A2983" w:rsidRDefault="005C543C" w:rsidP="005C543C">
            <w:pPr>
              <w:cnfStyle w:val="000000000000" w:firstRow="0" w:lastRow="0" w:firstColumn="0" w:lastColumn="0" w:oddVBand="0" w:evenVBand="0" w:oddHBand="0" w:evenHBand="0" w:firstRowFirstColumn="0" w:firstRowLastColumn="0" w:lastRowFirstColumn="0" w:lastRowLastColumn="0"/>
            </w:pPr>
            <w:r>
              <w:t>Det är v</w:t>
            </w:r>
            <w:r w:rsidRPr="00014C52">
              <w:t xml:space="preserve">iktigt </w:t>
            </w:r>
            <w:r>
              <w:t>att våra medarbetare</w:t>
            </w:r>
            <w:r w:rsidR="00A039E9">
              <w:t>s</w:t>
            </w:r>
            <w:r w:rsidRPr="00014C52">
              <w:t xml:space="preserve"> åsiktsfrihet </w:t>
            </w:r>
            <w:r w:rsidR="00A039E9">
              <w:t xml:space="preserve">respekteras </w:t>
            </w:r>
            <w:r w:rsidRPr="00014C52">
              <w:t xml:space="preserve">och </w:t>
            </w:r>
            <w:r>
              <w:t xml:space="preserve">att vi har </w:t>
            </w:r>
            <w:r w:rsidRPr="00014C52">
              <w:t xml:space="preserve">högt i tak </w:t>
            </w:r>
            <w:r>
              <w:t xml:space="preserve">och en öppen kultur </w:t>
            </w:r>
            <w:r w:rsidRPr="00014C52">
              <w:t xml:space="preserve">där medarbetarna kan lyfta </w:t>
            </w:r>
            <w:r>
              <w:t xml:space="preserve">både stora och små </w:t>
            </w:r>
            <w:r w:rsidRPr="00014C52">
              <w:t>problem och åsikter</w:t>
            </w:r>
            <w:r>
              <w:t>. Det är även viktigt att medarbetare kan d</w:t>
            </w:r>
            <w:r w:rsidRPr="00014C52">
              <w:t xml:space="preserve">iskutera </w:t>
            </w:r>
            <w:r>
              <w:t>meningsskiljaktigheter</w:t>
            </w:r>
            <w:r w:rsidRPr="00014C52">
              <w:t xml:space="preserve"> </w:t>
            </w:r>
            <w:r>
              <w:t xml:space="preserve">och att </w:t>
            </w:r>
            <w:r w:rsidRPr="00014C52">
              <w:t>åsikter och problem</w:t>
            </w:r>
            <w:r>
              <w:t xml:space="preserve"> inte undertrycks</w:t>
            </w:r>
            <w:r w:rsidR="00B67DB2">
              <w:t xml:space="preserve">, </w:t>
            </w:r>
            <w:r w:rsidRPr="0051496E">
              <w:t>under förutsättning att ingen enskild individ blir utsatt av de uttalande</w:t>
            </w:r>
            <w:r w:rsidR="00B67DB2">
              <w:t>n</w:t>
            </w:r>
            <w:r w:rsidRPr="0051496E">
              <w:t xml:space="preserve"> vi gör eller att de strider mot rådande diskrimineringsgrunder.</w:t>
            </w:r>
          </w:p>
          <w:p w14:paraId="5754D5B5" w14:textId="77777777" w:rsidR="005C543C" w:rsidRDefault="005C543C" w:rsidP="005C543C">
            <w:pPr>
              <w:cnfStyle w:val="000000000000" w:firstRow="0" w:lastRow="0" w:firstColumn="0" w:lastColumn="0" w:oddVBand="0" w:evenVBand="0" w:oddHBand="0" w:evenHBand="0" w:firstRowFirstColumn="0" w:firstRowLastColumn="0" w:lastRowFirstColumn="0" w:lastRowLastColumn="0"/>
            </w:pPr>
          </w:p>
          <w:p w14:paraId="6B50DB92" w14:textId="38F8E81E" w:rsidR="005C543C" w:rsidRPr="004F05ED" w:rsidRDefault="00A039E9" w:rsidP="00A039E9">
            <w:pPr>
              <w:cnfStyle w:val="000000000000" w:firstRow="0" w:lastRow="0" w:firstColumn="0" w:lastColumn="0" w:oddVBand="0" w:evenVBand="0" w:oddHBand="0" w:evenHBand="0" w:firstRowFirstColumn="0" w:firstRowLastColumn="0" w:lastRowFirstColumn="0" w:lastRowLastColumn="0"/>
            </w:pPr>
            <w:r>
              <w:t>Eventuell k</w:t>
            </w:r>
            <w:r w:rsidR="005C543C">
              <w:t xml:space="preserve">ritik från övrig verksamhet ska hanteras med respekt och </w:t>
            </w:r>
            <w:r>
              <w:t>lyhördhet</w:t>
            </w:r>
            <w:r w:rsidR="005C543C">
              <w:t>, eftersom det kan utveckla vår verksamhet.</w:t>
            </w:r>
          </w:p>
        </w:tc>
      </w:tr>
      <w:tr w:rsidR="005A2983" w:rsidRPr="004F05ED" w14:paraId="10F4AF70" w14:textId="77777777" w:rsidTr="00234313">
        <w:tc>
          <w:tcPr>
            <w:cnfStyle w:val="001000000000" w:firstRow="0" w:lastRow="0" w:firstColumn="1" w:lastColumn="0" w:oddVBand="0" w:evenVBand="0" w:oddHBand="0" w:evenHBand="0" w:firstRowFirstColumn="0" w:firstRowLastColumn="0" w:lastRowFirstColumn="0" w:lastRowLastColumn="0"/>
            <w:tcW w:w="2428" w:type="dxa"/>
          </w:tcPr>
          <w:p w14:paraId="7BC8FE0F" w14:textId="77777777" w:rsidR="005A2983" w:rsidRPr="004F05ED" w:rsidRDefault="005A2983" w:rsidP="00234313">
            <w:r w:rsidRPr="004F05ED">
              <w:t>Respekt för lika värde, frihet och värdighet</w:t>
            </w:r>
          </w:p>
        </w:tc>
        <w:tc>
          <w:tcPr>
            <w:tcW w:w="2833" w:type="dxa"/>
          </w:tcPr>
          <w:p w14:paraId="68C78846"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FE2C65">
              <w:t xml:space="preserve">Den offentliga makten ska utövas med respekt för alla människors lika värde och för den </w:t>
            </w:r>
            <w:r>
              <w:t>enskildes frihet och värdighet</w:t>
            </w:r>
          </w:p>
          <w:p w14:paraId="49C3C4F7"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766801E8" w14:textId="77777777" w:rsidR="005A2983" w:rsidRPr="004F05ED" w:rsidRDefault="005A2983" w:rsidP="00234313">
            <w:pPr>
              <w:cnfStyle w:val="000000000000" w:firstRow="0" w:lastRow="0" w:firstColumn="0" w:lastColumn="0" w:oddVBand="0" w:evenVBand="0" w:oddHBand="0" w:evenHBand="0" w:firstRowFirstColumn="0" w:firstRowLastColumn="0" w:lastRowFirstColumn="0" w:lastRowLastColumn="0"/>
            </w:pPr>
            <w:r w:rsidRPr="00A75809">
              <w:t>Vi ska alltid ha respekt för människors lika värde och inte diskriminera någon på grund av till exempel kön, etnisk tillhörighet eller funktionsnedsättning.</w:t>
            </w:r>
          </w:p>
        </w:tc>
        <w:tc>
          <w:tcPr>
            <w:tcW w:w="3460" w:type="dxa"/>
          </w:tcPr>
          <w:p w14:paraId="58135C75" w14:textId="77777777" w:rsidR="00697D5C" w:rsidRDefault="005C543C" w:rsidP="006D2324">
            <w:pPr>
              <w:cnfStyle w:val="000000000000" w:firstRow="0" w:lastRow="0" w:firstColumn="0" w:lastColumn="0" w:oddVBand="0" w:evenVBand="0" w:oddHBand="0" w:evenHBand="0" w:firstRowFirstColumn="0" w:firstRowLastColumn="0" w:lastRowFirstColumn="0" w:lastRowLastColumn="0"/>
            </w:pPr>
            <w:r>
              <w:t>De tjänster och system vi tillhandahåller ska ha en hög tillgänglighet även för målgrupper med funktionsvariationer.</w:t>
            </w:r>
          </w:p>
          <w:p w14:paraId="0CB52451" w14:textId="77777777" w:rsidR="00697D5C" w:rsidRDefault="00697D5C" w:rsidP="006D2324">
            <w:pPr>
              <w:cnfStyle w:val="000000000000" w:firstRow="0" w:lastRow="0" w:firstColumn="0" w:lastColumn="0" w:oddVBand="0" w:evenVBand="0" w:oddHBand="0" w:evenHBand="0" w:firstRowFirstColumn="0" w:firstRowLastColumn="0" w:lastRowFirstColumn="0" w:lastRowLastColumn="0"/>
            </w:pPr>
          </w:p>
          <w:p w14:paraId="0B3093BE" w14:textId="70204ED4" w:rsidR="00843004" w:rsidRDefault="00303DCB" w:rsidP="006D2324">
            <w:pPr>
              <w:cnfStyle w:val="000000000000" w:firstRow="0" w:lastRow="0" w:firstColumn="0" w:lastColumn="0" w:oddVBand="0" w:evenVBand="0" w:oddHBand="0" w:evenHBand="0" w:firstRowFirstColumn="0" w:firstRowLastColumn="0" w:lastRowFirstColumn="0" w:lastRowLastColumn="0"/>
            </w:pPr>
            <w:r>
              <w:t>I vår kommunikation ska vi uttrycka oss professionellt och med respekt för allas lika värde, och inte diskriminera eller på något sätt begränsa andras rätt till yttrandefrihet eller religionsfrihet.</w:t>
            </w:r>
          </w:p>
          <w:p w14:paraId="6203FFA4" w14:textId="77777777" w:rsidR="00697D5C" w:rsidRDefault="00697D5C" w:rsidP="00843004">
            <w:pPr>
              <w:cnfStyle w:val="000000000000" w:firstRow="0" w:lastRow="0" w:firstColumn="0" w:lastColumn="0" w:oddVBand="0" w:evenVBand="0" w:oddHBand="0" w:evenHBand="0" w:firstRowFirstColumn="0" w:firstRowLastColumn="0" w:lastRowFirstColumn="0" w:lastRowLastColumn="0"/>
            </w:pPr>
          </w:p>
          <w:p w14:paraId="0F1E1ABE" w14:textId="749DBA61" w:rsidR="005A2983" w:rsidRPr="004F05ED" w:rsidRDefault="00843004" w:rsidP="00843004">
            <w:pPr>
              <w:cnfStyle w:val="000000000000" w:firstRow="0" w:lastRow="0" w:firstColumn="0" w:lastColumn="0" w:oddVBand="0" w:evenVBand="0" w:oddHBand="0" w:evenHBand="0" w:firstRowFirstColumn="0" w:firstRowLastColumn="0" w:lastRowFirstColumn="0" w:lastRowLastColumn="0"/>
            </w:pPr>
            <w:r>
              <w:t>Regelverk</w:t>
            </w:r>
            <w:r w:rsidR="006D2324">
              <w:t xml:space="preserve"> </w:t>
            </w:r>
            <w:r>
              <w:t>ska</w:t>
            </w:r>
            <w:r w:rsidR="006D2324">
              <w:t xml:space="preserve"> efterlevas och inte vara diskriminerande</w:t>
            </w:r>
            <w:r>
              <w:t>.</w:t>
            </w:r>
          </w:p>
        </w:tc>
      </w:tr>
      <w:tr w:rsidR="005A2983" w:rsidRPr="004F05ED" w14:paraId="1A21513C" w14:textId="77777777" w:rsidTr="00234313">
        <w:tc>
          <w:tcPr>
            <w:cnfStyle w:val="001000000000" w:firstRow="0" w:lastRow="0" w:firstColumn="1" w:lastColumn="0" w:oddVBand="0" w:evenVBand="0" w:oddHBand="0" w:evenHBand="0" w:firstRowFirstColumn="0" w:firstRowLastColumn="0" w:lastRowFirstColumn="0" w:lastRowLastColumn="0"/>
            <w:tcW w:w="2428" w:type="dxa"/>
          </w:tcPr>
          <w:p w14:paraId="15FB08F2" w14:textId="77777777" w:rsidR="005A2983" w:rsidRPr="004F05ED" w:rsidRDefault="005A2983" w:rsidP="00234313">
            <w:r w:rsidRPr="004F05ED">
              <w:t>Effektivitet och service</w:t>
            </w:r>
          </w:p>
        </w:tc>
        <w:tc>
          <w:tcPr>
            <w:tcW w:w="2833" w:type="dxa"/>
          </w:tcPr>
          <w:p w14:paraId="5A92FAAA"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A75809">
              <w:t xml:space="preserve">Effektivitet och resurshushållning ska förenas </w:t>
            </w:r>
            <w:r>
              <w:t>med service och tillgänglighet.</w:t>
            </w:r>
          </w:p>
          <w:p w14:paraId="53A721ED"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4DCD5697"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r w:rsidRPr="00A75809">
              <w:t>Vi ska informera, vägle</w:t>
            </w:r>
            <w:r>
              <w:t>da och ge råd till medborgarna.</w:t>
            </w:r>
          </w:p>
          <w:p w14:paraId="597FC25C" w14:textId="77777777" w:rsidR="005A2983" w:rsidRDefault="005A2983" w:rsidP="00234313">
            <w:pPr>
              <w:cnfStyle w:val="000000000000" w:firstRow="0" w:lastRow="0" w:firstColumn="0" w:lastColumn="0" w:oddVBand="0" w:evenVBand="0" w:oddHBand="0" w:evenHBand="0" w:firstRowFirstColumn="0" w:firstRowLastColumn="0" w:lastRowFirstColumn="0" w:lastRowLastColumn="0"/>
            </w:pPr>
          </w:p>
          <w:p w14:paraId="155025A8" w14:textId="77777777" w:rsidR="005A2983" w:rsidRPr="004F05ED" w:rsidRDefault="005A2983" w:rsidP="00234313">
            <w:pPr>
              <w:cnfStyle w:val="000000000000" w:firstRow="0" w:lastRow="0" w:firstColumn="0" w:lastColumn="0" w:oddVBand="0" w:evenVBand="0" w:oddHBand="0" w:evenHBand="0" w:firstRowFirstColumn="0" w:firstRowLastColumn="0" w:lastRowFirstColumn="0" w:lastRowLastColumn="0"/>
            </w:pPr>
            <w:r w:rsidRPr="00A75809">
              <w:t>Vi ska utföra våra uppgifter på ett effektivt sätt och hushålla med resurserna.</w:t>
            </w:r>
          </w:p>
        </w:tc>
        <w:tc>
          <w:tcPr>
            <w:tcW w:w="3460" w:type="dxa"/>
          </w:tcPr>
          <w:p w14:paraId="78EEA229" w14:textId="07666EF7" w:rsidR="007553F7" w:rsidRDefault="002E7B3D" w:rsidP="007553F7">
            <w:pPr>
              <w:cnfStyle w:val="000000000000" w:firstRow="0" w:lastRow="0" w:firstColumn="0" w:lastColumn="0" w:oddVBand="0" w:evenVBand="0" w:oddHBand="0" w:evenHBand="0" w:firstRowFirstColumn="0" w:firstRowLastColumn="0" w:lastRowFirstColumn="0" w:lastRowLastColumn="0"/>
            </w:pPr>
            <w:r>
              <w:t xml:space="preserve">Vi ska ha tydliga processer, rutiner och riktlinjer som säkerställer effektivitet och hög kvalitet. </w:t>
            </w:r>
            <w:r w:rsidR="007553F7">
              <w:t>Det är viktigt att vi handlägger de ärenden vi får så effektivt och kostnadsbesparande vi kan utan att vi går</w:t>
            </w:r>
            <w:r w:rsidR="00E74FF5">
              <w:t xml:space="preserve"> förbi en </w:t>
            </w:r>
            <w:r w:rsidR="00A039E9">
              <w:t xml:space="preserve">fastställd </w:t>
            </w:r>
            <w:r w:rsidR="00E74FF5">
              <w:t>ordning.</w:t>
            </w:r>
          </w:p>
          <w:p w14:paraId="75D001A4" w14:textId="77777777" w:rsidR="007553F7" w:rsidRDefault="007553F7" w:rsidP="007553F7">
            <w:pPr>
              <w:cnfStyle w:val="000000000000" w:firstRow="0" w:lastRow="0" w:firstColumn="0" w:lastColumn="0" w:oddVBand="0" w:evenVBand="0" w:oddHBand="0" w:evenHBand="0" w:firstRowFirstColumn="0" w:firstRowLastColumn="0" w:lastRowFirstColumn="0" w:lastRowLastColumn="0"/>
            </w:pPr>
          </w:p>
          <w:p w14:paraId="0A1A7694" w14:textId="5BEB3334" w:rsidR="00F955FD" w:rsidRPr="005D18F4" w:rsidRDefault="00336499"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r>
              <w:t>Vi ska f</w:t>
            </w:r>
            <w:r w:rsidR="007553F7">
              <w:t xml:space="preserve">örenkla och </w:t>
            </w:r>
            <w:r>
              <w:t xml:space="preserve">arbeta med </w:t>
            </w:r>
            <w:r w:rsidR="007553F7">
              <w:t>ständiga förbättringar</w:t>
            </w:r>
            <w:r w:rsidR="00F955FD">
              <w:t>.</w:t>
            </w:r>
          </w:p>
          <w:p w14:paraId="3443D1C0" w14:textId="19225CF3" w:rsidR="00F955FD" w:rsidRPr="005D18F4" w:rsidRDefault="00F955FD"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p>
          <w:p w14:paraId="28D27F41" w14:textId="34F66B4A" w:rsidR="00F955FD" w:rsidRPr="005D18F4" w:rsidRDefault="00F955FD"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r>
              <w:rPr>
                <w:rFonts w:ascii="Georgia" w:hAnsi="Georgia" w:cs="Calibri"/>
              </w:rPr>
              <w:t>Vi ska s</w:t>
            </w:r>
            <w:r w:rsidRPr="005D18F4">
              <w:rPr>
                <w:rFonts w:ascii="Georgia" w:hAnsi="Georgia" w:cs="Calibri"/>
              </w:rPr>
              <w:t>träva</w:t>
            </w:r>
            <w:r>
              <w:rPr>
                <w:rFonts w:ascii="Georgia" w:hAnsi="Georgia" w:cs="Calibri"/>
              </w:rPr>
              <w:t xml:space="preserve"> efter kort</w:t>
            </w:r>
            <w:r w:rsidR="00697D5C">
              <w:rPr>
                <w:rFonts w:ascii="Georgia" w:hAnsi="Georgia" w:cs="Calibri"/>
              </w:rPr>
              <w:t>a</w:t>
            </w:r>
            <w:r>
              <w:rPr>
                <w:rFonts w:ascii="Georgia" w:hAnsi="Georgia" w:cs="Calibri"/>
              </w:rPr>
              <w:t xml:space="preserve"> handläggningstid</w:t>
            </w:r>
            <w:r w:rsidR="00697D5C">
              <w:rPr>
                <w:rFonts w:ascii="Georgia" w:hAnsi="Georgia" w:cs="Calibri"/>
              </w:rPr>
              <w:t>er</w:t>
            </w:r>
            <w:r>
              <w:rPr>
                <w:rFonts w:ascii="Georgia" w:hAnsi="Georgia" w:cs="Calibri"/>
              </w:rPr>
              <w:t xml:space="preserve"> och</w:t>
            </w:r>
            <w:r w:rsidRPr="005D18F4">
              <w:rPr>
                <w:rFonts w:ascii="Georgia" w:hAnsi="Georgia" w:cs="Calibri"/>
              </w:rPr>
              <w:t xml:space="preserve"> korta vänte- och svarstider.</w:t>
            </w:r>
          </w:p>
          <w:p w14:paraId="2E68A58C" w14:textId="1592E5E6" w:rsidR="00F955FD" w:rsidRPr="005D18F4" w:rsidRDefault="00F955FD"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p>
          <w:p w14:paraId="7FA3C9E4" w14:textId="7F7B523F" w:rsidR="00F955FD" w:rsidRPr="005D18F4" w:rsidRDefault="00F955FD"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r>
              <w:rPr>
                <w:rFonts w:ascii="Georgia" w:hAnsi="Georgia" w:cs="Calibri"/>
              </w:rPr>
              <w:t>Vår kommunikation behöver vara</w:t>
            </w:r>
            <w:r w:rsidRPr="005D18F4">
              <w:rPr>
                <w:rFonts w:ascii="Georgia" w:hAnsi="Georgia" w:cs="Calibri"/>
              </w:rPr>
              <w:t xml:space="preserve"> tydlig och </w:t>
            </w:r>
            <w:r>
              <w:rPr>
                <w:rFonts w:ascii="Georgia" w:hAnsi="Georgia" w:cs="Calibri"/>
              </w:rPr>
              <w:t xml:space="preserve">ska ske via </w:t>
            </w:r>
            <w:r w:rsidRPr="005D18F4">
              <w:rPr>
                <w:rFonts w:ascii="Georgia" w:hAnsi="Georgia" w:cs="Calibri"/>
              </w:rPr>
              <w:t>enk</w:t>
            </w:r>
            <w:r>
              <w:rPr>
                <w:rFonts w:ascii="Georgia" w:hAnsi="Georgia" w:cs="Calibri"/>
              </w:rPr>
              <w:t>elt tillgängliga</w:t>
            </w:r>
            <w:r w:rsidRPr="005D18F4">
              <w:rPr>
                <w:rFonts w:ascii="Georgia" w:hAnsi="Georgia" w:cs="Calibri"/>
              </w:rPr>
              <w:t xml:space="preserve"> kanaler</w:t>
            </w:r>
            <w:r>
              <w:rPr>
                <w:rFonts w:ascii="Georgia" w:hAnsi="Georgia" w:cs="Calibri"/>
              </w:rPr>
              <w:t>.</w:t>
            </w:r>
          </w:p>
          <w:p w14:paraId="49852E75" w14:textId="390F256F" w:rsidR="00F955FD" w:rsidRPr="005D18F4" w:rsidRDefault="00F955FD"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p>
          <w:p w14:paraId="15541772" w14:textId="57D26F54" w:rsidR="00F955FD" w:rsidRDefault="00F955FD" w:rsidP="00F955FD">
            <w:pPr>
              <w:cnfStyle w:val="000000000000" w:firstRow="0" w:lastRow="0" w:firstColumn="0" w:lastColumn="0" w:oddVBand="0" w:evenVBand="0" w:oddHBand="0" w:evenHBand="0" w:firstRowFirstColumn="0" w:firstRowLastColumn="0" w:lastRowFirstColumn="0" w:lastRowLastColumn="0"/>
              <w:rPr>
                <w:rFonts w:ascii="Georgia" w:hAnsi="Georgia" w:cs="Calibri"/>
              </w:rPr>
            </w:pPr>
            <w:r>
              <w:rPr>
                <w:rFonts w:ascii="Georgia" w:hAnsi="Georgia" w:cs="Calibri"/>
              </w:rPr>
              <w:t xml:space="preserve">Vi ska </w:t>
            </w:r>
            <w:r w:rsidR="003F1526">
              <w:rPr>
                <w:rFonts w:ascii="Georgia" w:hAnsi="Georgia" w:cs="Calibri"/>
              </w:rPr>
              <w:t>bedriva omvärldsbevakning</w:t>
            </w:r>
            <w:r w:rsidRPr="005D18F4">
              <w:rPr>
                <w:rFonts w:ascii="Georgia" w:hAnsi="Georgia" w:cs="Calibri"/>
              </w:rPr>
              <w:t xml:space="preserve"> i syfte att effektivisera </w:t>
            </w:r>
            <w:r>
              <w:rPr>
                <w:rFonts w:ascii="Georgia" w:hAnsi="Georgia" w:cs="Calibri"/>
              </w:rPr>
              <w:t xml:space="preserve">vår </w:t>
            </w:r>
            <w:r w:rsidRPr="005D18F4">
              <w:rPr>
                <w:rFonts w:ascii="Georgia" w:hAnsi="Georgia" w:cs="Calibri"/>
              </w:rPr>
              <w:t>service och tillgänglighet.</w:t>
            </w:r>
          </w:p>
          <w:p w14:paraId="612FAB47" w14:textId="77777777" w:rsidR="005A2983" w:rsidRDefault="005A2983" w:rsidP="00336499">
            <w:pPr>
              <w:cnfStyle w:val="000000000000" w:firstRow="0" w:lastRow="0" w:firstColumn="0" w:lastColumn="0" w:oddVBand="0" w:evenVBand="0" w:oddHBand="0" w:evenHBand="0" w:firstRowFirstColumn="0" w:firstRowLastColumn="0" w:lastRowFirstColumn="0" w:lastRowLastColumn="0"/>
            </w:pPr>
          </w:p>
          <w:p w14:paraId="3EC15687" w14:textId="1A9380F4" w:rsidR="00F955FD" w:rsidRPr="004F05ED" w:rsidRDefault="00F955FD" w:rsidP="00F955FD">
            <w:pPr>
              <w:cnfStyle w:val="000000000000" w:firstRow="0" w:lastRow="0" w:firstColumn="0" w:lastColumn="0" w:oddVBand="0" w:evenVBand="0" w:oddHBand="0" w:evenHBand="0" w:firstRowFirstColumn="0" w:firstRowLastColumn="0" w:lastRowFirstColumn="0" w:lastRowLastColumn="0"/>
            </w:pPr>
            <w:r>
              <w:t>Värdet av de satsningar vi gör ska nyttoanalyseras.</w:t>
            </w:r>
          </w:p>
        </w:tc>
      </w:tr>
    </w:tbl>
    <w:p w14:paraId="2AE0AE7A" w14:textId="77777777" w:rsidR="00C73770" w:rsidRPr="00C73770" w:rsidRDefault="00C73770" w:rsidP="002D6FEC">
      <w:pPr>
        <w:rPr>
          <w:bCs/>
          <w:color w:val="333333"/>
        </w:rPr>
      </w:pPr>
    </w:p>
    <w:p w14:paraId="089242F5" w14:textId="6682C3FF" w:rsidR="002D6FEC" w:rsidRPr="00C73770" w:rsidRDefault="004D50B2" w:rsidP="002D6FEC">
      <w:pPr>
        <w:rPr>
          <w:bCs/>
          <w:color w:val="333333"/>
        </w:rPr>
      </w:pPr>
      <w:r>
        <w:rPr>
          <w:bCs/>
          <w:color w:val="333333"/>
        </w:rPr>
        <w:t>Utifrån de grundläggande principernas definition har enheterna vidare arbetat med att ta fram exempel på situationer, problem, konflikter eller dilemman där principerna kan komma att utmanas i vår verksamhet, och där det inte är givet hur vi ska agera. Några av de exempel som lyfts är:</w:t>
      </w:r>
    </w:p>
    <w:p w14:paraId="6E1F732A" w14:textId="77777777" w:rsidR="0060265A" w:rsidRDefault="0060265A" w:rsidP="0060265A"/>
    <w:tbl>
      <w:tblPr>
        <w:tblStyle w:val="Rutntstabell1ljus"/>
        <w:tblW w:w="8792" w:type="dxa"/>
        <w:tblLook w:val="04A0" w:firstRow="1" w:lastRow="0" w:firstColumn="1" w:lastColumn="0" w:noHBand="0" w:noVBand="1"/>
      </w:tblPr>
      <w:tblGrid>
        <w:gridCol w:w="3831"/>
        <w:gridCol w:w="4961"/>
      </w:tblGrid>
      <w:tr w:rsidR="00087017" w:rsidRPr="004F05ED" w14:paraId="02F89D64"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6E84FEFD" w14:textId="77777777" w:rsidR="00087017" w:rsidRPr="004F05ED" w:rsidRDefault="00087017" w:rsidP="00234313">
            <w:r>
              <w:t>Princip(er) som utmanas</w:t>
            </w:r>
          </w:p>
        </w:tc>
        <w:tc>
          <w:tcPr>
            <w:tcW w:w="4961" w:type="dxa"/>
          </w:tcPr>
          <w:p w14:paraId="7F372E50" w14:textId="4235CF88" w:rsidR="00087017" w:rsidRPr="004F05ED" w:rsidRDefault="001B7AA5" w:rsidP="00234313">
            <w:pPr>
              <w:cnfStyle w:val="100000000000" w:firstRow="1" w:lastRow="0" w:firstColumn="0" w:lastColumn="0" w:oddVBand="0" w:evenVBand="0" w:oddHBand="0" w:evenHBand="0" w:firstRowFirstColumn="0" w:firstRowLastColumn="0" w:lastRowFirstColumn="0" w:lastRowLastColumn="0"/>
            </w:pPr>
            <w:r>
              <w:t>Legalitet, effektivitet</w:t>
            </w:r>
          </w:p>
        </w:tc>
      </w:tr>
      <w:tr w:rsidR="00087017" w:rsidRPr="004F05ED" w14:paraId="4D5CE19D"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16BAAF37" w14:textId="690CF7AE" w:rsidR="00087017" w:rsidRPr="004F05ED" w:rsidRDefault="00087017" w:rsidP="00234313">
            <w:r>
              <w:t>Beskrivning av situationen, problemet, konflikten, eller dilemmat</w:t>
            </w:r>
          </w:p>
        </w:tc>
        <w:tc>
          <w:tcPr>
            <w:tcW w:w="4961" w:type="dxa"/>
          </w:tcPr>
          <w:p w14:paraId="12E09911" w14:textId="2191DA3C" w:rsidR="00087017" w:rsidRPr="004F05ED" w:rsidRDefault="001B7AA5" w:rsidP="00732C8D">
            <w:pPr>
              <w:cnfStyle w:val="000000000000" w:firstRow="0" w:lastRow="0" w:firstColumn="0" w:lastColumn="0" w:oddVBand="0" w:evenVBand="0" w:oddHBand="0" w:evenHBand="0" w:firstRowFirstColumn="0" w:firstRowLastColumn="0" w:lastRowFirstColumn="0" w:lastRowLastColumn="0"/>
            </w:pPr>
            <w:r>
              <w:t>Ett syfte med upphandlingar är att genom konkurrensutsättning göra effektiva och smarta inköp som sparar kostnader. Medarbetare kan dock anse sig hitta bättre och billigare inköp än vad upphandlingar möjliggör, och därmed inte förstå syftet med upphandlingsreglerna. Att upprätthålla lagen fullt ut kräver dessutom resurser som kostar, vilket också går emot syftet att göra smarta och effektiva inköp och därmed bidrar till att syftet med LOU kan ifrågasättas.</w:t>
            </w:r>
          </w:p>
        </w:tc>
      </w:tr>
    </w:tbl>
    <w:p w14:paraId="7F4825F7" w14:textId="77777777" w:rsidR="00087017" w:rsidRDefault="00087017" w:rsidP="0060265A"/>
    <w:tbl>
      <w:tblPr>
        <w:tblStyle w:val="Rutntstabell1ljus"/>
        <w:tblW w:w="8792" w:type="dxa"/>
        <w:tblLook w:val="04A0" w:firstRow="1" w:lastRow="0" w:firstColumn="1" w:lastColumn="0" w:noHBand="0" w:noVBand="1"/>
      </w:tblPr>
      <w:tblGrid>
        <w:gridCol w:w="3831"/>
        <w:gridCol w:w="4961"/>
      </w:tblGrid>
      <w:tr w:rsidR="001B7AA5" w:rsidRPr="004F05ED" w14:paraId="24C8337B"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0BFF8517" w14:textId="77777777" w:rsidR="001B7AA5" w:rsidRPr="004F05ED" w:rsidRDefault="001B7AA5" w:rsidP="00234313">
            <w:r>
              <w:t>Princip(er) som utmanas</w:t>
            </w:r>
          </w:p>
        </w:tc>
        <w:tc>
          <w:tcPr>
            <w:tcW w:w="4961" w:type="dxa"/>
          </w:tcPr>
          <w:p w14:paraId="64A18DC2" w14:textId="040C3344" w:rsidR="001B7AA5" w:rsidRPr="004F05ED" w:rsidRDefault="009B147D" w:rsidP="00BC3A07">
            <w:pPr>
              <w:cnfStyle w:val="100000000000" w:firstRow="1" w:lastRow="0" w:firstColumn="0" w:lastColumn="0" w:oddVBand="0" w:evenVBand="0" w:oddHBand="0" w:evenHBand="0" w:firstRowFirstColumn="0" w:firstRowLastColumn="0" w:lastRowFirstColumn="0" w:lastRowLastColumn="0"/>
            </w:pPr>
            <w:r>
              <w:t xml:space="preserve">Legalitet, objektivitet, </w:t>
            </w:r>
            <w:r w:rsidR="00BC3A07">
              <w:t>respekt för lika värde, frihet och värdighet</w:t>
            </w:r>
          </w:p>
        </w:tc>
      </w:tr>
      <w:tr w:rsidR="001B7AA5" w:rsidRPr="004F05ED" w14:paraId="68577481"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2F6BADA8" w14:textId="77777777" w:rsidR="001B7AA5" w:rsidRPr="004F05ED" w:rsidRDefault="001B7AA5" w:rsidP="00234313">
            <w:r>
              <w:t>Beskrivning av situationen, problemet, konflikten, eller dilemmat</w:t>
            </w:r>
          </w:p>
        </w:tc>
        <w:tc>
          <w:tcPr>
            <w:tcW w:w="4961" w:type="dxa"/>
          </w:tcPr>
          <w:p w14:paraId="50F1D3CE" w14:textId="4C714939" w:rsidR="001B7AA5" w:rsidRPr="004F05ED" w:rsidRDefault="00BC3A07" w:rsidP="003F2CA1">
            <w:pPr>
              <w:cnfStyle w:val="000000000000" w:firstRow="0" w:lastRow="0" w:firstColumn="0" w:lastColumn="0" w:oddVBand="0" w:evenVBand="0" w:oddHBand="0" w:evenHBand="0" w:firstRowFirstColumn="0" w:firstRowLastColumn="0" w:lastRowFirstColumn="0" w:lastRowLastColumn="0"/>
            </w:pPr>
            <w:r w:rsidRPr="00BC3A07">
              <w:t>En HR-specialist är med i en rekryteringsgrupp för en forskare. Anställningen lyses ut och de sakkunniga kommer fram till en rangordning av kandidaterna utifrån förtjänst och skicklighet. Ordförande i anställningskommittén har kommit fram till att en forskare från USA ska erbjudas anställningen. Det har kommit till HR:s kännedom att hen vid sin nuvarande arbetsplats blivit åtalad och dömd för ett brott på arbetsplatsen. HR-specialisten kontaktar ordföranden och beskriver den information som kommit fram. Ordföranden säger: jag hör vad du säger men jag har redan bestämt mig! Denna person är en känd toppforskare, kommer med stora anslag och kommer att vara till stor nytta för forskningen vid vårt universitet.</w:t>
            </w:r>
          </w:p>
        </w:tc>
      </w:tr>
    </w:tbl>
    <w:p w14:paraId="0DE55E15" w14:textId="77777777" w:rsidR="00087017" w:rsidRDefault="00087017" w:rsidP="0060265A"/>
    <w:tbl>
      <w:tblPr>
        <w:tblStyle w:val="Rutntstabell1ljus"/>
        <w:tblW w:w="8792" w:type="dxa"/>
        <w:tblLook w:val="04A0" w:firstRow="1" w:lastRow="0" w:firstColumn="1" w:lastColumn="0" w:noHBand="0" w:noVBand="1"/>
      </w:tblPr>
      <w:tblGrid>
        <w:gridCol w:w="3831"/>
        <w:gridCol w:w="4961"/>
      </w:tblGrid>
      <w:tr w:rsidR="00BC3A07" w:rsidRPr="004F05ED" w14:paraId="30D08CB3"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62364F35" w14:textId="77777777" w:rsidR="00BC3A07" w:rsidRPr="004F05ED" w:rsidRDefault="00BC3A07" w:rsidP="00234313">
            <w:r>
              <w:t>Princip(er) som utmanas</w:t>
            </w:r>
          </w:p>
        </w:tc>
        <w:tc>
          <w:tcPr>
            <w:tcW w:w="4961" w:type="dxa"/>
          </w:tcPr>
          <w:p w14:paraId="588992C6" w14:textId="77777777" w:rsidR="00BC3A07" w:rsidRPr="004F05ED" w:rsidRDefault="00BC3A07" w:rsidP="00234313">
            <w:pPr>
              <w:cnfStyle w:val="100000000000" w:firstRow="1" w:lastRow="0" w:firstColumn="0" w:lastColumn="0" w:oddVBand="0" w:evenVBand="0" w:oddHBand="0" w:evenHBand="0" w:firstRowFirstColumn="0" w:firstRowLastColumn="0" w:lastRowFirstColumn="0" w:lastRowLastColumn="0"/>
            </w:pPr>
            <w:r>
              <w:t>Legalitet, objektivitet, effektivitet och service</w:t>
            </w:r>
          </w:p>
        </w:tc>
      </w:tr>
      <w:tr w:rsidR="00BC3A07" w:rsidRPr="004F05ED" w14:paraId="6EB81A22"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4BB26F8A" w14:textId="77777777" w:rsidR="00BC3A07" w:rsidRPr="004F05ED" w:rsidRDefault="00BC3A07" w:rsidP="00234313">
            <w:r>
              <w:t>Beskrivning av situationen, problemet, konflikten, eller dilemmat</w:t>
            </w:r>
          </w:p>
        </w:tc>
        <w:tc>
          <w:tcPr>
            <w:tcW w:w="4961" w:type="dxa"/>
          </w:tcPr>
          <w:p w14:paraId="176DEA09" w14:textId="200FAD69" w:rsidR="00BC3A07" w:rsidRPr="004F05ED" w:rsidRDefault="00503647" w:rsidP="003F1526">
            <w:pPr>
              <w:cnfStyle w:val="000000000000" w:firstRow="0" w:lastRow="0" w:firstColumn="0" w:lastColumn="0" w:oddVBand="0" w:evenVBand="0" w:oddHBand="0" w:evenHBand="0" w:firstRowFirstColumn="0" w:firstRowLastColumn="0" w:lastRowFirstColumn="0" w:lastRowLastColumn="0"/>
            </w:pPr>
            <w:r>
              <w:t>En projektgrupp</w:t>
            </w:r>
            <w:r w:rsidR="00BC3A07" w:rsidRPr="00BC3A07">
              <w:t xml:space="preserve"> har fått i uppdrag att effektivisera, utveckla och samordna en administrativ process vid universitet</w:t>
            </w:r>
            <w:r w:rsidR="003F2CA1">
              <w:t>et</w:t>
            </w:r>
            <w:r w:rsidR="00BC3A07" w:rsidRPr="00BC3A07">
              <w:t xml:space="preserve"> I dagsläget finns många sällananvändare i just denna process. Genom nulägesanalyser och genomlysning av verksamheten identifierar man hur processen kan förenklas och effektiviseras på flera olika sätt. Förslaget väcker starka reaktioner. Många chefer menar att deras verksamhet är speciell och </w:t>
            </w:r>
            <w:r w:rsidR="003F2CA1">
              <w:t xml:space="preserve">att </w:t>
            </w:r>
            <w:r w:rsidR="00BC3A07" w:rsidRPr="00BC3A07">
              <w:t>de har rätt att självständigt få organisera och styra sin administration.</w:t>
            </w:r>
          </w:p>
        </w:tc>
      </w:tr>
    </w:tbl>
    <w:p w14:paraId="68B0D05C" w14:textId="77777777" w:rsidR="00BC3A07" w:rsidRDefault="00BC3A07" w:rsidP="0060265A"/>
    <w:tbl>
      <w:tblPr>
        <w:tblStyle w:val="Rutntstabell1ljus"/>
        <w:tblW w:w="8792" w:type="dxa"/>
        <w:tblLook w:val="04A0" w:firstRow="1" w:lastRow="0" w:firstColumn="1" w:lastColumn="0" w:noHBand="0" w:noVBand="1"/>
      </w:tblPr>
      <w:tblGrid>
        <w:gridCol w:w="3831"/>
        <w:gridCol w:w="4961"/>
      </w:tblGrid>
      <w:tr w:rsidR="00BC3A07" w:rsidRPr="004F05ED" w14:paraId="4CBDBED8"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1D4DFF48" w14:textId="77777777" w:rsidR="00BC3A07" w:rsidRPr="004F05ED" w:rsidRDefault="00BC3A07" w:rsidP="00234313">
            <w:r>
              <w:t>Princip(er) som utmanas</w:t>
            </w:r>
          </w:p>
        </w:tc>
        <w:tc>
          <w:tcPr>
            <w:tcW w:w="4961" w:type="dxa"/>
          </w:tcPr>
          <w:p w14:paraId="5447420D" w14:textId="6B6E8405" w:rsidR="00BC3A07" w:rsidRPr="004F05ED" w:rsidRDefault="00BC3A07" w:rsidP="00234313">
            <w:pPr>
              <w:cnfStyle w:val="100000000000" w:firstRow="1" w:lastRow="0" w:firstColumn="0" w:lastColumn="0" w:oddVBand="0" w:evenVBand="0" w:oddHBand="0" w:evenHBand="0" w:firstRowFirstColumn="0" w:firstRowLastColumn="0" w:lastRowFirstColumn="0" w:lastRowLastColumn="0"/>
            </w:pPr>
            <w:r>
              <w:t>Objektivitet, respekt för lika värde, frihet och värdighet, åsiktsfrihet.</w:t>
            </w:r>
          </w:p>
        </w:tc>
      </w:tr>
      <w:tr w:rsidR="00BC3A07" w:rsidRPr="004F05ED" w14:paraId="2DFE5787"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264F414F" w14:textId="77777777" w:rsidR="00BC3A07" w:rsidRPr="004F05ED" w:rsidRDefault="00BC3A07" w:rsidP="00234313">
            <w:r>
              <w:t>Beskrivning av situationen, problemet, konflikten, eller dilemmat</w:t>
            </w:r>
          </w:p>
        </w:tc>
        <w:tc>
          <w:tcPr>
            <w:tcW w:w="4961" w:type="dxa"/>
          </w:tcPr>
          <w:p w14:paraId="276EC946" w14:textId="35419AD1" w:rsidR="00BC3A07" w:rsidRDefault="00BC3A07" w:rsidP="00BC3A07">
            <w:pPr>
              <w:cnfStyle w:val="000000000000" w:firstRow="0" w:lastRow="0" w:firstColumn="0" w:lastColumn="0" w:oddVBand="0" w:evenVBand="0" w:oddHBand="0" w:evenHBand="0" w:firstRowFirstColumn="0" w:firstRowLastColumn="0" w:lastRowFirstColumn="0" w:lastRowLastColumn="0"/>
            </w:pPr>
            <w:r>
              <w:t xml:space="preserve">Umeå universitet anordnar en välkomstmässa för studenter, för att visa upp vad Umeå har att erbjuda i form av aktiviteter, shopping, föreningsliv och myndighetsinformation samlat på ett ställe. En utställare med åsikter som strider mot vetenskapliga synsätt har anmält sig. Utställaren har deltagit tidigare vilket har lett till kritik från andra utställare om hur universitetet kan tillåta en sådan aktör att delta. </w:t>
            </w:r>
            <w:r w:rsidR="003F2CA1">
              <w:t>E</w:t>
            </w:r>
            <w:r>
              <w:t>n först till kvarn-princip</w:t>
            </w:r>
            <w:r w:rsidR="003F2CA1">
              <w:t xml:space="preserve"> tillämpas vanligtvis</w:t>
            </w:r>
            <w:r>
              <w:t xml:space="preserve"> för att fylla utställarplatserna, men arrangörerna skulle vilja styra valet av utställare utifrån vad som är me</w:t>
            </w:r>
            <w:r w:rsidR="003F2CA1">
              <w:t>st intressant för studenterna.</w:t>
            </w:r>
          </w:p>
          <w:p w14:paraId="602C3861" w14:textId="77777777" w:rsidR="00BC3A07" w:rsidRDefault="00BC3A07" w:rsidP="00BC3A07">
            <w:pPr>
              <w:cnfStyle w:val="000000000000" w:firstRow="0" w:lastRow="0" w:firstColumn="0" w:lastColumn="0" w:oddVBand="0" w:evenVBand="0" w:oddHBand="0" w:evenHBand="0" w:firstRowFirstColumn="0" w:firstRowLastColumn="0" w:lastRowFirstColumn="0" w:lastRowLastColumn="0"/>
            </w:pPr>
          </w:p>
          <w:p w14:paraId="1B7BC113" w14:textId="77777777" w:rsidR="00BC3A07" w:rsidRDefault="00BC3A07" w:rsidP="00BC3A07">
            <w:pPr>
              <w:cnfStyle w:val="000000000000" w:firstRow="0" w:lastRow="0" w:firstColumn="0" w:lastColumn="0" w:oddVBand="0" w:evenVBand="0" w:oddHBand="0" w:evenHBand="0" w:firstRowFirstColumn="0" w:firstRowLastColumn="0" w:lastRowFirstColumn="0" w:lastRowLastColumn="0"/>
            </w:pPr>
            <w:r>
              <w:t>Vem bestämmer vad som är mest intressant för studenterna?</w:t>
            </w:r>
          </w:p>
          <w:p w14:paraId="75AAB597" w14:textId="77777777" w:rsidR="00BC3A07" w:rsidRDefault="00BC3A07" w:rsidP="00BC3A07">
            <w:pPr>
              <w:cnfStyle w:val="000000000000" w:firstRow="0" w:lastRow="0" w:firstColumn="0" w:lastColumn="0" w:oddVBand="0" w:evenVBand="0" w:oddHBand="0" w:evenHBand="0" w:firstRowFirstColumn="0" w:firstRowLastColumn="0" w:lastRowFirstColumn="0" w:lastRowLastColumn="0"/>
            </w:pPr>
          </w:p>
          <w:p w14:paraId="49892933" w14:textId="1C5F8553" w:rsidR="00BC3A07" w:rsidRPr="004F05ED" w:rsidRDefault="00BC3A07" w:rsidP="003F2CA1">
            <w:pPr>
              <w:cnfStyle w:val="000000000000" w:firstRow="0" w:lastRow="0" w:firstColumn="0" w:lastColumn="0" w:oddVBand="0" w:evenVBand="0" w:oddHBand="0" w:evenHBand="0" w:firstRowFirstColumn="0" w:firstRowLastColumn="0" w:lastRowFirstColumn="0" w:lastRowLastColumn="0"/>
            </w:pPr>
            <w:r>
              <w:t xml:space="preserve">Hur </w:t>
            </w:r>
            <w:r w:rsidR="003F2CA1">
              <w:t>kan vi välja eller välja</w:t>
            </w:r>
            <w:r>
              <w:t xml:space="preserve"> bort en utställare utan att begränsa åsiktsfriheten eller verka diskriminerande?</w:t>
            </w:r>
          </w:p>
        </w:tc>
      </w:tr>
    </w:tbl>
    <w:p w14:paraId="5907DA49" w14:textId="77777777" w:rsidR="00BC3A07" w:rsidRDefault="00BC3A07" w:rsidP="0060265A"/>
    <w:tbl>
      <w:tblPr>
        <w:tblStyle w:val="Rutntstabell1ljus"/>
        <w:tblW w:w="8792" w:type="dxa"/>
        <w:tblLook w:val="04A0" w:firstRow="1" w:lastRow="0" w:firstColumn="1" w:lastColumn="0" w:noHBand="0" w:noVBand="1"/>
      </w:tblPr>
      <w:tblGrid>
        <w:gridCol w:w="3831"/>
        <w:gridCol w:w="4961"/>
      </w:tblGrid>
      <w:tr w:rsidR="009F6049" w:rsidRPr="004F05ED" w14:paraId="4E83DEB1"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484A8A0A" w14:textId="77777777" w:rsidR="009F6049" w:rsidRPr="004F05ED" w:rsidRDefault="009F6049" w:rsidP="00234313">
            <w:r>
              <w:t>Princip(er) som utmanas</w:t>
            </w:r>
          </w:p>
        </w:tc>
        <w:tc>
          <w:tcPr>
            <w:tcW w:w="4961" w:type="dxa"/>
          </w:tcPr>
          <w:p w14:paraId="6E9E6B36" w14:textId="508658C4" w:rsidR="009F6049" w:rsidRPr="004F05ED" w:rsidRDefault="009F6049" w:rsidP="00234313">
            <w:pPr>
              <w:cnfStyle w:val="100000000000" w:firstRow="1" w:lastRow="0" w:firstColumn="0" w:lastColumn="0" w:oddVBand="0" w:evenVBand="0" w:oddHBand="0" w:evenHBand="0" w:firstRowFirstColumn="0" w:firstRowLastColumn="0" w:lastRowFirstColumn="0" w:lastRowLastColumn="0"/>
            </w:pPr>
            <w:r>
              <w:t>Legalitet, effektivitet och service</w:t>
            </w:r>
          </w:p>
        </w:tc>
      </w:tr>
      <w:tr w:rsidR="009F6049" w:rsidRPr="004F05ED" w14:paraId="239D897F"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340311AE" w14:textId="77777777" w:rsidR="009F6049" w:rsidRPr="004F05ED" w:rsidRDefault="009F6049" w:rsidP="00234313">
            <w:r>
              <w:t>Beskrivning av situationen, problemet, konflikten, eller dilemmat</w:t>
            </w:r>
          </w:p>
        </w:tc>
        <w:tc>
          <w:tcPr>
            <w:tcW w:w="4961" w:type="dxa"/>
          </w:tcPr>
          <w:p w14:paraId="279A65E3" w14:textId="296E1F69" w:rsidR="009F6049" w:rsidRDefault="003F2CA1" w:rsidP="009F6049">
            <w:pPr>
              <w:cnfStyle w:val="000000000000" w:firstRow="0" w:lastRow="0" w:firstColumn="0" w:lastColumn="0" w:oddVBand="0" w:evenVBand="0" w:oddHBand="0" w:evenHBand="0" w:firstRowFirstColumn="0" w:firstRowLastColumn="0" w:lastRowFirstColumn="0" w:lastRowLastColumn="0"/>
            </w:pPr>
            <w:r>
              <w:t xml:space="preserve">EUs nya dataskyddsförordning </w:t>
            </w:r>
            <w:r w:rsidR="009F6049">
              <w:t xml:space="preserve">börjar gälla om tre månader. Vi har nu upptäckt att vi inte kommer att kunna uppfylla alla lagkrav med befintliga resurser. En ej upphandlad leverantör har en </w:t>
            </w:r>
            <w:r>
              <w:t>lämplig</w:t>
            </w:r>
            <w:r w:rsidR="009F6049">
              <w:t xml:space="preserve"> lösning. Upphandlingen av tjänsten kommer att ta </w:t>
            </w:r>
            <w:r w:rsidR="00503647">
              <w:t>fem</w:t>
            </w:r>
            <w:r w:rsidR="009F6049">
              <w:t xml:space="preserve"> månader.</w:t>
            </w:r>
          </w:p>
          <w:p w14:paraId="69438AE2" w14:textId="77777777" w:rsidR="009F6049" w:rsidRDefault="009F6049" w:rsidP="009F6049">
            <w:pPr>
              <w:cnfStyle w:val="000000000000" w:firstRow="0" w:lastRow="0" w:firstColumn="0" w:lastColumn="0" w:oddVBand="0" w:evenVBand="0" w:oddHBand="0" w:evenHBand="0" w:firstRowFirstColumn="0" w:firstRowLastColumn="0" w:lastRowFirstColumn="0" w:lastRowLastColumn="0"/>
            </w:pPr>
          </w:p>
          <w:p w14:paraId="08EDBDF8" w14:textId="147C5776" w:rsidR="009F6049" w:rsidRPr="004F05ED" w:rsidRDefault="003F2CA1" w:rsidP="003F1526">
            <w:pPr>
              <w:cnfStyle w:val="000000000000" w:firstRow="0" w:lastRow="0" w:firstColumn="0" w:lastColumn="0" w:oddVBand="0" w:evenVBand="0" w:oddHBand="0" w:evenHBand="0" w:firstRowFirstColumn="0" w:firstRowLastColumn="0" w:lastRowFirstColumn="0" w:lastRowLastColumn="0"/>
            </w:pPr>
            <w:r>
              <w:t xml:space="preserve">Ska vi genomföra en inkorrekt upphandling? Bryta mot </w:t>
            </w:r>
            <w:r w:rsidR="003F1526">
              <w:t>dataskyddsförordningen</w:t>
            </w:r>
            <w:r>
              <w:t xml:space="preserve">? Eller stänga ned systemet i väntan på </w:t>
            </w:r>
            <w:r w:rsidR="00503647">
              <w:t xml:space="preserve">en </w:t>
            </w:r>
            <w:r>
              <w:t>lösning?</w:t>
            </w:r>
          </w:p>
        </w:tc>
      </w:tr>
    </w:tbl>
    <w:p w14:paraId="1D4702FE" w14:textId="77777777" w:rsidR="009F6049" w:rsidRDefault="009F6049" w:rsidP="0060265A"/>
    <w:tbl>
      <w:tblPr>
        <w:tblStyle w:val="Rutntstabell1ljus"/>
        <w:tblW w:w="8792" w:type="dxa"/>
        <w:tblLook w:val="04A0" w:firstRow="1" w:lastRow="0" w:firstColumn="1" w:lastColumn="0" w:noHBand="0" w:noVBand="1"/>
      </w:tblPr>
      <w:tblGrid>
        <w:gridCol w:w="3831"/>
        <w:gridCol w:w="4961"/>
      </w:tblGrid>
      <w:tr w:rsidR="00327C47" w:rsidRPr="004F05ED" w14:paraId="6204527F"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57E7462F" w14:textId="77777777" w:rsidR="00327C47" w:rsidRPr="004F05ED" w:rsidRDefault="00327C47" w:rsidP="00234313">
            <w:r>
              <w:t>Princip(er) som utmanas</w:t>
            </w:r>
          </w:p>
        </w:tc>
        <w:tc>
          <w:tcPr>
            <w:tcW w:w="4961" w:type="dxa"/>
          </w:tcPr>
          <w:p w14:paraId="5E7C4F8A" w14:textId="1130619B" w:rsidR="00327C47" w:rsidRPr="004F05ED" w:rsidRDefault="00327C47" w:rsidP="00AD2246">
            <w:pPr>
              <w:cnfStyle w:val="100000000000" w:firstRow="1" w:lastRow="0" w:firstColumn="0" w:lastColumn="0" w:oddVBand="0" w:evenVBand="0" w:oddHBand="0" w:evenHBand="0" w:firstRowFirstColumn="0" w:firstRowLastColumn="0" w:lastRowFirstColumn="0" w:lastRowLastColumn="0"/>
            </w:pPr>
            <w:r>
              <w:t xml:space="preserve">Legalitet, </w:t>
            </w:r>
            <w:r w:rsidR="00AD2246">
              <w:t>objektivitet</w:t>
            </w:r>
          </w:p>
        </w:tc>
      </w:tr>
      <w:tr w:rsidR="00327C47" w:rsidRPr="004F05ED" w14:paraId="2DF8CF8B"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5ADDCB85" w14:textId="77777777" w:rsidR="00327C47" w:rsidRPr="004F05ED" w:rsidRDefault="00327C47" w:rsidP="00234313">
            <w:r>
              <w:t>Beskrivning av situationen, problemet, konflikten, eller dilemmat</w:t>
            </w:r>
          </w:p>
        </w:tc>
        <w:tc>
          <w:tcPr>
            <w:tcW w:w="4961" w:type="dxa"/>
          </w:tcPr>
          <w:p w14:paraId="2135F4B0" w14:textId="108D48D9" w:rsidR="00327C47" w:rsidRPr="004F05ED" w:rsidRDefault="00B45F65" w:rsidP="00A13CB4">
            <w:pPr>
              <w:cnfStyle w:val="000000000000" w:firstRow="0" w:lastRow="0" w:firstColumn="0" w:lastColumn="0" w:oddVBand="0" w:evenVBand="0" w:oddHBand="0" w:evenHBand="0" w:firstRowFirstColumn="0" w:firstRowLastColumn="0" w:lastRowFirstColumn="0" w:lastRowLastColumn="0"/>
            </w:pPr>
            <w:r w:rsidRPr="00B45F65">
              <w:t xml:space="preserve">Det finns situationer inom universitetet där </w:t>
            </w:r>
            <w:r w:rsidR="003F2CA1">
              <w:t>v</w:t>
            </w:r>
            <w:r w:rsidRPr="00B45F65">
              <w:t>em avsändaren</w:t>
            </w:r>
            <w:r w:rsidR="003F2CA1">
              <w:t xml:space="preserve"> </w:t>
            </w:r>
            <w:r w:rsidR="00503647">
              <w:t xml:space="preserve">är </w:t>
            </w:r>
            <w:r w:rsidR="003F2CA1">
              <w:t>har stor betydelse för</w:t>
            </w:r>
            <w:r w:rsidRPr="00B45F65">
              <w:t xml:space="preserve"> hur ärenden behandlas och tas emot</w:t>
            </w:r>
            <w:r>
              <w:t xml:space="preserve">. </w:t>
            </w:r>
            <w:r w:rsidR="003F2CA1">
              <w:t xml:space="preserve">Det kan till exempel gälla överskridande av </w:t>
            </w:r>
            <w:r w:rsidR="00327C47">
              <w:t>beloppsgränser</w:t>
            </w:r>
            <w:r w:rsidR="003F2CA1">
              <w:t xml:space="preserve"> för representation eller gåvor</w:t>
            </w:r>
            <w:r w:rsidR="00327C47">
              <w:t xml:space="preserve">. </w:t>
            </w:r>
            <w:r w:rsidR="003F2CA1">
              <w:t>Det blir m</w:t>
            </w:r>
            <w:r w:rsidR="00327C47">
              <w:t>otstridigt när man går över beloppsgränsen</w:t>
            </w:r>
            <w:r w:rsidR="00A13CB4">
              <w:t xml:space="preserve"> för att det</w:t>
            </w:r>
            <w:r w:rsidR="00327C47">
              <w:t xml:space="preserve"> </w:t>
            </w:r>
            <w:r w:rsidR="003F2CA1">
              <w:t>till exempel</w:t>
            </w:r>
            <w:r w:rsidR="00327C47">
              <w:t xml:space="preserve"> </w:t>
            </w:r>
            <w:r w:rsidR="00A13CB4">
              <w:t>gäller</w:t>
            </w:r>
            <w:r w:rsidR="00327C47">
              <w:t xml:space="preserve"> prominenta gäster. </w:t>
            </w:r>
            <w:r w:rsidR="003F2CA1">
              <w:t>Vi ska behandla alla</w:t>
            </w:r>
            <w:r w:rsidR="00327C47">
              <w:t xml:space="preserve"> män</w:t>
            </w:r>
            <w:r w:rsidR="000A272A">
              <w:t xml:space="preserve">niskor </w:t>
            </w:r>
            <w:bookmarkStart w:id="0" w:name="_GoBack"/>
            <w:bookmarkEnd w:id="0"/>
            <w:r w:rsidR="00327C47">
              <w:t>lika</w:t>
            </w:r>
            <w:r w:rsidR="003F2CA1">
              <w:t xml:space="preserve">, men en chef kanske </w:t>
            </w:r>
            <w:r w:rsidR="00AD2246">
              <w:t xml:space="preserve">fattar ett beslut som inte är i linje med </w:t>
            </w:r>
            <w:r w:rsidR="003F2CA1">
              <w:t>universitetets</w:t>
            </w:r>
            <w:r w:rsidR="00AD2246">
              <w:t xml:space="preserve"> regler</w:t>
            </w:r>
            <w:r w:rsidR="00503647">
              <w:t>,</w:t>
            </w:r>
            <w:r w:rsidR="00AD2246">
              <w:t xml:space="preserve"> </w:t>
            </w:r>
            <w:r w:rsidR="003F2CA1">
              <w:t>vilket</w:t>
            </w:r>
            <w:r w:rsidR="00AD2246">
              <w:t xml:space="preserve"> gör att det blir olika behandling av de anställda.</w:t>
            </w:r>
          </w:p>
        </w:tc>
      </w:tr>
    </w:tbl>
    <w:p w14:paraId="5865E3F6" w14:textId="77777777" w:rsidR="00327C47" w:rsidRDefault="00327C47" w:rsidP="0060265A"/>
    <w:tbl>
      <w:tblPr>
        <w:tblStyle w:val="Rutntstabell1ljus"/>
        <w:tblW w:w="8792" w:type="dxa"/>
        <w:tblLook w:val="04A0" w:firstRow="1" w:lastRow="0" w:firstColumn="1" w:lastColumn="0" w:noHBand="0" w:noVBand="1"/>
      </w:tblPr>
      <w:tblGrid>
        <w:gridCol w:w="3831"/>
        <w:gridCol w:w="4961"/>
      </w:tblGrid>
      <w:tr w:rsidR="00500A41" w:rsidRPr="004F05ED" w14:paraId="00794074"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24A770D2" w14:textId="77777777" w:rsidR="00500A41" w:rsidRPr="004F05ED" w:rsidRDefault="00500A41" w:rsidP="00234313">
            <w:r>
              <w:t>Princip(er) som utmanas</w:t>
            </w:r>
          </w:p>
        </w:tc>
        <w:tc>
          <w:tcPr>
            <w:tcW w:w="4961" w:type="dxa"/>
          </w:tcPr>
          <w:p w14:paraId="469FEDF9" w14:textId="77777777" w:rsidR="00500A41" w:rsidRPr="004F05ED" w:rsidRDefault="00500A41" w:rsidP="00234313">
            <w:pPr>
              <w:cnfStyle w:val="100000000000" w:firstRow="1" w:lastRow="0" w:firstColumn="0" w:lastColumn="0" w:oddVBand="0" w:evenVBand="0" w:oddHBand="0" w:evenHBand="0" w:firstRowFirstColumn="0" w:firstRowLastColumn="0" w:lastRowFirstColumn="0" w:lastRowLastColumn="0"/>
            </w:pPr>
            <w:r w:rsidRPr="004F05ED">
              <w:t>Respekt för lika värde, frihet och värdighet</w:t>
            </w:r>
            <w:r>
              <w:t>, effektivitet och service, objektivitet</w:t>
            </w:r>
          </w:p>
        </w:tc>
      </w:tr>
      <w:tr w:rsidR="00500A41" w:rsidRPr="004F05ED" w14:paraId="02BFA7F1"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46AA5132" w14:textId="77777777" w:rsidR="00500A41" w:rsidRPr="004F05ED" w:rsidRDefault="00500A41" w:rsidP="00234313">
            <w:r>
              <w:t>Beskrivning av situationen, problemet, konflikten, eller dilemmat</w:t>
            </w:r>
          </w:p>
        </w:tc>
        <w:tc>
          <w:tcPr>
            <w:tcW w:w="4961" w:type="dxa"/>
          </w:tcPr>
          <w:p w14:paraId="4E340DE9" w14:textId="5B9FF751" w:rsidR="00500A41" w:rsidRDefault="00500A41" w:rsidP="00500A41">
            <w:pPr>
              <w:cnfStyle w:val="000000000000" w:firstRow="0" w:lastRow="0" w:firstColumn="0" w:lastColumn="0" w:oddVBand="0" w:evenVBand="0" w:oddHBand="0" w:evenHBand="0" w:firstRowFirstColumn="0" w:firstRowLastColumn="0" w:lastRowFirstColumn="0" w:lastRowLastColumn="0"/>
              <w:rPr>
                <w:rFonts w:eastAsia="Calibri"/>
              </w:rPr>
            </w:pPr>
            <w:r w:rsidRPr="001B00BF">
              <w:rPr>
                <w:rFonts w:eastAsia="Calibri"/>
              </w:rPr>
              <w:t xml:space="preserve">Arbetsmiljön för lokalvård ställs </w:t>
            </w:r>
            <w:r w:rsidR="00A13CB4">
              <w:rPr>
                <w:rFonts w:eastAsia="Calibri"/>
              </w:rPr>
              <w:t xml:space="preserve">ibland </w:t>
            </w:r>
            <w:r w:rsidRPr="001B00BF">
              <w:rPr>
                <w:rFonts w:eastAsia="Calibri"/>
              </w:rPr>
              <w:t>mot arbetsmiljön för kärnverksamheten.</w:t>
            </w:r>
            <w:r w:rsidR="00A13CB4">
              <w:rPr>
                <w:rFonts w:eastAsia="Calibri"/>
              </w:rPr>
              <w:t xml:space="preserve"> Det kan till exempel gälla </w:t>
            </w:r>
            <w:r w:rsidRPr="001B00BF">
              <w:rPr>
                <w:rFonts w:eastAsia="Calibri"/>
              </w:rPr>
              <w:t>textilmatt</w:t>
            </w:r>
            <w:r w:rsidR="00A13CB4">
              <w:rPr>
                <w:rFonts w:eastAsia="Calibri"/>
              </w:rPr>
              <w:t>or</w:t>
            </w:r>
            <w:r w:rsidRPr="001B00BF">
              <w:rPr>
                <w:rFonts w:eastAsia="Calibri"/>
              </w:rPr>
              <w:t xml:space="preserve"> för studenternas arbetsmiljö</w:t>
            </w:r>
            <w:r w:rsidR="00E92DA7">
              <w:rPr>
                <w:rFonts w:eastAsia="Calibri"/>
              </w:rPr>
              <w:t>, vilket blir ett problem för lokalvårdens arbetsmiljö då de tar längre tid och är tyngre att rengöra</w:t>
            </w:r>
            <w:r w:rsidRPr="001B00BF">
              <w:rPr>
                <w:rFonts w:eastAsia="Calibri"/>
              </w:rPr>
              <w:t>. Det kan också resultera i högre arbetsbelastning för lokalförsörjningen om det inte görs från början utan behöver justeras i efterhand om kärnverksamhetens arbetsmiljö inte blir tillräckligt bra. Det kan också gälla olika ty</w:t>
            </w:r>
            <w:r w:rsidR="00E74FF5">
              <w:rPr>
                <w:rFonts w:eastAsia="Calibri"/>
              </w:rPr>
              <w:t>per av stolar och andra möbler.</w:t>
            </w:r>
          </w:p>
          <w:p w14:paraId="09A81B42" w14:textId="77777777" w:rsidR="00E92DA7" w:rsidRPr="001B00BF" w:rsidRDefault="00E92DA7" w:rsidP="00500A41">
            <w:pPr>
              <w:cnfStyle w:val="000000000000" w:firstRow="0" w:lastRow="0" w:firstColumn="0" w:lastColumn="0" w:oddVBand="0" w:evenVBand="0" w:oddHBand="0" w:evenHBand="0" w:firstRowFirstColumn="0" w:firstRowLastColumn="0" w:lastRowFirstColumn="0" w:lastRowLastColumn="0"/>
              <w:rPr>
                <w:rFonts w:eastAsia="Calibri"/>
              </w:rPr>
            </w:pPr>
          </w:p>
          <w:p w14:paraId="1F6F0FD9" w14:textId="112A75BE" w:rsidR="00500A41" w:rsidRPr="005B6DA2" w:rsidRDefault="00500A41" w:rsidP="00234313">
            <w:pPr>
              <w:cnfStyle w:val="000000000000" w:firstRow="0" w:lastRow="0" w:firstColumn="0" w:lastColumn="0" w:oddVBand="0" w:evenVBand="0" w:oddHBand="0" w:evenHBand="0" w:firstRowFirstColumn="0" w:firstRowLastColumn="0" w:lastRowFirstColumn="0" w:lastRowLastColumn="0"/>
              <w:rPr>
                <w:rFonts w:eastAsia="Calibri"/>
              </w:rPr>
            </w:pPr>
            <w:r w:rsidRPr="001B00BF">
              <w:rPr>
                <w:rFonts w:eastAsia="Calibri"/>
              </w:rPr>
              <w:t>Dilemmat är att avgöra vems arbetsmiljö som ska gå först om parterna inte enas.</w:t>
            </w:r>
          </w:p>
        </w:tc>
      </w:tr>
    </w:tbl>
    <w:p w14:paraId="3A9C9907" w14:textId="77777777" w:rsidR="00500A41" w:rsidRDefault="00500A41" w:rsidP="0060265A"/>
    <w:tbl>
      <w:tblPr>
        <w:tblStyle w:val="Rutntstabell1ljus"/>
        <w:tblW w:w="8792" w:type="dxa"/>
        <w:tblLook w:val="04A0" w:firstRow="1" w:lastRow="0" w:firstColumn="1" w:lastColumn="0" w:noHBand="0" w:noVBand="1"/>
      </w:tblPr>
      <w:tblGrid>
        <w:gridCol w:w="3831"/>
        <w:gridCol w:w="4961"/>
      </w:tblGrid>
      <w:tr w:rsidR="00500A41" w:rsidRPr="004F05ED" w14:paraId="3C7D06D8"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3289313D" w14:textId="77777777" w:rsidR="00500A41" w:rsidRPr="004F05ED" w:rsidRDefault="00500A41" w:rsidP="00234313">
            <w:r>
              <w:t>Princip(er) som utmanas</w:t>
            </w:r>
          </w:p>
        </w:tc>
        <w:tc>
          <w:tcPr>
            <w:tcW w:w="4961" w:type="dxa"/>
          </w:tcPr>
          <w:p w14:paraId="5432D0B1" w14:textId="0F24F844" w:rsidR="00500A41" w:rsidRPr="004F05ED" w:rsidRDefault="00500A41" w:rsidP="00234313">
            <w:pPr>
              <w:cnfStyle w:val="100000000000" w:firstRow="1" w:lastRow="0" w:firstColumn="0" w:lastColumn="0" w:oddVBand="0" w:evenVBand="0" w:oddHBand="0" w:evenHBand="0" w:firstRowFirstColumn="0" w:firstRowLastColumn="0" w:lastRowFirstColumn="0" w:lastRowLastColumn="0"/>
            </w:pPr>
            <w:r>
              <w:t>Legalitet, effektivitet och service</w:t>
            </w:r>
          </w:p>
        </w:tc>
      </w:tr>
      <w:tr w:rsidR="00500A41" w:rsidRPr="004F05ED" w14:paraId="2AE4C6DB"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237C5F91" w14:textId="77777777" w:rsidR="00500A41" w:rsidRPr="004F05ED" w:rsidRDefault="00500A41" w:rsidP="00234313">
            <w:r>
              <w:t>Beskrivning av situationen, problemet, konflikten, eller dilemmat</w:t>
            </w:r>
          </w:p>
        </w:tc>
        <w:tc>
          <w:tcPr>
            <w:tcW w:w="4961" w:type="dxa"/>
          </w:tcPr>
          <w:p w14:paraId="15D1C0F9" w14:textId="3169E6DB" w:rsidR="00500A41" w:rsidRPr="005B6DA2" w:rsidRDefault="00500A41" w:rsidP="00E92DA7">
            <w:pPr>
              <w:cnfStyle w:val="000000000000" w:firstRow="0" w:lastRow="0" w:firstColumn="0" w:lastColumn="0" w:oddVBand="0" w:evenVBand="0" w:oddHBand="0" w:evenHBand="0" w:firstRowFirstColumn="0" w:firstRowLastColumn="0" w:lastRowFirstColumn="0" w:lastRowLastColumn="0"/>
              <w:rPr>
                <w:rFonts w:eastAsia="Calibri"/>
              </w:rPr>
            </w:pPr>
            <w:r w:rsidRPr="001B00BF">
              <w:t xml:space="preserve">Ibland upplevs svårigheter med </w:t>
            </w:r>
            <w:r w:rsidR="00E92DA7">
              <w:t xml:space="preserve">att </w:t>
            </w:r>
            <w:r w:rsidRPr="001B00BF">
              <w:t>utföra ”stöduppdragen” inom miljö, säkerhet och arbetsmiljö</w:t>
            </w:r>
            <w:r w:rsidR="00E92DA7">
              <w:t>,</w:t>
            </w:r>
            <w:r w:rsidRPr="001B00BF">
              <w:t xml:space="preserve"> då vi kan uppleva att </w:t>
            </w:r>
            <w:r w:rsidR="00E92DA7">
              <w:t>övrig verksamhet</w:t>
            </w:r>
            <w:r w:rsidRPr="001B00BF">
              <w:t xml:space="preserve"> inte alltid förstår vikten av att efterleva lagstiftningens krav. Kopplingen mellan kraven och den egna verksamheten kan vara abstrakt vilke</w:t>
            </w:r>
            <w:r w:rsidR="00E92DA7">
              <w:t>t försvårar för verksamheterna.</w:t>
            </w:r>
          </w:p>
        </w:tc>
      </w:tr>
    </w:tbl>
    <w:p w14:paraId="7A3DDE61" w14:textId="61CA2C60" w:rsidR="00500A41" w:rsidRDefault="00500A41" w:rsidP="0060265A"/>
    <w:tbl>
      <w:tblPr>
        <w:tblStyle w:val="Rutntstabell1ljus"/>
        <w:tblW w:w="8792" w:type="dxa"/>
        <w:tblLook w:val="04A0" w:firstRow="1" w:lastRow="0" w:firstColumn="1" w:lastColumn="0" w:noHBand="0" w:noVBand="1"/>
      </w:tblPr>
      <w:tblGrid>
        <w:gridCol w:w="3831"/>
        <w:gridCol w:w="4961"/>
      </w:tblGrid>
      <w:tr w:rsidR="0044352E" w:rsidRPr="004F05ED" w14:paraId="3702223A"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603342EA" w14:textId="77777777" w:rsidR="0044352E" w:rsidRPr="004F05ED" w:rsidRDefault="0044352E" w:rsidP="00234313">
            <w:r>
              <w:t>Princip(er) som utmanas</w:t>
            </w:r>
          </w:p>
        </w:tc>
        <w:tc>
          <w:tcPr>
            <w:tcW w:w="4961" w:type="dxa"/>
          </w:tcPr>
          <w:p w14:paraId="299AE9A5" w14:textId="4E5528F9" w:rsidR="0044352E" w:rsidRPr="004F05ED" w:rsidRDefault="0044352E" w:rsidP="0044352E">
            <w:pPr>
              <w:cnfStyle w:val="100000000000" w:firstRow="1" w:lastRow="0" w:firstColumn="0" w:lastColumn="0" w:oddVBand="0" w:evenVBand="0" w:oddHBand="0" w:evenHBand="0" w:firstRowFirstColumn="0" w:firstRowLastColumn="0" w:lastRowFirstColumn="0" w:lastRowLastColumn="0"/>
            </w:pPr>
            <w:r>
              <w:t>Objektivitet, legalitet</w:t>
            </w:r>
          </w:p>
        </w:tc>
      </w:tr>
      <w:tr w:rsidR="0044352E" w:rsidRPr="004F05ED" w14:paraId="71B24A79"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67E7E941" w14:textId="77777777" w:rsidR="0044352E" w:rsidRPr="004F05ED" w:rsidRDefault="0044352E" w:rsidP="00234313">
            <w:r>
              <w:t>Beskrivning av situationen, problemet, konflikten, eller dilemmat</w:t>
            </w:r>
          </w:p>
        </w:tc>
        <w:tc>
          <w:tcPr>
            <w:tcW w:w="4961" w:type="dxa"/>
          </w:tcPr>
          <w:p w14:paraId="46EC48D1" w14:textId="77B85DC3" w:rsidR="0044352E" w:rsidRPr="0044352E" w:rsidRDefault="0044352E" w:rsidP="00E92DA7">
            <w:pPr>
              <w:cnfStyle w:val="000000000000" w:firstRow="0" w:lastRow="0" w:firstColumn="0" w:lastColumn="0" w:oddVBand="0" w:evenVBand="0" w:oddHBand="0" w:evenHBand="0" w:firstRowFirstColumn="0" w:firstRowLastColumn="0" w:lastRowFirstColumn="0" w:lastRowLastColumn="0"/>
            </w:pPr>
            <w:r>
              <w:t xml:space="preserve">Anna som arbetar som upphandlare, med särskilt ansvar för </w:t>
            </w:r>
            <w:r w:rsidR="00E92DA7">
              <w:t>IT</w:t>
            </w:r>
            <w:r>
              <w:t xml:space="preserve">-området, får en inbjudan till ett mycket påkostat event som en stor leverantör av </w:t>
            </w:r>
            <w:r w:rsidR="00E92DA7">
              <w:t>IT</w:t>
            </w:r>
            <w:r>
              <w:t>-produkter bjuder in till. Eventet innehåller uppträdanden av intressanta artister, god mat och goodiebags för alla deltagare. Allt är gratis. Anna testar inbjudan enligt universitetets princip</w:t>
            </w:r>
            <w:r w:rsidR="00E92DA7">
              <w:t>:</w:t>
            </w:r>
            <w:r>
              <w:t xml:space="preserve"> ”om eventet är till nytta för verksamheten ska universitetet betala för det, om eventet inte är till nytta för verksamheten ska </w:t>
            </w:r>
            <w:r w:rsidR="00E92DA7">
              <w:t>arbetstid</w:t>
            </w:r>
            <w:r>
              <w:t xml:space="preserve"> överhuvudtaget inte slösa</w:t>
            </w:r>
            <w:r w:rsidR="00E92DA7">
              <w:t>s</w:t>
            </w:r>
            <w:r>
              <w:t xml:space="preserve"> på det”. Anna inser att nyttan är försumbar om inte helt obefintlig men tänker ”då tar jag ut semester den dagen och går som privatperson”. Pressen bevakar eventet och Anna hamnar på bild på förstasidan med ett glas i ena handen och VD</w:t>
            </w:r>
            <w:r w:rsidR="00E92DA7">
              <w:t>:n</w:t>
            </w:r>
            <w:r>
              <w:t xml:space="preserve"> för </w:t>
            </w:r>
            <w:r w:rsidR="00E92DA7">
              <w:t>IT</w:t>
            </w:r>
            <w:r>
              <w:t>-bolaget vid sin högra sida.</w:t>
            </w:r>
          </w:p>
        </w:tc>
      </w:tr>
    </w:tbl>
    <w:p w14:paraId="7958D6BE" w14:textId="77777777" w:rsidR="0044352E" w:rsidRDefault="0044352E" w:rsidP="0060265A"/>
    <w:tbl>
      <w:tblPr>
        <w:tblStyle w:val="Rutntstabell1ljus"/>
        <w:tblW w:w="8792" w:type="dxa"/>
        <w:tblLook w:val="04A0" w:firstRow="1" w:lastRow="0" w:firstColumn="1" w:lastColumn="0" w:noHBand="0" w:noVBand="1"/>
      </w:tblPr>
      <w:tblGrid>
        <w:gridCol w:w="3831"/>
        <w:gridCol w:w="4961"/>
      </w:tblGrid>
      <w:tr w:rsidR="0044352E" w:rsidRPr="004F05ED" w14:paraId="5924DB52"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3183D712" w14:textId="77777777" w:rsidR="0044352E" w:rsidRPr="004F05ED" w:rsidRDefault="0044352E" w:rsidP="00234313">
            <w:r>
              <w:t>Princip(er) som utmanas</w:t>
            </w:r>
          </w:p>
        </w:tc>
        <w:tc>
          <w:tcPr>
            <w:tcW w:w="4961" w:type="dxa"/>
          </w:tcPr>
          <w:p w14:paraId="29DE886F" w14:textId="77777777" w:rsidR="0044352E" w:rsidRPr="004F05ED" w:rsidRDefault="0044352E" w:rsidP="00234313">
            <w:pPr>
              <w:cnfStyle w:val="100000000000" w:firstRow="1" w:lastRow="0" w:firstColumn="0" w:lastColumn="0" w:oddVBand="0" w:evenVBand="0" w:oddHBand="0" w:evenHBand="0" w:firstRowFirstColumn="0" w:firstRowLastColumn="0" w:lastRowFirstColumn="0" w:lastRowLastColumn="0"/>
            </w:pPr>
            <w:r>
              <w:t>Objektivitet, legalitet</w:t>
            </w:r>
          </w:p>
        </w:tc>
      </w:tr>
      <w:tr w:rsidR="0044352E" w:rsidRPr="004F05ED" w14:paraId="3B5F1551"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75FEC030" w14:textId="77777777" w:rsidR="0044352E" w:rsidRPr="004F05ED" w:rsidRDefault="0044352E" w:rsidP="00234313">
            <w:r>
              <w:t>Beskrivning av situationen, problemet, konflikten, eller dilemmat</w:t>
            </w:r>
          </w:p>
        </w:tc>
        <w:tc>
          <w:tcPr>
            <w:tcW w:w="4961" w:type="dxa"/>
          </w:tcPr>
          <w:p w14:paraId="67978891" w14:textId="789FAC97" w:rsidR="0044352E" w:rsidRPr="0044352E" w:rsidRDefault="0044352E" w:rsidP="00E92DA7">
            <w:pPr>
              <w:cnfStyle w:val="000000000000" w:firstRow="0" w:lastRow="0" w:firstColumn="0" w:lastColumn="0" w:oddVBand="0" w:evenVBand="0" w:oddHBand="0" w:evenHBand="0" w:firstRowFirstColumn="0" w:firstRowLastColumn="0" w:lastRowFirstColumn="0" w:lastRowLastColumn="0"/>
            </w:pPr>
            <w:r>
              <w:t xml:space="preserve">Under en utredning om sexuella trakasserier, som universitetsjurist Roland handlägger, framkommer av materialet att en av de inblandade personerna i ärendet varit otrogen. Ärendet får en hel del uppmärksamhet bland en grupp studenter. Flera studenter vänder sig till universitetet och begär ut samtliga handlingar i ärendet. När Roland </w:t>
            </w:r>
            <w:r w:rsidR="00E92DA7">
              <w:t>får</w:t>
            </w:r>
            <w:r>
              <w:t xml:space="preserve"> frågan om det föreligger sekretess tycker han att det är olämpligt att uppgifterna om otrohet kommer ut på institutionen. Detta särskilt eftersom den som otrohetsaffären skulle ha varit med också jobbar på universitetet. Roland tänker att det kommer att bli ett himla liv om den här otrohetsaffären kommer fram och att det dessutom är synd om alla inblandade. Roland meddelar att hans bedömning är att det föreligger sekretess. Att han haft mycket svagt stöd för sin uppfattning ursäktar han med att det alltid finns möjlighet att överklaga beslutet.</w:t>
            </w:r>
          </w:p>
        </w:tc>
      </w:tr>
    </w:tbl>
    <w:p w14:paraId="7AABB69A" w14:textId="77777777" w:rsidR="0044352E" w:rsidRDefault="0044352E" w:rsidP="0060265A"/>
    <w:tbl>
      <w:tblPr>
        <w:tblStyle w:val="Rutntstabell1ljus"/>
        <w:tblW w:w="8792" w:type="dxa"/>
        <w:tblLook w:val="04A0" w:firstRow="1" w:lastRow="0" w:firstColumn="1" w:lastColumn="0" w:noHBand="0" w:noVBand="1"/>
      </w:tblPr>
      <w:tblGrid>
        <w:gridCol w:w="3831"/>
        <w:gridCol w:w="4961"/>
      </w:tblGrid>
      <w:tr w:rsidR="00647591" w:rsidRPr="004F05ED" w14:paraId="64FFCA93"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2A292AE9" w14:textId="77777777" w:rsidR="00647591" w:rsidRPr="004F05ED" w:rsidRDefault="00647591" w:rsidP="00234313">
            <w:r>
              <w:t>Princip(er) som utmanas</w:t>
            </w:r>
          </w:p>
        </w:tc>
        <w:tc>
          <w:tcPr>
            <w:tcW w:w="4961" w:type="dxa"/>
          </w:tcPr>
          <w:p w14:paraId="085FF9D3" w14:textId="4051C2F5" w:rsidR="00647591" w:rsidRPr="004F05ED" w:rsidRDefault="00F04472" w:rsidP="00234313">
            <w:pPr>
              <w:cnfStyle w:val="100000000000" w:firstRow="1" w:lastRow="0" w:firstColumn="0" w:lastColumn="0" w:oddVBand="0" w:evenVBand="0" w:oddHBand="0" w:evenHBand="0" w:firstRowFirstColumn="0" w:firstRowLastColumn="0" w:lastRowFirstColumn="0" w:lastRowLastColumn="0"/>
            </w:pPr>
            <w:r>
              <w:t>Åsiktsfrihet</w:t>
            </w:r>
          </w:p>
        </w:tc>
      </w:tr>
      <w:tr w:rsidR="00647591" w:rsidRPr="004F05ED" w14:paraId="66A75092"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440B48B6" w14:textId="77777777" w:rsidR="00647591" w:rsidRPr="004F05ED" w:rsidRDefault="00647591" w:rsidP="00234313">
            <w:r>
              <w:t>Beskrivning av situationen, problemet, konflikten, eller dilemmat</w:t>
            </w:r>
          </w:p>
        </w:tc>
        <w:tc>
          <w:tcPr>
            <w:tcW w:w="4961" w:type="dxa"/>
          </w:tcPr>
          <w:p w14:paraId="7FF149C0" w14:textId="7773643D" w:rsidR="00647591" w:rsidRPr="0044352E" w:rsidRDefault="00F04472" w:rsidP="00E92DA7">
            <w:pPr>
              <w:cnfStyle w:val="000000000000" w:firstRow="0" w:lastRow="0" w:firstColumn="0" w:lastColumn="0" w:oddVBand="0" w:evenVBand="0" w:oddHBand="0" w:evenHBand="0" w:firstRowFirstColumn="0" w:firstRowLastColumn="0" w:lastRowFirstColumn="0" w:lastRowLastColumn="0"/>
            </w:pPr>
            <w:r w:rsidRPr="00443034">
              <w:t xml:space="preserve">Hasse </w:t>
            </w:r>
            <w:r>
              <w:t xml:space="preserve">är </w:t>
            </w:r>
            <w:r w:rsidRPr="00443034">
              <w:t xml:space="preserve">registrator </w:t>
            </w:r>
            <w:r>
              <w:t>och bästa vän med en journalist på den lokala dagstidningen. Som registrator får han ta del av mycket information som inte alltid allmänheten vet existerar. På en av institutionerna vid universitet pågår sedan en tid en infekterad arbetskonflikt som involvera</w:t>
            </w:r>
            <w:r w:rsidR="00E92DA7">
              <w:t>r</w:t>
            </w:r>
            <w:r>
              <w:t xml:space="preserve"> många av medarbetarna. En extern konsult får i uppdrag att göra en arbetsmiljöutredning. När experten skickar in resultatet av utredning</w:t>
            </w:r>
            <w:r w:rsidR="00E92DA7">
              <w:t>en</w:t>
            </w:r>
            <w:r>
              <w:t xml:space="preserve"> tar Hasse genast kontakt med sin vän på tidningen och berättar att utredningen nu finns som allmän handling. Vännen begär genast ut handlingen och får den för att publicera nyheten i morgondagens tidning. Fakultetsledningen, som instämmer i vikten av åsiktsfrihet, inser samtidigt att konflikten på institutionen </w:t>
            </w:r>
            <w:r w:rsidR="00E92DA7">
              <w:t xml:space="preserve">allvarligt </w:t>
            </w:r>
            <w:r>
              <w:t>kommer att förvärras om medarbetarna får ta del av innehållet i utredningen via tidningen i stället för att fakultetsledningen får presentera den tills</w:t>
            </w:r>
            <w:r w:rsidR="00E92DA7">
              <w:t>ammans med de åtgärder de tänkt</w:t>
            </w:r>
            <w:r>
              <w:t xml:space="preserve"> vidta med anledning av den.</w:t>
            </w:r>
          </w:p>
        </w:tc>
      </w:tr>
    </w:tbl>
    <w:p w14:paraId="28892CAE" w14:textId="77777777" w:rsidR="0044352E" w:rsidRDefault="0044352E" w:rsidP="0060265A"/>
    <w:tbl>
      <w:tblPr>
        <w:tblStyle w:val="Rutntstabell1ljus"/>
        <w:tblW w:w="8792" w:type="dxa"/>
        <w:tblLook w:val="04A0" w:firstRow="1" w:lastRow="0" w:firstColumn="1" w:lastColumn="0" w:noHBand="0" w:noVBand="1"/>
      </w:tblPr>
      <w:tblGrid>
        <w:gridCol w:w="3831"/>
        <w:gridCol w:w="4961"/>
      </w:tblGrid>
      <w:tr w:rsidR="00CD2246" w:rsidRPr="004F05ED" w14:paraId="713AC6B0"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61032359" w14:textId="77777777" w:rsidR="00CD2246" w:rsidRPr="004F05ED" w:rsidRDefault="00CD2246" w:rsidP="00234313">
            <w:r>
              <w:t>Princip(er) som utmanas</w:t>
            </w:r>
          </w:p>
        </w:tc>
        <w:tc>
          <w:tcPr>
            <w:tcW w:w="4961" w:type="dxa"/>
          </w:tcPr>
          <w:p w14:paraId="506FEF43" w14:textId="37FC53B0" w:rsidR="00CD2246" w:rsidRPr="004F05ED" w:rsidRDefault="00CD2246" w:rsidP="00234313">
            <w:pPr>
              <w:cnfStyle w:val="100000000000" w:firstRow="1" w:lastRow="0" w:firstColumn="0" w:lastColumn="0" w:oddVBand="0" w:evenVBand="0" w:oddHBand="0" w:evenHBand="0" w:firstRowFirstColumn="0" w:firstRowLastColumn="0" w:lastRowFirstColumn="0" w:lastRowLastColumn="0"/>
            </w:pPr>
            <w:r>
              <w:t>Åsiktsfrihet, effektivitet och service</w:t>
            </w:r>
          </w:p>
        </w:tc>
      </w:tr>
      <w:tr w:rsidR="00CD2246" w:rsidRPr="004F05ED" w14:paraId="3910796B"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76E5369C" w14:textId="77777777" w:rsidR="00CD2246" w:rsidRPr="004F05ED" w:rsidRDefault="00CD2246" w:rsidP="00234313">
            <w:r>
              <w:t>Beskrivning av situationen, problemet, konflikten, eller dilemmat</w:t>
            </w:r>
          </w:p>
        </w:tc>
        <w:tc>
          <w:tcPr>
            <w:tcW w:w="4961" w:type="dxa"/>
          </w:tcPr>
          <w:p w14:paraId="526CF56F" w14:textId="51FED348" w:rsidR="00CD2246" w:rsidRPr="0044352E" w:rsidRDefault="00CD2246" w:rsidP="00234313">
            <w:pPr>
              <w:cnfStyle w:val="000000000000" w:firstRow="0" w:lastRow="0" w:firstColumn="0" w:lastColumn="0" w:oddVBand="0" w:evenVBand="0" w:oddHBand="0" w:evenHBand="0" w:firstRowFirstColumn="0" w:firstRowLastColumn="0" w:lastRowFirstColumn="0" w:lastRowLastColumn="0"/>
            </w:pPr>
            <w:r>
              <w:t>En kvinnlig studievägledare anställs. Inför sitt första vägledningsmöte med en manlig student säger hon att hon inte vill vara ensam när hon träffar en man som hon inte känner, och hänvisar till sin tro.</w:t>
            </w:r>
          </w:p>
        </w:tc>
      </w:tr>
    </w:tbl>
    <w:p w14:paraId="21F8CDFD" w14:textId="77777777" w:rsidR="00CD2246" w:rsidRDefault="00CD2246" w:rsidP="0060265A"/>
    <w:tbl>
      <w:tblPr>
        <w:tblStyle w:val="Rutntstabell1ljus"/>
        <w:tblW w:w="8792" w:type="dxa"/>
        <w:tblLook w:val="04A0" w:firstRow="1" w:lastRow="0" w:firstColumn="1" w:lastColumn="0" w:noHBand="0" w:noVBand="1"/>
      </w:tblPr>
      <w:tblGrid>
        <w:gridCol w:w="3831"/>
        <w:gridCol w:w="4961"/>
      </w:tblGrid>
      <w:tr w:rsidR="005778D1" w:rsidRPr="004F05ED" w14:paraId="58802AD1"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1B13E7FF" w14:textId="77777777" w:rsidR="005778D1" w:rsidRPr="004F05ED" w:rsidRDefault="005778D1" w:rsidP="00234313">
            <w:r>
              <w:t>Princip(er) som utmanas</w:t>
            </w:r>
          </w:p>
        </w:tc>
        <w:tc>
          <w:tcPr>
            <w:tcW w:w="4961" w:type="dxa"/>
          </w:tcPr>
          <w:p w14:paraId="65B7D556" w14:textId="1DA87206" w:rsidR="005778D1" w:rsidRPr="004F05ED" w:rsidRDefault="008F590B" w:rsidP="00234313">
            <w:pPr>
              <w:cnfStyle w:val="100000000000" w:firstRow="1" w:lastRow="0" w:firstColumn="0" w:lastColumn="0" w:oddVBand="0" w:evenVBand="0" w:oddHBand="0" w:evenHBand="0" w:firstRowFirstColumn="0" w:firstRowLastColumn="0" w:lastRowFirstColumn="0" w:lastRowLastColumn="0"/>
            </w:pPr>
            <w:r>
              <w:t>Legalitet, objektivitet</w:t>
            </w:r>
          </w:p>
        </w:tc>
      </w:tr>
      <w:tr w:rsidR="005778D1" w:rsidRPr="004F05ED" w14:paraId="202A7C7C"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47F78751" w14:textId="77777777" w:rsidR="005778D1" w:rsidRPr="004F05ED" w:rsidRDefault="005778D1" w:rsidP="00234313">
            <w:r>
              <w:t>Beskrivning av situationen, problemet, konflikten, eller dilemmat</w:t>
            </w:r>
          </w:p>
        </w:tc>
        <w:tc>
          <w:tcPr>
            <w:tcW w:w="4961" w:type="dxa"/>
          </w:tcPr>
          <w:p w14:paraId="7E0EFDC5" w14:textId="5A376251" w:rsidR="005778D1" w:rsidRPr="0044352E" w:rsidRDefault="008F590B" w:rsidP="00E92DA7">
            <w:pPr>
              <w:cnfStyle w:val="000000000000" w:firstRow="0" w:lastRow="0" w:firstColumn="0" w:lastColumn="0" w:oddVBand="0" w:evenVBand="0" w:oddHBand="0" w:evenHBand="0" w:firstRowFirstColumn="0" w:firstRowLastColumn="0" w:lastRowFirstColumn="0" w:lastRowLastColumn="0"/>
            </w:pPr>
            <w:r>
              <w:t xml:space="preserve">Betydande personer i organisationen begär att få undantag ifrån användandet av upphandlade tjänster, </w:t>
            </w:r>
            <w:r w:rsidR="00E92DA7">
              <w:t>till exempel</w:t>
            </w:r>
            <w:r>
              <w:t xml:space="preserve"> </w:t>
            </w:r>
            <w:r w:rsidR="00E92DA7">
              <w:t>m</w:t>
            </w:r>
            <w:r>
              <w:t>obiltelefoniabonnemang</w:t>
            </w:r>
            <w:r w:rsidR="00E92DA7">
              <w:t xml:space="preserve">. Kravet </w:t>
            </w:r>
            <w:r>
              <w:t>på avtalsefterlevnad förhindrar att avtal tecknas med annan part.</w:t>
            </w:r>
          </w:p>
        </w:tc>
      </w:tr>
    </w:tbl>
    <w:p w14:paraId="214CFFAA" w14:textId="77777777" w:rsidR="00CD2246" w:rsidRDefault="00CD2246" w:rsidP="0060265A"/>
    <w:tbl>
      <w:tblPr>
        <w:tblStyle w:val="Rutntstabell1ljus"/>
        <w:tblW w:w="8792" w:type="dxa"/>
        <w:tblLook w:val="04A0" w:firstRow="1" w:lastRow="0" w:firstColumn="1" w:lastColumn="0" w:noHBand="0" w:noVBand="1"/>
      </w:tblPr>
      <w:tblGrid>
        <w:gridCol w:w="3831"/>
        <w:gridCol w:w="4961"/>
      </w:tblGrid>
      <w:tr w:rsidR="008F590B" w:rsidRPr="004F05ED" w14:paraId="2DACE117"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53A33811" w14:textId="77777777" w:rsidR="008F590B" w:rsidRPr="004F05ED" w:rsidRDefault="008F590B" w:rsidP="00234313">
            <w:r>
              <w:t>Princip(er) som utmanas</w:t>
            </w:r>
          </w:p>
        </w:tc>
        <w:tc>
          <w:tcPr>
            <w:tcW w:w="4961" w:type="dxa"/>
          </w:tcPr>
          <w:p w14:paraId="37AAC74F" w14:textId="6D8D7FEA" w:rsidR="008F590B" w:rsidRPr="004F05ED" w:rsidRDefault="008F590B" w:rsidP="00234313">
            <w:pPr>
              <w:cnfStyle w:val="100000000000" w:firstRow="1" w:lastRow="0" w:firstColumn="0" w:lastColumn="0" w:oddVBand="0" w:evenVBand="0" w:oddHBand="0" w:evenHBand="0" w:firstRowFirstColumn="0" w:firstRowLastColumn="0" w:lastRowFirstColumn="0" w:lastRowLastColumn="0"/>
            </w:pPr>
            <w:r>
              <w:t>Legalitet, objektivitet</w:t>
            </w:r>
            <w:r w:rsidR="00804FE2">
              <w:t>, effektivitet och service</w:t>
            </w:r>
          </w:p>
        </w:tc>
      </w:tr>
      <w:tr w:rsidR="008F590B" w:rsidRPr="004F05ED" w14:paraId="1D955DB9"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5C43FC75" w14:textId="77777777" w:rsidR="008F590B" w:rsidRPr="004F05ED" w:rsidRDefault="008F590B" w:rsidP="00234313">
            <w:r>
              <w:t>Beskrivning av situationen, problemet, konflikten, eller dilemmat</w:t>
            </w:r>
          </w:p>
        </w:tc>
        <w:tc>
          <w:tcPr>
            <w:tcW w:w="4961" w:type="dxa"/>
          </w:tcPr>
          <w:p w14:paraId="3738EAD2" w14:textId="2C2F43E8" w:rsidR="008F590B" w:rsidRPr="0044352E" w:rsidRDefault="008F590B" w:rsidP="00E92DA7">
            <w:pPr>
              <w:cnfStyle w:val="000000000000" w:firstRow="0" w:lastRow="0" w:firstColumn="0" w:lastColumn="0" w:oddVBand="0" w:evenVBand="0" w:oddHBand="0" w:evenHBand="0" w:firstRowFirstColumn="0" w:firstRowLastColumn="0" w:lastRowFirstColumn="0" w:lastRowLastColumn="0"/>
            </w:pPr>
            <w:r>
              <w:t xml:space="preserve">En student får under en utbytestermin information om att den varit berättigad till stipendium om den hade genomfört en separat ansökan om stipendium. Studenten hör av sig till handläggaren för stipendiet som informerar </w:t>
            </w:r>
            <w:r w:rsidR="00E92DA7">
              <w:t xml:space="preserve">om </w:t>
            </w:r>
            <w:r>
              <w:t>att an</w:t>
            </w:r>
            <w:r w:rsidR="00E92DA7">
              <w:t>sökan skulle ha inkommit innan h</w:t>
            </w:r>
            <w:r>
              <w:t>en åkte på utbyte</w:t>
            </w:r>
            <w:r w:rsidR="00E92DA7">
              <w:t>t</w:t>
            </w:r>
            <w:r>
              <w:t xml:space="preserve"> (reglerna för stipendiet är att en komplett stipendieansökan ska vara inkommen innan utbytesstudierna börjar). Efter kommunikation med studentens kontaktperson på institutionen visar det sig att kontaktpersonen missat att informera om stipendiet till studenten. S</w:t>
            </w:r>
            <w:r w:rsidR="00E92DA7">
              <w:t>ka studenten som inte fått rätt</w:t>
            </w:r>
            <w:r>
              <w:t xml:space="preserve"> information och därmed inte haft möjlighet att ansöka om stipendiet, bli utan stipendium för ett misstag som myndigheten gjort? Den enskilde studenten hamn</w:t>
            </w:r>
            <w:r w:rsidR="00E92DA7">
              <w:t>ar i en olycklig situation som h</w:t>
            </w:r>
            <w:r>
              <w:t>en inte kunnat påverka på grund av myndighetens misstag. Studenten har rätt till stipendiet samtidigt som reglerna säger att stipendiet ska beviljas innan utbytesstudierna. Hur ska handläggaren agera?</w:t>
            </w:r>
          </w:p>
        </w:tc>
      </w:tr>
    </w:tbl>
    <w:p w14:paraId="18F655B9" w14:textId="77777777" w:rsidR="005778D1" w:rsidRDefault="005778D1" w:rsidP="0060265A"/>
    <w:tbl>
      <w:tblPr>
        <w:tblStyle w:val="Rutntstabell1ljus"/>
        <w:tblW w:w="8792" w:type="dxa"/>
        <w:tblLook w:val="04A0" w:firstRow="1" w:lastRow="0" w:firstColumn="1" w:lastColumn="0" w:noHBand="0" w:noVBand="1"/>
      </w:tblPr>
      <w:tblGrid>
        <w:gridCol w:w="3831"/>
        <w:gridCol w:w="4961"/>
      </w:tblGrid>
      <w:tr w:rsidR="00331C48" w:rsidRPr="004F05ED" w14:paraId="71223D3D" w14:textId="77777777" w:rsidTr="0023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152FF566" w14:textId="77777777" w:rsidR="00331C48" w:rsidRPr="004F05ED" w:rsidRDefault="00331C48" w:rsidP="00234313">
            <w:r>
              <w:t>Princip(er) som utmanas</w:t>
            </w:r>
          </w:p>
        </w:tc>
        <w:tc>
          <w:tcPr>
            <w:tcW w:w="4961" w:type="dxa"/>
          </w:tcPr>
          <w:p w14:paraId="6BE5FCDB" w14:textId="3AAFA66D" w:rsidR="00331C48" w:rsidRPr="004F05ED" w:rsidRDefault="00331C48" w:rsidP="00234313">
            <w:pPr>
              <w:cnfStyle w:val="100000000000" w:firstRow="1" w:lastRow="0" w:firstColumn="0" w:lastColumn="0" w:oddVBand="0" w:evenVBand="0" w:oddHBand="0" w:evenHBand="0" w:firstRowFirstColumn="0" w:firstRowLastColumn="0" w:lastRowFirstColumn="0" w:lastRowLastColumn="0"/>
            </w:pPr>
            <w:r>
              <w:t>Effektivitet och service</w:t>
            </w:r>
          </w:p>
        </w:tc>
      </w:tr>
      <w:tr w:rsidR="00331C48" w:rsidRPr="004F05ED" w14:paraId="27BBBA2C" w14:textId="77777777" w:rsidTr="00234313">
        <w:tc>
          <w:tcPr>
            <w:cnfStyle w:val="001000000000" w:firstRow="0" w:lastRow="0" w:firstColumn="1" w:lastColumn="0" w:oddVBand="0" w:evenVBand="0" w:oddHBand="0" w:evenHBand="0" w:firstRowFirstColumn="0" w:firstRowLastColumn="0" w:lastRowFirstColumn="0" w:lastRowLastColumn="0"/>
            <w:tcW w:w="3831" w:type="dxa"/>
          </w:tcPr>
          <w:p w14:paraId="49944BB7" w14:textId="77777777" w:rsidR="00331C48" w:rsidRPr="004F05ED" w:rsidRDefault="00331C48" w:rsidP="00234313">
            <w:r>
              <w:t>Beskrivning av situationen, problemet, konflikten, eller dilemmat</w:t>
            </w:r>
          </w:p>
        </w:tc>
        <w:tc>
          <w:tcPr>
            <w:tcW w:w="4961" w:type="dxa"/>
          </w:tcPr>
          <w:p w14:paraId="59297D60" w14:textId="1D076253" w:rsidR="00331C48" w:rsidRPr="0044352E" w:rsidRDefault="00331C48" w:rsidP="00331C48">
            <w:pPr>
              <w:cnfStyle w:val="000000000000" w:firstRow="0" w:lastRow="0" w:firstColumn="0" w:lastColumn="0" w:oddVBand="0" w:evenVBand="0" w:oddHBand="0" w:evenHBand="0" w:firstRowFirstColumn="0" w:firstRowLastColumn="0" w:lastRowFirstColumn="0" w:lastRowLastColumn="0"/>
            </w:pPr>
            <w:r>
              <w:t>Det öppna universitetet skapar merkostnader och dilemman för användarna utifrån förvaltning och säkerhet. Det ger sämre kvalitet, mer ostädat och, irritation över att andra tar sig frihet att sitta i lokaler någon annan bokat.</w:t>
            </w:r>
          </w:p>
        </w:tc>
      </w:tr>
    </w:tbl>
    <w:p w14:paraId="3D436848" w14:textId="77777777" w:rsidR="005778D1" w:rsidRDefault="005778D1" w:rsidP="0060265A"/>
    <w:sectPr w:rsidR="005778D1" w:rsidSect="005D54C4">
      <w:headerReference w:type="default" r:id="rId9"/>
      <w:footerReference w:type="default" r:id="rId10"/>
      <w:headerReference w:type="first" r:id="rId11"/>
      <w:footerReference w:type="first" r:id="rId12"/>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9E89D" w14:textId="77777777" w:rsidR="003B5BA4" w:rsidRDefault="003B5BA4" w:rsidP="00190C50">
      <w:pPr>
        <w:spacing w:line="240" w:lineRule="auto"/>
      </w:pPr>
      <w:r>
        <w:separator/>
      </w:r>
    </w:p>
  </w:endnote>
  <w:endnote w:type="continuationSeparator" w:id="0">
    <w:p w14:paraId="22475FE0" w14:textId="77777777" w:rsidR="003B5BA4" w:rsidRDefault="003B5BA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0E88DD78" w14:textId="77777777" w:rsidTr="008B2776">
      <w:trPr>
        <w:trHeight w:val="426"/>
      </w:trPr>
      <w:tc>
        <w:tcPr>
          <w:tcW w:w="1752" w:type="dxa"/>
          <w:vAlign w:val="bottom"/>
        </w:tcPr>
        <w:p w14:paraId="41037BC6" w14:textId="77777777" w:rsidR="006D7F85" w:rsidRDefault="006D7F85" w:rsidP="006D7F85">
          <w:pPr>
            <w:pStyle w:val="Sidhuvud"/>
          </w:pPr>
        </w:p>
      </w:tc>
      <w:tc>
        <w:tcPr>
          <w:tcW w:w="6854" w:type="dxa"/>
          <w:vAlign w:val="bottom"/>
        </w:tcPr>
        <w:p w14:paraId="3DB027CE" w14:textId="040014AD" w:rsidR="006D7F85" w:rsidRDefault="00E74FF5" w:rsidP="006D7F85">
          <w:pPr>
            <w:pStyle w:val="Sidhuvud"/>
            <w:spacing w:before="40"/>
            <w:jc w:val="center"/>
          </w:pPr>
          <w:r>
            <w:t>Universitetsförvaltningen</w:t>
          </w:r>
          <w:r w:rsidR="006D7F85">
            <w:t> 901 87 Umeå www.umu.se</w:t>
          </w:r>
        </w:p>
      </w:tc>
      <w:tc>
        <w:tcPr>
          <w:tcW w:w="1752" w:type="dxa"/>
          <w:vAlign w:val="bottom"/>
        </w:tcPr>
        <w:p w14:paraId="29F3F19D" w14:textId="77777777" w:rsidR="006D7F85" w:rsidRDefault="006D7F85" w:rsidP="006D7F85">
          <w:pPr>
            <w:pStyle w:val="Sidhuvud"/>
            <w:jc w:val="right"/>
          </w:pPr>
          <w:r>
            <w:t xml:space="preserve"> </w:t>
          </w:r>
        </w:p>
      </w:tc>
    </w:tr>
  </w:tbl>
  <w:p w14:paraId="33A4F85F"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AF0A"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0D482115" w14:textId="77777777" w:rsidTr="008B2776">
      <w:trPr>
        <w:trHeight w:val="426"/>
      </w:trPr>
      <w:tc>
        <w:tcPr>
          <w:tcW w:w="1752" w:type="dxa"/>
          <w:vAlign w:val="bottom"/>
        </w:tcPr>
        <w:p w14:paraId="65A4BCD1" w14:textId="77777777" w:rsidR="00904ECD" w:rsidRDefault="00904ECD" w:rsidP="00904ECD">
          <w:pPr>
            <w:pStyle w:val="Sidhuvud"/>
          </w:pPr>
        </w:p>
      </w:tc>
      <w:tc>
        <w:tcPr>
          <w:tcW w:w="6854" w:type="dxa"/>
          <w:vAlign w:val="bottom"/>
        </w:tcPr>
        <w:p w14:paraId="7BEC81E0" w14:textId="77777777" w:rsidR="00904ECD" w:rsidRDefault="00904ECD" w:rsidP="00904ECD">
          <w:pPr>
            <w:pStyle w:val="Sidhuvud"/>
            <w:spacing w:before="40"/>
            <w:jc w:val="center"/>
          </w:pPr>
          <w:r>
            <w:t>Institution/enhet eller motsvarande 901 87 Umeå www.umu.se</w:t>
          </w:r>
        </w:p>
      </w:tc>
      <w:tc>
        <w:tcPr>
          <w:tcW w:w="1752" w:type="dxa"/>
          <w:vAlign w:val="bottom"/>
        </w:tcPr>
        <w:p w14:paraId="3B3F7A6B" w14:textId="77777777" w:rsidR="00904ECD" w:rsidRDefault="00904ECD" w:rsidP="00904ECD">
          <w:pPr>
            <w:pStyle w:val="Sidhuvud"/>
            <w:jc w:val="right"/>
          </w:pPr>
          <w:r>
            <w:t xml:space="preserve"> </w:t>
          </w:r>
        </w:p>
      </w:tc>
    </w:tr>
  </w:tbl>
  <w:p w14:paraId="2329DDAD" w14:textId="77777777" w:rsidR="00904ECD" w:rsidRDefault="00904ECD" w:rsidP="00801F09">
    <w:pPr>
      <w:pStyle w:val="Tomtstycke"/>
    </w:pPr>
  </w:p>
  <w:p w14:paraId="1829EE6C" w14:textId="77777777" w:rsidR="00904ECD" w:rsidRPr="006D7F85" w:rsidRDefault="00904ECD"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0ED50" w14:textId="77777777" w:rsidR="003B5BA4" w:rsidRDefault="003B5BA4" w:rsidP="00190C50">
      <w:pPr>
        <w:spacing w:line="240" w:lineRule="auto"/>
      </w:pPr>
      <w:r>
        <w:separator/>
      </w:r>
    </w:p>
  </w:footnote>
  <w:footnote w:type="continuationSeparator" w:id="0">
    <w:p w14:paraId="56595CA4" w14:textId="77777777" w:rsidR="003B5BA4" w:rsidRDefault="003B5BA4" w:rsidP="00190C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BCE2"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2D30081" w14:textId="77777777" w:rsidTr="008B2776">
      <w:trPr>
        <w:trHeight w:val="426"/>
      </w:trPr>
      <w:tc>
        <w:tcPr>
          <w:tcW w:w="3437" w:type="dxa"/>
        </w:tcPr>
        <w:p w14:paraId="5E90E843" w14:textId="29822F16" w:rsidR="00904ECD" w:rsidRDefault="00904ECD" w:rsidP="005E3B04">
          <w:pPr>
            <w:pStyle w:val="Sidhuvud"/>
          </w:pPr>
        </w:p>
      </w:tc>
      <w:tc>
        <w:tcPr>
          <w:tcW w:w="3438" w:type="dxa"/>
        </w:tcPr>
        <w:p w14:paraId="782B4CB2" w14:textId="77777777" w:rsidR="00904ECD" w:rsidRDefault="00904ECD" w:rsidP="00904ECD">
          <w:pPr>
            <w:pStyle w:val="Sidhuvud"/>
            <w:spacing w:before="40" w:after="20"/>
            <w:jc w:val="center"/>
          </w:pPr>
          <w:r>
            <w:drawing>
              <wp:inline distT="0" distB="0" distL="0" distR="0" wp14:anchorId="20F5F003" wp14:editId="1605658E">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2BDDF804" w14:textId="781F5520" w:rsidR="004D50B2" w:rsidRDefault="004D50B2" w:rsidP="00904ECD">
          <w:pPr>
            <w:pStyle w:val="Sidhuvud"/>
            <w:jc w:val="right"/>
          </w:pPr>
          <w:r>
            <w:t>201</w:t>
          </w:r>
          <w:r w:rsidR="00E74FF5">
            <w:t>8</w:t>
          </w:r>
          <w:r>
            <w:t>-</w:t>
          </w:r>
          <w:r w:rsidR="00E74FF5">
            <w:t>01</w:t>
          </w:r>
          <w:r>
            <w:t>-</w:t>
          </w:r>
          <w:r w:rsidR="005D47B3">
            <w:t>17</w:t>
          </w:r>
        </w:p>
        <w:p w14:paraId="5F09B78A" w14:textId="7D80824C"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3B5BA4">
            <w:t>1</w:t>
          </w:r>
          <w:r w:rsidRPr="00546880">
            <w:fldChar w:fldCharType="end"/>
          </w:r>
          <w:r>
            <w:t xml:space="preserve"> (</w:t>
          </w:r>
          <w:fldSimple w:instr="NUMPAGES  \* Arabic  \* MERGEFORMAT">
            <w:r w:rsidR="003B5BA4">
              <w:t>1</w:t>
            </w:r>
          </w:fldSimple>
          <w:r>
            <w:t xml:space="preserve">) </w:t>
          </w:r>
        </w:p>
      </w:tc>
    </w:tr>
  </w:tbl>
  <w:p w14:paraId="43C70066" w14:textId="77777777" w:rsidR="00904ECD" w:rsidRPr="006F5914" w:rsidRDefault="00904ECD"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4491"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45C62B8" w14:textId="77777777" w:rsidTr="008B2776">
      <w:trPr>
        <w:trHeight w:val="426"/>
      </w:trPr>
      <w:tc>
        <w:tcPr>
          <w:tcW w:w="3437" w:type="dxa"/>
        </w:tcPr>
        <w:p w14:paraId="163B64C4" w14:textId="77777777" w:rsidR="00904ECD" w:rsidRDefault="00904ECD" w:rsidP="00904ECD">
          <w:pPr>
            <w:pStyle w:val="Sidhuvud"/>
          </w:pPr>
          <w:r w:rsidRPr="002F104F">
            <w:t>Dokumenttyp</w:t>
          </w:r>
        </w:p>
        <w:p w14:paraId="7F9570DE" w14:textId="77777777" w:rsidR="00904ECD" w:rsidRDefault="00904ECD" w:rsidP="00904ECD">
          <w:pPr>
            <w:pStyle w:val="Sidhuvud"/>
          </w:pPr>
          <w:r w:rsidRPr="002F104F">
            <w:t>Dnr</w:t>
          </w:r>
        </w:p>
      </w:tc>
      <w:tc>
        <w:tcPr>
          <w:tcW w:w="3438" w:type="dxa"/>
        </w:tcPr>
        <w:p w14:paraId="2317E14C" w14:textId="77777777" w:rsidR="00904ECD" w:rsidRDefault="00904ECD" w:rsidP="00904ECD">
          <w:pPr>
            <w:pStyle w:val="Sidhuvud"/>
            <w:spacing w:before="40" w:after="20"/>
            <w:jc w:val="center"/>
          </w:pPr>
          <w:r>
            <w:drawing>
              <wp:inline distT="0" distB="0" distL="0" distR="0" wp14:anchorId="6815B07B" wp14:editId="23204BDB">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662AE2C5" w14:textId="77777777" w:rsidR="00904ECD" w:rsidRDefault="00904ECD" w:rsidP="00904ECD">
          <w:pPr>
            <w:pStyle w:val="Sidhuvud"/>
            <w:jc w:val="right"/>
          </w:pPr>
          <w:r>
            <w:t>Datum</w:t>
          </w:r>
        </w:p>
        <w:p w14:paraId="164A8852"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A31D7C">
              <w:t>1</w:t>
            </w:r>
          </w:fldSimple>
          <w:r>
            <w:t xml:space="preserve">) </w:t>
          </w:r>
        </w:p>
      </w:tc>
    </w:tr>
  </w:tbl>
  <w:p w14:paraId="2743F7C6" w14:textId="77777777" w:rsidR="00904ECD" w:rsidRPr="00427F56" w:rsidRDefault="00904ECD" w:rsidP="00801F09">
    <w:pPr>
      <w:pStyle w:val="Tomtstyck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9pt;height:63.95pt;visibility:visible;mso-wrap-style:square" o:bullet="t">
        <v:imagedata r:id="rId1" o:title=""/>
      </v:shape>
    </w:pict>
  </w:numPicBullet>
  <w:abstractNum w:abstractNumId="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5E11BF2"/>
    <w:multiLevelType w:val="multilevel"/>
    <w:tmpl w:val="8EF84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nsid w:val="1F786AAA"/>
    <w:multiLevelType w:val="multilevel"/>
    <w:tmpl w:val="AF8AF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7">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3E2C2C"/>
    <w:multiLevelType w:val="hybridMultilevel"/>
    <w:tmpl w:val="B66CF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F0A186C"/>
    <w:multiLevelType w:val="hybridMultilevel"/>
    <w:tmpl w:val="B66CF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6C2812"/>
    <w:multiLevelType w:val="hybridMultilevel"/>
    <w:tmpl w:val="06B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5"/>
  </w:num>
  <w:num w:numId="7">
    <w:abstractNumId w:val="0"/>
  </w:num>
  <w:num w:numId="8">
    <w:abstractNumId w:val="0"/>
  </w:num>
  <w:num w:numId="9">
    <w:abstractNumId w:val="14"/>
  </w:num>
  <w:num w:numId="10">
    <w:abstractNumId w:val="1"/>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3"/>
  </w:num>
  <w:num w:numId="20">
    <w:abstractNumId w:val="17"/>
  </w:num>
  <w:num w:numId="21">
    <w:abstractNumId w:val="2"/>
  </w:num>
  <w:num w:numId="22">
    <w:abstractNumId w:val="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7C"/>
    <w:rsid w:val="00022CEE"/>
    <w:rsid w:val="0002598E"/>
    <w:rsid w:val="00027A73"/>
    <w:rsid w:val="000365B4"/>
    <w:rsid w:val="00040301"/>
    <w:rsid w:val="000438CB"/>
    <w:rsid w:val="00072FB9"/>
    <w:rsid w:val="00074F1D"/>
    <w:rsid w:val="00087017"/>
    <w:rsid w:val="00091AD5"/>
    <w:rsid w:val="00092DE4"/>
    <w:rsid w:val="000972BF"/>
    <w:rsid w:val="000A272A"/>
    <w:rsid w:val="000B5233"/>
    <w:rsid w:val="000C1302"/>
    <w:rsid w:val="000C4CDC"/>
    <w:rsid w:val="000E14EA"/>
    <w:rsid w:val="000E49A7"/>
    <w:rsid w:val="000E7725"/>
    <w:rsid w:val="000F2DC6"/>
    <w:rsid w:val="00112353"/>
    <w:rsid w:val="00120BBE"/>
    <w:rsid w:val="00123F5D"/>
    <w:rsid w:val="00126588"/>
    <w:rsid w:val="001306A0"/>
    <w:rsid w:val="00145342"/>
    <w:rsid w:val="00173B28"/>
    <w:rsid w:val="00190C50"/>
    <w:rsid w:val="001B7AA5"/>
    <w:rsid w:val="001E0BC6"/>
    <w:rsid w:val="002148F6"/>
    <w:rsid w:val="002231C8"/>
    <w:rsid w:val="00224C81"/>
    <w:rsid w:val="00231104"/>
    <w:rsid w:val="00232749"/>
    <w:rsid w:val="00234EA6"/>
    <w:rsid w:val="00241369"/>
    <w:rsid w:val="002519DB"/>
    <w:rsid w:val="00253AFF"/>
    <w:rsid w:val="002710E6"/>
    <w:rsid w:val="002743E9"/>
    <w:rsid w:val="0028246C"/>
    <w:rsid w:val="002861FA"/>
    <w:rsid w:val="002919E1"/>
    <w:rsid w:val="00293DD7"/>
    <w:rsid w:val="002B06BD"/>
    <w:rsid w:val="002C3E1B"/>
    <w:rsid w:val="002D5CE0"/>
    <w:rsid w:val="002D6FEC"/>
    <w:rsid w:val="002D78F6"/>
    <w:rsid w:val="002E7B3D"/>
    <w:rsid w:val="002F104F"/>
    <w:rsid w:val="002F3861"/>
    <w:rsid w:val="00300F86"/>
    <w:rsid w:val="00303DCB"/>
    <w:rsid w:val="0031302F"/>
    <w:rsid w:val="00314ACC"/>
    <w:rsid w:val="003165B3"/>
    <w:rsid w:val="00320BB4"/>
    <w:rsid w:val="00326F3D"/>
    <w:rsid w:val="00327C47"/>
    <w:rsid w:val="00331C48"/>
    <w:rsid w:val="00336499"/>
    <w:rsid w:val="00342672"/>
    <w:rsid w:val="003433F2"/>
    <w:rsid w:val="00343CC4"/>
    <w:rsid w:val="0035470D"/>
    <w:rsid w:val="0037424A"/>
    <w:rsid w:val="00382A73"/>
    <w:rsid w:val="00397CDB"/>
    <w:rsid w:val="003A22F0"/>
    <w:rsid w:val="003A520D"/>
    <w:rsid w:val="003A53BF"/>
    <w:rsid w:val="003B5BA4"/>
    <w:rsid w:val="003D4F90"/>
    <w:rsid w:val="003E1685"/>
    <w:rsid w:val="003E3385"/>
    <w:rsid w:val="003E5F14"/>
    <w:rsid w:val="003F1526"/>
    <w:rsid w:val="003F2CA1"/>
    <w:rsid w:val="003F6440"/>
    <w:rsid w:val="003F69D1"/>
    <w:rsid w:val="00401038"/>
    <w:rsid w:val="00411542"/>
    <w:rsid w:val="00415FF6"/>
    <w:rsid w:val="00420792"/>
    <w:rsid w:val="00422226"/>
    <w:rsid w:val="0042712B"/>
    <w:rsid w:val="00427F56"/>
    <w:rsid w:val="0044352E"/>
    <w:rsid w:val="00475882"/>
    <w:rsid w:val="004818D1"/>
    <w:rsid w:val="004837B1"/>
    <w:rsid w:val="004A09E8"/>
    <w:rsid w:val="004A4CF0"/>
    <w:rsid w:val="004B5FC8"/>
    <w:rsid w:val="004C1357"/>
    <w:rsid w:val="004C4C0C"/>
    <w:rsid w:val="004C4F81"/>
    <w:rsid w:val="004D2A0E"/>
    <w:rsid w:val="004D50B2"/>
    <w:rsid w:val="004E2266"/>
    <w:rsid w:val="004E5000"/>
    <w:rsid w:val="00500A41"/>
    <w:rsid w:val="00503647"/>
    <w:rsid w:val="00506E05"/>
    <w:rsid w:val="005158B7"/>
    <w:rsid w:val="00517596"/>
    <w:rsid w:val="00524B2C"/>
    <w:rsid w:val="00541C03"/>
    <w:rsid w:val="00546880"/>
    <w:rsid w:val="00551A46"/>
    <w:rsid w:val="005606CF"/>
    <w:rsid w:val="0056435D"/>
    <w:rsid w:val="00570A2E"/>
    <w:rsid w:val="005778D1"/>
    <w:rsid w:val="00582D90"/>
    <w:rsid w:val="005A2983"/>
    <w:rsid w:val="005B6DA2"/>
    <w:rsid w:val="005C2938"/>
    <w:rsid w:val="005C540D"/>
    <w:rsid w:val="005C543C"/>
    <w:rsid w:val="005D47B3"/>
    <w:rsid w:val="005D54C4"/>
    <w:rsid w:val="005E30B9"/>
    <w:rsid w:val="005E32ED"/>
    <w:rsid w:val="005E3B04"/>
    <w:rsid w:val="005F152C"/>
    <w:rsid w:val="0060265A"/>
    <w:rsid w:val="006039A1"/>
    <w:rsid w:val="006315D7"/>
    <w:rsid w:val="006339E7"/>
    <w:rsid w:val="00636131"/>
    <w:rsid w:val="00637AD4"/>
    <w:rsid w:val="00642D23"/>
    <w:rsid w:val="00646486"/>
    <w:rsid w:val="00647591"/>
    <w:rsid w:val="0064791A"/>
    <w:rsid w:val="006631D4"/>
    <w:rsid w:val="0067375F"/>
    <w:rsid w:val="00674B19"/>
    <w:rsid w:val="00694CB2"/>
    <w:rsid w:val="00697D5C"/>
    <w:rsid w:val="006C2846"/>
    <w:rsid w:val="006D2324"/>
    <w:rsid w:val="006D2DA7"/>
    <w:rsid w:val="006D7F85"/>
    <w:rsid w:val="006E7C14"/>
    <w:rsid w:val="006F5914"/>
    <w:rsid w:val="00707887"/>
    <w:rsid w:val="007175E0"/>
    <w:rsid w:val="00721F2A"/>
    <w:rsid w:val="00732C8D"/>
    <w:rsid w:val="007553F7"/>
    <w:rsid w:val="00756388"/>
    <w:rsid w:val="00757EBB"/>
    <w:rsid w:val="007677B7"/>
    <w:rsid w:val="00782763"/>
    <w:rsid w:val="00792503"/>
    <w:rsid w:val="007A02AB"/>
    <w:rsid w:val="007B3DAB"/>
    <w:rsid w:val="007B47F4"/>
    <w:rsid w:val="007B543B"/>
    <w:rsid w:val="007C4813"/>
    <w:rsid w:val="007C5FEF"/>
    <w:rsid w:val="00801F09"/>
    <w:rsid w:val="0080309B"/>
    <w:rsid w:val="00803482"/>
    <w:rsid w:val="00804FE2"/>
    <w:rsid w:val="00830A70"/>
    <w:rsid w:val="00834FE5"/>
    <w:rsid w:val="00843004"/>
    <w:rsid w:val="00853894"/>
    <w:rsid w:val="00863B5B"/>
    <w:rsid w:val="00880C1E"/>
    <w:rsid w:val="00891619"/>
    <w:rsid w:val="008972D2"/>
    <w:rsid w:val="008A5676"/>
    <w:rsid w:val="008D48B5"/>
    <w:rsid w:val="008F590B"/>
    <w:rsid w:val="00900BBA"/>
    <w:rsid w:val="00904ECD"/>
    <w:rsid w:val="00905A45"/>
    <w:rsid w:val="009134A3"/>
    <w:rsid w:val="00961561"/>
    <w:rsid w:val="00966CCC"/>
    <w:rsid w:val="00971B2F"/>
    <w:rsid w:val="00981761"/>
    <w:rsid w:val="00985054"/>
    <w:rsid w:val="009858C3"/>
    <w:rsid w:val="00993BD0"/>
    <w:rsid w:val="009A2522"/>
    <w:rsid w:val="009A615A"/>
    <w:rsid w:val="009B147D"/>
    <w:rsid w:val="009C2054"/>
    <w:rsid w:val="009C77F0"/>
    <w:rsid w:val="009D7EF4"/>
    <w:rsid w:val="009E3549"/>
    <w:rsid w:val="009E6779"/>
    <w:rsid w:val="009F3E95"/>
    <w:rsid w:val="009F6049"/>
    <w:rsid w:val="00A01592"/>
    <w:rsid w:val="00A0215C"/>
    <w:rsid w:val="00A039E9"/>
    <w:rsid w:val="00A13CB4"/>
    <w:rsid w:val="00A21001"/>
    <w:rsid w:val="00A31D7C"/>
    <w:rsid w:val="00A37A46"/>
    <w:rsid w:val="00A427D6"/>
    <w:rsid w:val="00A45AA1"/>
    <w:rsid w:val="00A46220"/>
    <w:rsid w:val="00A53E0B"/>
    <w:rsid w:val="00A54EBF"/>
    <w:rsid w:val="00A56A8D"/>
    <w:rsid w:val="00A81710"/>
    <w:rsid w:val="00A8790F"/>
    <w:rsid w:val="00A95D9B"/>
    <w:rsid w:val="00AA1068"/>
    <w:rsid w:val="00AA1E4E"/>
    <w:rsid w:val="00AD2246"/>
    <w:rsid w:val="00AE3F3C"/>
    <w:rsid w:val="00AF10ED"/>
    <w:rsid w:val="00AF43CB"/>
    <w:rsid w:val="00B07FA9"/>
    <w:rsid w:val="00B41E11"/>
    <w:rsid w:val="00B4202B"/>
    <w:rsid w:val="00B42DB4"/>
    <w:rsid w:val="00B45F65"/>
    <w:rsid w:val="00B67DB2"/>
    <w:rsid w:val="00B8715F"/>
    <w:rsid w:val="00B92795"/>
    <w:rsid w:val="00B928F3"/>
    <w:rsid w:val="00BB0027"/>
    <w:rsid w:val="00BC3A07"/>
    <w:rsid w:val="00BD33C3"/>
    <w:rsid w:val="00BE238C"/>
    <w:rsid w:val="00BF2DB9"/>
    <w:rsid w:val="00BF311D"/>
    <w:rsid w:val="00BF413F"/>
    <w:rsid w:val="00C047D7"/>
    <w:rsid w:val="00C1676B"/>
    <w:rsid w:val="00C23067"/>
    <w:rsid w:val="00C233BB"/>
    <w:rsid w:val="00C43500"/>
    <w:rsid w:val="00C65FC8"/>
    <w:rsid w:val="00C73770"/>
    <w:rsid w:val="00C81B55"/>
    <w:rsid w:val="00CB705B"/>
    <w:rsid w:val="00CC2F59"/>
    <w:rsid w:val="00CD0FE9"/>
    <w:rsid w:val="00CD2246"/>
    <w:rsid w:val="00CD3668"/>
    <w:rsid w:val="00CF5451"/>
    <w:rsid w:val="00D06E18"/>
    <w:rsid w:val="00D07521"/>
    <w:rsid w:val="00D16E62"/>
    <w:rsid w:val="00D21F8E"/>
    <w:rsid w:val="00D22D49"/>
    <w:rsid w:val="00D2488E"/>
    <w:rsid w:val="00D31071"/>
    <w:rsid w:val="00D43B89"/>
    <w:rsid w:val="00D74C47"/>
    <w:rsid w:val="00D94FF2"/>
    <w:rsid w:val="00DB65CA"/>
    <w:rsid w:val="00DD4BFA"/>
    <w:rsid w:val="00DF3D9D"/>
    <w:rsid w:val="00DF4057"/>
    <w:rsid w:val="00E01ABB"/>
    <w:rsid w:val="00E0676E"/>
    <w:rsid w:val="00E26435"/>
    <w:rsid w:val="00E31D6F"/>
    <w:rsid w:val="00E45C0F"/>
    <w:rsid w:val="00E507AB"/>
    <w:rsid w:val="00E57EB9"/>
    <w:rsid w:val="00E66823"/>
    <w:rsid w:val="00E74FF5"/>
    <w:rsid w:val="00E91E30"/>
    <w:rsid w:val="00E92DA7"/>
    <w:rsid w:val="00EA593C"/>
    <w:rsid w:val="00EC3E06"/>
    <w:rsid w:val="00EC3E1E"/>
    <w:rsid w:val="00ED450F"/>
    <w:rsid w:val="00F04472"/>
    <w:rsid w:val="00F05B6F"/>
    <w:rsid w:val="00F31BC4"/>
    <w:rsid w:val="00F36CA7"/>
    <w:rsid w:val="00F44871"/>
    <w:rsid w:val="00F4790F"/>
    <w:rsid w:val="00F62FC4"/>
    <w:rsid w:val="00F8276E"/>
    <w:rsid w:val="00F840DA"/>
    <w:rsid w:val="00F9213E"/>
    <w:rsid w:val="00F94541"/>
    <w:rsid w:val="00F955FD"/>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C9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uiPriority="22" w:qFormat="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D16E62"/>
    <w:pPr>
      <w:ind w:left="720"/>
      <w:contextualSpacing/>
    </w:pPr>
  </w:style>
  <w:style w:type="table" w:styleId="Listaitabellformat3-dekorfrg1">
    <w:name w:val="List Table 3 Accent 1"/>
    <w:basedOn w:val="Normaltabell"/>
    <w:uiPriority w:val="48"/>
    <w:rsid w:val="0080309B"/>
    <w:pPr>
      <w:spacing w:line="240" w:lineRule="auto"/>
    </w:pPr>
    <w:tblPr>
      <w:tblStyleRowBandSize w:val="1"/>
      <w:tblStyleColBandSize w:val="1"/>
      <w:tblInd w:w="0" w:type="dxa"/>
      <w:tblBorders>
        <w:top w:val="single" w:sz="4" w:space="0" w:color="2A4765" w:themeColor="accent1"/>
        <w:left w:val="single" w:sz="4" w:space="0" w:color="2A4765" w:themeColor="accent1"/>
        <w:bottom w:val="single" w:sz="4" w:space="0" w:color="2A4765" w:themeColor="accent1"/>
        <w:right w:val="single" w:sz="4" w:space="0" w:color="2A4765" w:themeColor="accent1"/>
      </w:tblBorders>
      <w:tblCellMar>
        <w:top w:w="0" w:type="dxa"/>
        <w:left w:w="108" w:type="dxa"/>
        <w:bottom w:w="0" w:type="dxa"/>
        <w:right w:w="108" w:type="dxa"/>
      </w:tblCellMar>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character" w:styleId="Stark">
    <w:name w:val="Strong"/>
    <w:basedOn w:val="Standardstycketeckensnitt"/>
    <w:uiPriority w:val="22"/>
    <w:qFormat/>
    <w:rsid w:val="002D6FEC"/>
    <w:rPr>
      <w:b/>
      <w:bCs/>
    </w:rPr>
  </w:style>
  <w:style w:type="table" w:styleId="Rutntstabell1ljus">
    <w:name w:val="Grid Table 1 Light"/>
    <w:basedOn w:val="Normaltabell"/>
    <w:uiPriority w:val="46"/>
    <w:rsid w:val="005A2983"/>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87448534">
      <w:bodyDiv w:val="1"/>
      <w:marLeft w:val="0"/>
      <w:marRight w:val="0"/>
      <w:marTop w:val="0"/>
      <w:marBottom w:val="0"/>
      <w:divBdr>
        <w:top w:val="none" w:sz="0" w:space="0" w:color="auto"/>
        <w:left w:val="none" w:sz="0" w:space="0" w:color="auto"/>
        <w:bottom w:val="none" w:sz="0" w:space="0" w:color="auto"/>
        <w:right w:val="none" w:sz="0" w:space="0" w:color="auto"/>
      </w:divBdr>
    </w:div>
    <w:div w:id="718674784">
      <w:bodyDiv w:val="1"/>
      <w:marLeft w:val="0"/>
      <w:marRight w:val="0"/>
      <w:marTop w:val="0"/>
      <w:marBottom w:val="0"/>
      <w:divBdr>
        <w:top w:val="none" w:sz="0" w:space="0" w:color="auto"/>
        <w:left w:val="none" w:sz="0" w:space="0" w:color="auto"/>
        <w:bottom w:val="none" w:sz="0" w:space="0" w:color="auto"/>
        <w:right w:val="none" w:sz="0" w:space="0" w:color="auto"/>
      </w:divBdr>
    </w:div>
    <w:div w:id="757597463">
      <w:bodyDiv w:val="1"/>
      <w:marLeft w:val="0"/>
      <w:marRight w:val="0"/>
      <w:marTop w:val="0"/>
      <w:marBottom w:val="0"/>
      <w:divBdr>
        <w:top w:val="none" w:sz="0" w:space="0" w:color="auto"/>
        <w:left w:val="none" w:sz="0" w:space="0" w:color="auto"/>
        <w:bottom w:val="none" w:sz="0" w:space="0" w:color="auto"/>
        <w:right w:val="none" w:sz="0" w:space="0" w:color="auto"/>
      </w:divBdr>
    </w:div>
    <w:div w:id="15289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betsgivarverket.se/jobba-statligt/gemensam-vardegrund/"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duchek/Library/Group%20Containers/UBF8T346G9.Office/User%20Content.localized/Templates.localized/Dokumen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724E-2099-CE47-B173-E4EE2092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184</TotalTime>
  <Pages>8</Pages>
  <Words>2874</Words>
  <Characters>15235</Characters>
  <Application>Microsoft Macintosh Word</Application>
  <DocSecurity>0</DocSecurity>
  <Lines>126</Lines>
  <Paragraphs>36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Universitetsförvaltningens värdegrund och exempelsamling</vt:lpstr>
      <vt:lpstr>        Inledning</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Duchek</dc:creator>
  <cp:lastModifiedBy>Inger Duchek</cp:lastModifiedBy>
  <cp:revision>28</cp:revision>
  <dcterms:created xsi:type="dcterms:W3CDTF">2017-08-30T08:14:00Z</dcterms:created>
  <dcterms:modified xsi:type="dcterms:W3CDTF">2018-01-18T13:07:00Z</dcterms:modified>
</cp:coreProperties>
</file>