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40049" w14:textId="3AE35550" w:rsidR="004A341B" w:rsidRDefault="00622CFF">
      <w:pPr>
        <w:rPr>
          <w:sz w:val="32"/>
          <w:szCs w:val="32"/>
          <w:lang w:val="en-US"/>
        </w:rPr>
      </w:pPr>
      <w:r>
        <w:rPr>
          <w:noProof/>
          <w:lang w:val="en-US"/>
        </w:rPr>
        <w:drawing>
          <wp:anchor distT="0" distB="0" distL="114300" distR="114300" simplePos="0" relativeHeight="251660288" behindDoc="0" locked="0" layoutInCell="1" allowOverlap="1" wp14:anchorId="432AA6A0" wp14:editId="5280767F">
            <wp:simplePos x="0" y="0"/>
            <wp:positionH relativeFrom="column">
              <wp:posOffset>4062730</wp:posOffset>
            </wp:positionH>
            <wp:positionV relativeFrom="paragraph">
              <wp:posOffset>195580</wp:posOffset>
            </wp:positionV>
            <wp:extent cx="1882775" cy="838200"/>
            <wp:effectExtent l="0" t="0" r="3175" b="0"/>
            <wp:wrapSquare wrapText="bothSides"/>
            <wp:docPr id="4" name="Picture 4" descr="C:\Users\gusca890.000\AppData\Local\Microsoft\Windows\Temporary Internet Files\Content.Word\Al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sca890.000\AppData\Local\Microsoft\Windows\Temporary Internet Files\Content.Word\Alt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277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5EB22E" w14:textId="332AC90E" w:rsidR="00C30E29" w:rsidRPr="00612A94" w:rsidRDefault="00EA53B7">
      <w:pPr>
        <w:rPr>
          <w:sz w:val="32"/>
          <w:szCs w:val="32"/>
          <w:lang w:val="en-US"/>
        </w:rPr>
      </w:pPr>
      <w:r>
        <w:rPr>
          <w:sz w:val="32"/>
          <w:szCs w:val="32"/>
          <w:lang w:val="en-US"/>
        </w:rPr>
        <w:t>SOUTH AFRICA – SWEDEN UNIVERSITY FORUM</w:t>
      </w:r>
    </w:p>
    <w:p w14:paraId="2B46F0B3" w14:textId="03B1D92C" w:rsidR="00C30E29" w:rsidRDefault="00984E3E">
      <w:pPr>
        <w:rPr>
          <w:lang w:val="en-US"/>
        </w:rPr>
      </w:pPr>
      <w:r>
        <w:rPr>
          <w:lang w:val="en-US"/>
        </w:rPr>
        <w:t>Planning</w:t>
      </w:r>
      <w:r w:rsidR="00C30E29">
        <w:rPr>
          <w:lang w:val="en-US"/>
        </w:rPr>
        <w:t xml:space="preserve"> meeting, Pretoria – October 2-3 2017</w:t>
      </w:r>
    </w:p>
    <w:p w14:paraId="4552AA36" w14:textId="77777777" w:rsidR="00C30E29" w:rsidRDefault="00C30E29">
      <w:pPr>
        <w:rPr>
          <w:lang w:val="en-US"/>
        </w:rPr>
      </w:pPr>
    </w:p>
    <w:p w14:paraId="13FFE6CC" w14:textId="4D7D853C" w:rsidR="009B1BE1" w:rsidRPr="009B1BE1" w:rsidRDefault="009B1BE1">
      <w:pPr>
        <w:rPr>
          <w:lang w:val="en-US"/>
        </w:rPr>
      </w:pPr>
      <w:r w:rsidRPr="009B1BE1">
        <w:rPr>
          <w:lang w:val="en-US"/>
        </w:rPr>
        <w:t xml:space="preserve">Position paper for the </w:t>
      </w:r>
      <w:r w:rsidR="00C30E29">
        <w:rPr>
          <w:lang w:val="en-US"/>
        </w:rPr>
        <w:t>first research seminar in Pretoria, XXX 2018</w:t>
      </w:r>
    </w:p>
    <w:p w14:paraId="5B45DE00" w14:textId="77777777" w:rsidR="009B1BE1" w:rsidRPr="009B1BE1" w:rsidRDefault="009B1BE1">
      <w:pPr>
        <w:rPr>
          <w:lang w:val="en-US"/>
        </w:rPr>
      </w:pPr>
    </w:p>
    <w:tbl>
      <w:tblPr>
        <w:tblStyle w:val="TableGrid"/>
        <w:tblW w:w="0" w:type="auto"/>
        <w:tblLook w:val="04A0" w:firstRow="1" w:lastRow="0" w:firstColumn="1" w:lastColumn="0" w:noHBand="0" w:noVBand="1"/>
      </w:tblPr>
      <w:tblGrid>
        <w:gridCol w:w="9056"/>
      </w:tblGrid>
      <w:tr w:rsidR="009B1BE1" w:rsidRPr="00F65858" w14:paraId="238C5674" w14:textId="77777777" w:rsidTr="009B1BE1">
        <w:tc>
          <w:tcPr>
            <w:tcW w:w="9056" w:type="dxa"/>
          </w:tcPr>
          <w:p w14:paraId="22628131" w14:textId="22542A6A" w:rsidR="009B1BE1" w:rsidRDefault="008B486C">
            <w:pPr>
              <w:rPr>
                <w:i/>
                <w:lang w:val="en-US"/>
              </w:rPr>
            </w:pPr>
            <w:r w:rsidRPr="007E6B7C">
              <w:rPr>
                <w:i/>
                <w:lang w:val="en-US"/>
              </w:rPr>
              <w:t xml:space="preserve">Topic/Challenge </w:t>
            </w:r>
            <w:r w:rsidR="009B1BE1" w:rsidRPr="007E6B7C">
              <w:rPr>
                <w:i/>
                <w:lang w:val="en-US"/>
              </w:rPr>
              <w:t>Headline</w:t>
            </w:r>
          </w:p>
          <w:p w14:paraId="636D3080" w14:textId="40427130" w:rsidR="00C30E29" w:rsidRPr="005753CC" w:rsidRDefault="00B27573">
            <w:pPr>
              <w:rPr>
                <w:lang w:val="en-US"/>
              </w:rPr>
            </w:pPr>
            <w:r w:rsidRPr="005753CC">
              <w:rPr>
                <w:lang w:val="en-US"/>
              </w:rPr>
              <w:t>Digital technologies, big data, and cybersecurity</w:t>
            </w:r>
          </w:p>
          <w:p w14:paraId="62E919B6" w14:textId="77777777" w:rsidR="009B1BE1" w:rsidRPr="007E6B7C" w:rsidRDefault="009B1BE1" w:rsidP="00C30E29">
            <w:pPr>
              <w:jc w:val="both"/>
              <w:rPr>
                <w:lang w:val="en-US"/>
              </w:rPr>
            </w:pPr>
          </w:p>
        </w:tc>
      </w:tr>
      <w:tr w:rsidR="008A17EB" w:rsidRPr="00F65858" w14:paraId="6133C09F" w14:textId="77777777" w:rsidTr="00B50D0E">
        <w:trPr>
          <w:trHeight w:val="4370"/>
        </w:trPr>
        <w:tc>
          <w:tcPr>
            <w:tcW w:w="9056" w:type="dxa"/>
          </w:tcPr>
          <w:p w14:paraId="4FFD2251" w14:textId="4962E930" w:rsidR="00F3029E" w:rsidRDefault="00B50D0E" w:rsidP="00C30E29">
            <w:pPr>
              <w:rPr>
                <w:i/>
                <w:lang w:val="en-US"/>
              </w:rPr>
            </w:pPr>
            <w:r w:rsidRPr="007E6B7C">
              <w:rPr>
                <w:i/>
                <w:lang w:val="en-US"/>
              </w:rPr>
              <w:t>Description</w:t>
            </w:r>
            <w:r>
              <w:rPr>
                <w:i/>
                <w:lang w:val="en-US"/>
              </w:rPr>
              <w:t xml:space="preserve"> of challenge (</w:t>
            </w:r>
            <w:r w:rsidRPr="00B50D0E">
              <w:rPr>
                <w:i/>
                <w:lang w:val="en-US"/>
              </w:rPr>
              <w:t>The challenge should be relevant for both countries</w:t>
            </w:r>
            <w:r>
              <w:rPr>
                <w:i/>
                <w:lang w:val="en-US"/>
              </w:rPr>
              <w:t>,</w:t>
            </w:r>
            <w:r w:rsidRPr="00B50D0E">
              <w:rPr>
                <w:i/>
                <w:lang w:val="en-US"/>
              </w:rPr>
              <w:t xml:space="preserve"> approachable from a</w:t>
            </w:r>
            <w:r>
              <w:rPr>
                <w:i/>
                <w:lang w:val="en-US"/>
              </w:rPr>
              <w:t>n interdisciplinary perspective,</w:t>
            </w:r>
            <w:r w:rsidRPr="00B50D0E">
              <w:rPr>
                <w:i/>
                <w:lang w:val="en-US"/>
              </w:rPr>
              <w:t xml:space="preserve"> relevant to industry, </w:t>
            </w:r>
            <w:r>
              <w:rPr>
                <w:i/>
                <w:lang w:val="en-US"/>
              </w:rPr>
              <w:t>NGOs and/or surrounding society, l</w:t>
            </w:r>
            <w:r w:rsidRPr="00B50D0E">
              <w:rPr>
                <w:i/>
                <w:lang w:val="en-US"/>
              </w:rPr>
              <w:t>inked to one or several of the 17 SDGs</w:t>
            </w:r>
            <w:r>
              <w:rPr>
                <w:i/>
                <w:lang w:val="en-US"/>
              </w:rPr>
              <w:t>)</w:t>
            </w:r>
          </w:p>
          <w:p w14:paraId="59F9AB96" w14:textId="77777777" w:rsidR="004D5C1B" w:rsidRDefault="004D5C1B" w:rsidP="004D5C1B">
            <w:pPr>
              <w:rPr>
                <w:lang w:val="en-US"/>
              </w:rPr>
            </w:pPr>
          </w:p>
          <w:p w14:paraId="176EA27D" w14:textId="77777777" w:rsidR="008665BA" w:rsidRDefault="00054FD3" w:rsidP="004D5C1B">
            <w:pPr>
              <w:rPr>
                <w:lang w:val="en-US"/>
              </w:rPr>
            </w:pPr>
            <w:r>
              <w:rPr>
                <w:lang w:val="en-US"/>
              </w:rPr>
              <w:t xml:space="preserve">The rapidly emerging and increasingly diffused digital technology - </w:t>
            </w:r>
            <w:r w:rsidR="00C2398D">
              <w:rPr>
                <w:lang w:val="en-US"/>
              </w:rPr>
              <w:t>intended for</w:t>
            </w:r>
            <w:r>
              <w:rPr>
                <w:lang w:val="en-US"/>
              </w:rPr>
              <w:t xml:space="preserve"> heterogeneous user groups, organizations and institutions - bring data collection from users and use situations to new levels</w:t>
            </w:r>
            <w:r w:rsidR="00C2398D">
              <w:rPr>
                <w:lang w:val="en-US"/>
              </w:rPr>
              <w:t xml:space="preserve"> in society of today and the future</w:t>
            </w:r>
            <w:r>
              <w:rPr>
                <w:lang w:val="en-US"/>
              </w:rPr>
              <w:t xml:space="preserve">. </w:t>
            </w:r>
            <w:r w:rsidR="00C2398D">
              <w:rPr>
                <w:lang w:val="en-US"/>
              </w:rPr>
              <w:t>The breadth of data collected as well as depth and longitudinal aspects of this data collection quickly lead to very large data sets</w:t>
            </w:r>
            <w:r w:rsidR="00850117">
              <w:rPr>
                <w:lang w:val="en-US"/>
              </w:rPr>
              <w:t xml:space="preserve"> (commonly refered to as big data), in itself creating </w:t>
            </w:r>
            <w:r w:rsidR="00C2398D">
              <w:rPr>
                <w:lang w:val="en-US"/>
              </w:rPr>
              <w:t xml:space="preserve">new opportunities as well as challenges </w:t>
            </w:r>
            <w:r w:rsidR="00850117">
              <w:rPr>
                <w:lang w:val="en-US"/>
              </w:rPr>
              <w:t>for</w:t>
            </w:r>
            <w:r w:rsidR="00C2398D">
              <w:rPr>
                <w:lang w:val="en-US"/>
              </w:rPr>
              <w:t xml:space="preserve"> </w:t>
            </w:r>
            <w:r w:rsidR="00850117">
              <w:rPr>
                <w:lang w:val="en-US"/>
              </w:rPr>
              <w:t xml:space="preserve">development and adoption of </w:t>
            </w:r>
            <w:r w:rsidR="00C2398D">
              <w:rPr>
                <w:lang w:val="en-US"/>
              </w:rPr>
              <w:t>digital technologies. For instance, t</w:t>
            </w:r>
            <w:r>
              <w:rPr>
                <w:lang w:val="en-US"/>
              </w:rPr>
              <w:t>hrough analysis of big data</w:t>
            </w:r>
            <w:r w:rsidR="00C2398D">
              <w:rPr>
                <w:lang w:val="en-US"/>
              </w:rPr>
              <w:t>,</w:t>
            </w:r>
            <w:r>
              <w:rPr>
                <w:lang w:val="en-US"/>
              </w:rPr>
              <w:t xml:space="preserve"> </w:t>
            </w:r>
            <w:r w:rsidR="00C2398D">
              <w:rPr>
                <w:lang w:val="en-US"/>
              </w:rPr>
              <w:t xml:space="preserve">behavior </w:t>
            </w:r>
            <w:r>
              <w:rPr>
                <w:lang w:val="en-US"/>
              </w:rPr>
              <w:t>patterns previously difficult to detect and u</w:t>
            </w:r>
            <w:r w:rsidR="002A5B54">
              <w:rPr>
                <w:lang w:val="en-US"/>
              </w:rPr>
              <w:t xml:space="preserve">nderstand are becoming visible. </w:t>
            </w:r>
          </w:p>
          <w:p w14:paraId="106529A6" w14:textId="77777777" w:rsidR="008665BA" w:rsidRDefault="008665BA" w:rsidP="004D5C1B">
            <w:pPr>
              <w:rPr>
                <w:lang w:val="en-US"/>
              </w:rPr>
            </w:pPr>
          </w:p>
          <w:p w14:paraId="067831E5" w14:textId="77777777" w:rsidR="00280604" w:rsidRDefault="00850117" w:rsidP="008665BA">
            <w:pPr>
              <w:rPr>
                <w:lang w:val="en-US"/>
              </w:rPr>
            </w:pPr>
            <w:r>
              <w:rPr>
                <w:lang w:val="en-US"/>
              </w:rPr>
              <w:t>The central challenge we face in this theme is to establish mutual and interdisciplinary opportunities for research and innovation.</w:t>
            </w:r>
            <w:r w:rsidR="008665BA">
              <w:rPr>
                <w:lang w:val="en-US"/>
              </w:rPr>
              <w:t xml:space="preserve"> </w:t>
            </w:r>
            <w:r w:rsidR="00B80B39">
              <w:rPr>
                <w:lang w:val="en-US"/>
              </w:rPr>
              <w:t xml:space="preserve">At the same time, reliance upon extensive data collection also brings </w:t>
            </w:r>
            <w:r w:rsidR="008665BA">
              <w:rPr>
                <w:lang w:val="en-US"/>
              </w:rPr>
              <w:t>attention to</w:t>
            </w:r>
            <w:r w:rsidR="003769F7">
              <w:rPr>
                <w:lang w:val="en-US"/>
              </w:rPr>
              <w:t xml:space="preserve"> </w:t>
            </w:r>
            <w:r w:rsidR="008665BA">
              <w:rPr>
                <w:lang w:val="en-US"/>
              </w:rPr>
              <w:t>growing concerns</w:t>
            </w:r>
            <w:r w:rsidR="00B80B39">
              <w:rPr>
                <w:lang w:val="en-US"/>
              </w:rPr>
              <w:t xml:space="preserve"> </w:t>
            </w:r>
            <w:r w:rsidR="008665BA">
              <w:rPr>
                <w:lang w:val="en-US"/>
              </w:rPr>
              <w:t>such as</w:t>
            </w:r>
            <w:r w:rsidR="00B80B39">
              <w:rPr>
                <w:lang w:val="en-US"/>
              </w:rPr>
              <w:t xml:space="preserve"> cybersecurity and ethical </w:t>
            </w:r>
            <w:r w:rsidR="008665BA">
              <w:rPr>
                <w:lang w:val="en-US"/>
              </w:rPr>
              <w:t>aspects tied to</w:t>
            </w:r>
            <w:r w:rsidR="00B80B39">
              <w:rPr>
                <w:lang w:val="en-US"/>
              </w:rPr>
              <w:t xml:space="preserve"> collect</w:t>
            </w:r>
            <w:r w:rsidR="008665BA">
              <w:rPr>
                <w:lang w:val="en-US"/>
              </w:rPr>
              <w:t>ing</w:t>
            </w:r>
            <w:r w:rsidR="00B80B39">
              <w:rPr>
                <w:lang w:val="en-US"/>
              </w:rPr>
              <w:t xml:space="preserve"> data </w:t>
            </w:r>
            <w:r w:rsidR="008665BA">
              <w:rPr>
                <w:lang w:val="en-US"/>
              </w:rPr>
              <w:t>that is</w:t>
            </w:r>
            <w:r w:rsidR="00B80B39">
              <w:rPr>
                <w:lang w:val="en-US"/>
              </w:rPr>
              <w:t xml:space="preserve"> increasingly personal and sensitive. </w:t>
            </w:r>
            <w:r w:rsidR="008665BA">
              <w:rPr>
                <w:lang w:val="en-US"/>
              </w:rPr>
              <w:t xml:space="preserve">Of particular concern to this theme is the </w:t>
            </w:r>
            <w:r w:rsidR="003B533E">
              <w:rPr>
                <w:lang w:val="en-US"/>
              </w:rPr>
              <w:t xml:space="preserve">lack of </w:t>
            </w:r>
            <w:r w:rsidR="0010163A">
              <w:rPr>
                <w:lang w:val="en-US"/>
              </w:rPr>
              <w:t xml:space="preserve">students emerging with skills </w:t>
            </w:r>
            <w:r w:rsidR="008665BA">
              <w:rPr>
                <w:lang w:val="en-US"/>
              </w:rPr>
              <w:t xml:space="preserve">to meet the needs of industry, society and research. With an increasingly global user base of many digital technologies, big data analysis also lends itself well to be included as part of research streams within e.g. behavioral science, globalization, and glocalization. </w:t>
            </w:r>
          </w:p>
          <w:p w14:paraId="545BAA6E" w14:textId="77777777" w:rsidR="00280604" w:rsidRDefault="00280604" w:rsidP="008665BA">
            <w:pPr>
              <w:rPr>
                <w:lang w:val="en-US"/>
              </w:rPr>
            </w:pPr>
          </w:p>
          <w:p w14:paraId="4D427F37" w14:textId="02489DF9" w:rsidR="008665BA" w:rsidRDefault="00280604" w:rsidP="008665BA">
            <w:pPr>
              <w:rPr>
                <w:lang w:val="en-US"/>
              </w:rPr>
            </w:pPr>
            <w:r>
              <w:rPr>
                <w:lang w:val="en-US"/>
              </w:rPr>
              <w:t xml:space="preserve">Approaching the large need </w:t>
            </w:r>
            <w:r w:rsidR="00D13C98">
              <w:rPr>
                <w:lang w:val="en-US"/>
              </w:rPr>
              <w:t>for</w:t>
            </w:r>
            <w:r>
              <w:rPr>
                <w:lang w:val="en-US"/>
              </w:rPr>
              <w:t xml:space="preserve"> competency </w:t>
            </w:r>
            <w:r w:rsidR="00D13C98">
              <w:rPr>
                <w:lang w:val="en-US"/>
              </w:rPr>
              <w:t>related</w:t>
            </w:r>
            <w:r>
              <w:rPr>
                <w:lang w:val="en-US"/>
              </w:rPr>
              <w:t xml:space="preserve"> to this theme is likely to be positively influenced by expanding the role of e-learning in higher education</w:t>
            </w:r>
            <w:r w:rsidR="00D13C98">
              <w:rPr>
                <w:lang w:val="en-US"/>
              </w:rPr>
              <w:t xml:space="preserve">, as well as research </w:t>
            </w:r>
            <w:r w:rsidR="00B304DD">
              <w:rPr>
                <w:lang w:val="en-US"/>
              </w:rPr>
              <w:t>on</w:t>
            </w:r>
            <w:r w:rsidR="00D13C98">
              <w:rPr>
                <w:lang w:val="en-US"/>
              </w:rPr>
              <w:t xml:space="preserve"> e-learning </w:t>
            </w:r>
            <w:r w:rsidR="006E4ECF">
              <w:rPr>
                <w:lang w:val="en-US"/>
              </w:rPr>
              <w:t>itself</w:t>
            </w:r>
            <w:r>
              <w:rPr>
                <w:lang w:val="en-US"/>
              </w:rPr>
              <w:t xml:space="preserve">. </w:t>
            </w:r>
            <w:r w:rsidR="00EE4607">
              <w:rPr>
                <w:lang w:val="en-US"/>
              </w:rPr>
              <w:t xml:space="preserve">Today, the notion of e-learning goes beyond dedicated learning platforms to include all forms of digital technologies that serve learning purposes (including within society and industry). </w:t>
            </w:r>
            <w:r>
              <w:rPr>
                <w:lang w:val="en-US"/>
              </w:rPr>
              <w:t>While e-learning is relevant beyond the theme presented here, the opportunities for digital technologies</w:t>
            </w:r>
            <w:r w:rsidR="00D13C98">
              <w:rPr>
                <w:lang w:val="en-US"/>
              </w:rPr>
              <w:t xml:space="preserve"> and</w:t>
            </w:r>
            <w:r>
              <w:rPr>
                <w:lang w:val="en-US"/>
              </w:rPr>
              <w:t xml:space="preserve"> data collection</w:t>
            </w:r>
            <w:r w:rsidR="00D13C98">
              <w:rPr>
                <w:lang w:val="en-US"/>
              </w:rPr>
              <w:t xml:space="preserve"> from active use and experimentation</w:t>
            </w:r>
            <w:r>
              <w:rPr>
                <w:lang w:val="en-US"/>
              </w:rPr>
              <w:t xml:space="preserve"> to help p</w:t>
            </w:r>
            <w:r w:rsidR="00D13C98">
              <w:rPr>
                <w:lang w:val="en-US"/>
              </w:rPr>
              <w:t>ersonalize the knowledge creation process makes for an ideal fit</w:t>
            </w:r>
            <w:r>
              <w:rPr>
                <w:lang w:val="en-US"/>
              </w:rPr>
              <w:t>.</w:t>
            </w:r>
            <w:r w:rsidR="00D13C98">
              <w:rPr>
                <w:lang w:val="en-US"/>
              </w:rPr>
              <w:t xml:space="preserve"> Through pedagogical forms such as flipped classroom and problem based learning, self-empowered learning promotes the type of exploratory but systematic approach</w:t>
            </w:r>
            <w:r w:rsidR="00F65858">
              <w:rPr>
                <w:lang w:val="en-US"/>
              </w:rPr>
              <w:t xml:space="preserve"> to</w:t>
            </w:r>
            <w:r w:rsidR="00D13C98">
              <w:rPr>
                <w:lang w:val="en-US"/>
              </w:rPr>
              <w:t xml:space="preserve"> learning that fits well with both industry needs and academic needs within this theme. </w:t>
            </w:r>
          </w:p>
          <w:p w14:paraId="7BA6CF12" w14:textId="77777777" w:rsidR="00D13C98" w:rsidRDefault="00D13C98" w:rsidP="008665BA">
            <w:pPr>
              <w:rPr>
                <w:lang w:val="en-US"/>
              </w:rPr>
            </w:pPr>
          </w:p>
          <w:p w14:paraId="44F3C6B7" w14:textId="392AF5BB" w:rsidR="005C24CF" w:rsidRDefault="00D13C98" w:rsidP="004D5C1B">
            <w:pPr>
              <w:rPr>
                <w:lang w:val="en-US"/>
              </w:rPr>
            </w:pPr>
            <w:r>
              <w:rPr>
                <w:lang w:val="en-US"/>
              </w:rPr>
              <w:t xml:space="preserve">(This theme links well with several of the other themes through the role of increasingly digitalized content and records, as well as the education and internationalization potential linked to e-learning through the </w:t>
            </w:r>
            <w:r w:rsidR="003B50EE">
              <w:rPr>
                <w:lang w:val="en-US"/>
              </w:rPr>
              <w:t>e.g. development of MOOCs.)</w:t>
            </w:r>
            <w:r w:rsidR="00E62914">
              <w:rPr>
                <w:lang w:val="en-US"/>
              </w:rPr>
              <w:t xml:space="preserve"> </w:t>
            </w:r>
          </w:p>
          <w:p w14:paraId="022BB10C" w14:textId="752A9E74" w:rsidR="00D668FD" w:rsidRPr="00FE5457" w:rsidRDefault="00D668FD" w:rsidP="004D5C1B">
            <w:pPr>
              <w:rPr>
                <w:lang w:val="en-US"/>
              </w:rPr>
            </w:pPr>
          </w:p>
        </w:tc>
      </w:tr>
      <w:tr w:rsidR="009B1BE1" w:rsidRPr="00F65858" w14:paraId="1D836CC9" w14:textId="77777777" w:rsidTr="00C30E29">
        <w:trPr>
          <w:trHeight w:val="1526"/>
        </w:trPr>
        <w:tc>
          <w:tcPr>
            <w:tcW w:w="9056" w:type="dxa"/>
          </w:tcPr>
          <w:p w14:paraId="1DB538DD" w14:textId="0623F390" w:rsidR="00C30E29" w:rsidRPr="007E6B7C" w:rsidRDefault="00C30E29" w:rsidP="00C30E29">
            <w:pPr>
              <w:rPr>
                <w:i/>
                <w:lang w:val="en-US"/>
              </w:rPr>
            </w:pPr>
            <w:r>
              <w:rPr>
                <w:i/>
                <w:lang w:val="en-US"/>
              </w:rPr>
              <w:lastRenderedPageBreak/>
              <w:t>Key</w:t>
            </w:r>
            <w:r w:rsidR="00044CF5">
              <w:rPr>
                <w:i/>
                <w:lang w:val="en-US"/>
              </w:rPr>
              <w:t xml:space="preserve"> research</w:t>
            </w:r>
            <w:r>
              <w:rPr>
                <w:i/>
                <w:lang w:val="en-US"/>
              </w:rPr>
              <w:t xml:space="preserve"> questions</w:t>
            </w:r>
          </w:p>
          <w:p w14:paraId="254D31FD" w14:textId="4E800E78" w:rsidR="009B1BE1" w:rsidRPr="007E6B7C" w:rsidRDefault="003B50EE">
            <w:pPr>
              <w:rPr>
                <w:lang w:val="en-US"/>
              </w:rPr>
            </w:pPr>
            <w:r>
              <w:rPr>
                <w:lang w:val="en-US"/>
              </w:rPr>
              <w:t xml:space="preserve">(At this point, we did not feel comfortable listing specific key research questions without discussing further with our colleagues.) </w:t>
            </w:r>
          </w:p>
        </w:tc>
      </w:tr>
      <w:tr w:rsidR="00B50D0E" w:rsidRPr="00F65858" w14:paraId="24EC387C" w14:textId="77777777" w:rsidTr="00C30E29">
        <w:trPr>
          <w:trHeight w:val="1526"/>
        </w:trPr>
        <w:tc>
          <w:tcPr>
            <w:tcW w:w="9056" w:type="dxa"/>
          </w:tcPr>
          <w:p w14:paraId="2237788D" w14:textId="313DFA53" w:rsidR="00CE525A" w:rsidRDefault="00B50D0E" w:rsidP="003B108B">
            <w:pPr>
              <w:rPr>
                <w:i/>
                <w:lang w:val="en-US"/>
              </w:rPr>
            </w:pPr>
            <w:r>
              <w:rPr>
                <w:i/>
                <w:lang w:val="en-US"/>
              </w:rPr>
              <w:t>Research areas/keywords</w:t>
            </w:r>
          </w:p>
          <w:p w14:paraId="62BEF91B" w14:textId="4A1A26AE" w:rsidR="00A13AE2" w:rsidRDefault="00D22618" w:rsidP="003B108B">
            <w:pPr>
              <w:rPr>
                <w:lang w:val="en-US"/>
              </w:rPr>
            </w:pPr>
            <w:r>
              <w:rPr>
                <w:lang w:val="en-US"/>
              </w:rPr>
              <w:t>(</w:t>
            </w:r>
            <w:r w:rsidR="00A13AE2">
              <w:rPr>
                <w:lang w:val="en-US"/>
              </w:rPr>
              <w:t xml:space="preserve">We fully expect that further keywords would be added the draft is discussed with colleagues. </w:t>
            </w:r>
            <w:r w:rsidR="00531DC6">
              <w:rPr>
                <w:lang w:val="en-US"/>
              </w:rPr>
              <w:t>For instance</w:t>
            </w:r>
            <w:r w:rsidR="007921E2">
              <w:rPr>
                <w:lang w:val="en-US"/>
              </w:rPr>
              <w:t xml:space="preserve">, if we receive interest in adding </w:t>
            </w:r>
            <w:r w:rsidR="000C33A3">
              <w:rPr>
                <w:lang w:val="en-US"/>
              </w:rPr>
              <w:t xml:space="preserve">aspects of </w:t>
            </w:r>
            <w:r w:rsidR="009740A9">
              <w:rPr>
                <w:lang w:val="en-US"/>
              </w:rPr>
              <w:t>'</w:t>
            </w:r>
            <w:r w:rsidR="000C33A3">
              <w:rPr>
                <w:lang w:val="en-US"/>
              </w:rPr>
              <w:t>smartness</w:t>
            </w:r>
            <w:r w:rsidR="009740A9">
              <w:rPr>
                <w:lang w:val="en-US"/>
              </w:rPr>
              <w:t>'</w:t>
            </w:r>
            <w:r w:rsidR="007921E2">
              <w:rPr>
                <w:lang w:val="en-US"/>
              </w:rPr>
              <w:t xml:space="preserve"> in digital technologies, we are fu</w:t>
            </w:r>
            <w:r>
              <w:rPr>
                <w:lang w:val="en-US"/>
              </w:rPr>
              <w:t xml:space="preserve">lly expecting to include </w:t>
            </w:r>
            <w:r w:rsidR="003C4F8C">
              <w:rPr>
                <w:lang w:val="en-US"/>
              </w:rPr>
              <w:t>such suggestions</w:t>
            </w:r>
            <w:r>
              <w:rPr>
                <w:lang w:val="en-US"/>
              </w:rPr>
              <w:t>.)</w:t>
            </w:r>
          </w:p>
          <w:p w14:paraId="412E70A4" w14:textId="77777777" w:rsidR="00064CF6" w:rsidRPr="00A13AE2" w:rsidRDefault="00064CF6" w:rsidP="003B108B">
            <w:pPr>
              <w:rPr>
                <w:lang w:val="en-US"/>
              </w:rPr>
            </w:pPr>
          </w:p>
          <w:p w14:paraId="43EC3B8F" w14:textId="58B5B969" w:rsidR="008F4773" w:rsidRPr="003B50EE" w:rsidRDefault="003B108B" w:rsidP="003B50EE">
            <w:pPr>
              <w:pStyle w:val="ListParagraph"/>
              <w:numPr>
                <w:ilvl w:val="0"/>
                <w:numId w:val="3"/>
              </w:numPr>
              <w:rPr>
                <w:lang w:val="en-US"/>
              </w:rPr>
            </w:pPr>
            <w:r w:rsidRPr="003B50EE">
              <w:rPr>
                <w:lang w:val="en-US"/>
              </w:rPr>
              <w:t>ICTs for (social economic) development</w:t>
            </w:r>
          </w:p>
          <w:p w14:paraId="0087F12D" w14:textId="25BFC88C" w:rsidR="003B108B" w:rsidRPr="003B50EE" w:rsidRDefault="008F4773" w:rsidP="003B50EE">
            <w:pPr>
              <w:pStyle w:val="ListParagraph"/>
              <w:numPr>
                <w:ilvl w:val="0"/>
                <w:numId w:val="3"/>
              </w:numPr>
              <w:rPr>
                <w:lang w:val="en-US"/>
              </w:rPr>
            </w:pPr>
            <w:r w:rsidRPr="003B50EE">
              <w:rPr>
                <w:lang w:val="en-US"/>
              </w:rPr>
              <w:t>Data-driven development of digital technologies</w:t>
            </w:r>
          </w:p>
          <w:p w14:paraId="2B3E90AD" w14:textId="77777777" w:rsidR="00245F53" w:rsidRPr="003B50EE" w:rsidRDefault="00854DD0" w:rsidP="003B50EE">
            <w:pPr>
              <w:pStyle w:val="ListParagraph"/>
              <w:numPr>
                <w:ilvl w:val="0"/>
                <w:numId w:val="3"/>
              </w:numPr>
              <w:rPr>
                <w:lang w:val="en-US"/>
              </w:rPr>
            </w:pPr>
            <w:r w:rsidRPr="003B50EE">
              <w:rPr>
                <w:lang w:val="en-US"/>
              </w:rPr>
              <w:t>Use and user pattern identification</w:t>
            </w:r>
          </w:p>
          <w:p w14:paraId="5DBE9BCB" w14:textId="219E6920" w:rsidR="00854DD0" w:rsidRPr="003B50EE" w:rsidRDefault="00851790" w:rsidP="003B50EE">
            <w:pPr>
              <w:pStyle w:val="ListParagraph"/>
              <w:numPr>
                <w:ilvl w:val="0"/>
                <w:numId w:val="3"/>
              </w:numPr>
              <w:rPr>
                <w:lang w:val="en-US"/>
              </w:rPr>
            </w:pPr>
            <w:r w:rsidRPr="003B50EE">
              <w:rPr>
                <w:lang w:val="en-US"/>
              </w:rPr>
              <w:t>Prediction of future use</w:t>
            </w:r>
          </w:p>
          <w:p w14:paraId="6D632EC8" w14:textId="2EB6B178" w:rsidR="00643FEF" w:rsidRPr="003B50EE" w:rsidRDefault="00E12E20" w:rsidP="003B50EE">
            <w:pPr>
              <w:pStyle w:val="ListParagraph"/>
              <w:numPr>
                <w:ilvl w:val="0"/>
                <w:numId w:val="3"/>
              </w:numPr>
              <w:rPr>
                <w:lang w:val="en-US"/>
              </w:rPr>
            </w:pPr>
            <w:r w:rsidRPr="003B50EE">
              <w:rPr>
                <w:lang w:val="en-US"/>
              </w:rPr>
              <w:t>Accessibility of m</w:t>
            </w:r>
            <w:r w:rsidR="00C63F8F" w:rsidRPr="003B50EE">
              <w:rPr>
                <w:lang w:val="en-US"/>
              </w:rPr>
              <w:t xml:space="preserve">ethods </w:t>
            </w:r>
            <w:r w:rsidR="00CE4FD7" w:rsidRPr="003B50EE">
              <w:rPr>
                <w:lang w:val="en-US"/>
              </w:rPr>
              <w:t>and models for</w:t>
            </w:r>
            <w:r w:rsidR="00F242D4" w:rsidRPr="003B50EE">
              <w:rPr>
                <w:lang w:val="en-US"/>
              </w:rPr>
              <w:t xml:space="preserve"> large sets of data</w:t>
            </w:r>
            <w:r w:rsidR="00010274" w:rsidRPr="003B50EE">
              <w:rPr>
                <w:lang w:val="en-US"/>
              </w:rPr>
              <w:t xml:space="preserve"> (applied use)</w:t>
            </w:r>
          </w:p>
          <w:p w14:paraId="22380676" w14:textId="31C30570" w:rsidR="00E12E20" w:rsidRPr="003B50EE" w:rsidRDefault="00E12E20" w:rsidP="003B50EE">
            <w:pPr>
              <w:pStyle w:val="ListParagraph"/>
              <w:numPr>
                <w:ilvl w:val="0"/>
                <w:numId w:val="3"/>
              </w:numPr>
              <w:rPr>
                <w:lang w:val="en-US"/>
              </w:rPr>
            </w:pPr>
            <w:r w:rsidRPr="003B50EE">
              <w:rPr>
                <w:lang w:val="en-US"/>
              </w:rPr>
              <w:t>Advancements of methods and models</w:t>
            </w:r>
            <w:r w:rsidR="00E020FC" w:rsidRPr="003B50EE">
              <w:rPr>
                <w:lang w:val="en-US"/>
              </w:rPr>
              <w:t xml:space="preserve"> for large sets of data</w:t>
            </w:r>
            <w:r w:rsidR="00010274" w:rsidRPr="003B50EE">
              <w:rPr>
                <w:lang w:val="en-US"/>
              </w:rPr>
              <w:t xml:space="preserve"> (theoretical development)</w:t>
            </w:r>
          </w:p>
          <w:p w14:paraId="53FD4EAE" w14:textId="085327E6" w:rsidR="00D933E3" w:rsidRPr="003B50EE" w:rsidRDefault="003B50EE" w:rsidP="003B50EE">
            <w:pPr>
              <w:pStyle w:val="ListParagraph"/>
              <w:numPr>
                <w:ilvl w:val="0"/>
                <w:numId w:val="3"/>
              </w:numPr>
              <w:rPr>
                <w:lang w:val="en-US"/>
              </w:rPr>
            </w:pPr>
            <w:r w:rsidRPr="003B50EE">
              <w:rPr>
                <w:lang w:val="en-US"/>
              </w:rPr>
              <w:t>M</w:t>
            </w:r>
            <w:r w:rsidR="007658F6" w:rsidRPr="003B50EE">
              <w:rPr>
                <w:lang w:val="en-US"/>
              </w:rPr>
              <w:t>alware</w:t>
            </w:r>
          </w:p>
          <w:p w14:paraId="0F157544" w14:textId="189C2834" w:rsidR="007658F6" w:rsidRPr="003B50EE" w:rsidRDefault="00D41C80" w:rsidP="003B50EE">
            <w:pPr>
              <w:pStyle w:val="ListParagraph"/>
              <w:numPr>
                <w:ilvl w:val="0"/>
                <w:numId w:val="3"/>
              </w:numPr>
              <w:rPr>
                <w:lang w:val="en-US"/>
              </w:rPr>
            </w:pPr>
            <w:r w:rsidRPr="003B50EE">
              <w:rPr>
                <w:lang w:val="en-US"/>
              </w:rPr>
              <w:t xml:space="preserve">Business processes supporting accountability </w:t>
            </w:r>
            <w:r w:rsidR="003B50EE" w:rsidRPr="003B50EE">
              <w:rPr>
                <w:lang w:val="en-US"/>
              </w:rPr>
              <w:t xml:space="preserve">for, </w:t>
            </w:r>
            <w:r w:rsidRPr="003B50EE">
              <w:rPr>
                <w:lang w:val="en-US"/>
              </w:rPr>
              <w:t>and control</w:t>
            </w:r>
            <w:r w:rsidR="003B50EE" w:rsidRPr="003B50EE">
              <w:rPr>
                <w:lang w:val="en-US"/>
              </w:rPr>
              <w:t xml:space="preserve"> of, data</w:t>
            </w:r>
          </w:p>
          <w:p w14:paraId="473DE9E4" w14:textId="30D9325D" w:rsidR="003B108B" w:rsidRPr="003B50EE" w:rsidRDefault="003B108B" w:rsidP="003B50EE">
            <w:pPr>
              <w:pStyle w:val="ListParagraph"/>
              <w:numPr>
                <w:ilvl w:val="0"/>
                <w:numId w:val="3"/>
              </w:numPr>
              <w:rPr>
                <w:lang w:val="en-US"/>
              </w:rPr>
            </w:pPr>
            <w:r w:rsidRPr="003B50EE">
              <w:rPr>
                <w:lang w:val="en-US"/>
              </w:rPr>
              <w:t xml:space="preserve">E-learning </w:t>
            </w:r>
            <w:r w:rsidR="003B50EE" w:rsidRPr="003B50EE">
              <w:rPr>
                <w:lang w:val="en-US"/>
              </w:rPr>
              <w:t>t</w:t>
            </w:r>
            <w:r w:rsidRPr="003B50EE">
              <w:rPr>
                <w:lang w:val="en-US"/>
              </w:rPr>
              <w:t>echnologies and pedagogies</w:t>
            </w:r>
            <w:r w:rsidR="00490272">
              <w:rPr>
                <w:lang w:val="en-US"/>
              </w:rPr>
              <w:t xml:space="preserve"> (within universities, </w:t>
            </w:r>
            <w:r w:rsidR="00426F31">
              <w:rPr>
                <w:lang w:val="en-US"/>
              </w:rPr>
              <w:t>but</w:t>
            </w:r>
            <w:r w:rsidR="00490272">
              <w:rPr>
                <w:lang w:val="en-US"/>
              </w:rPr>
              <w:t xml:space="preserve"> potentially </w:t>
            </w:r>
            <w:r w:rsidR="00F35268">
              <w:rPr>
                <w:lang w:val="en-US"/>
              </w:rPr>
              <w:t xml:space="preserve">also </w:t>
            </w:r>
            <w:r w:rsidR="00490272">
              <w:rPr>
                <w:lang w:val="en-US"/>
              </w:rPr>
              <w:t xml:space="preserve">for lifelong learning within society and </w:t>
            </w:r>
            <w:r w:rsidR="0072003A">
              <w:rPr>
                <w:lang w:val="en-US"/>
              </w:rPr>
              <w:t>industry/NGOs</w:t>
            </w:r>
            <w:r w:rsidR="00490272">
              <w:rPr>
                <w:lang w:val="en-US"/>
              </w:rPr>
              <w:t>)</w:t>
            </w:r>
          </w:p>
          <w:p w14:paraId="2D42A579" w14:textId="77777777" w:rsidR="003B108B" w:rsidRPr="003B50EE" w:rsidRDefault="003B108B" w:rsidP="003B50EE">
            <w:pPr>
              <w:pStyle w:val="ListParagraph"/>
              <w:numPr>
                <w:ilvl w:val="0"/>
                <w:numId w:val="3"/>
              </w:numPr>
              <w:rPr>
                <w:lang w:val="en-US"/>
              </w:rPr>
            </w:pPr>
            <w:r w:rsidRPr="003B50EE">
              <w:rPr>
                <w:lang w:val="en-US"/>
              </w:rPr>
              <w:t>Open education and resources</w:t>
            </w:r>
          </w:p>
          <w:p w14:paraId="70D2DE08" w14:textId="48777169" w:rsidR="003B108B" w:rsidRPr="003B50EE" w:rsidRDefault="003B50EE" w:rsidP="003B50EE">
            <w:pPr>
              <w:pStyle w:val="ListParagraph"/>
              <w:numPr>
                <w:ilvl w:val="0"/>
                <w:numId w:val="3"/>
              </w:numPr>
              <w:rPr>
                <w:lang w:val="en-US"/>
              </w:rPr>
            </w:pPr>
            <w:r w:rsidRPr="003B50EE">
              <w:rPr>
                <w:lang w:val="en-US"/>
              </w:rPr>
              <w:t xml:space="preserve">Distance learning including </w:t>
            </w:r>
            <w:r w:rsidR="003B108B" w:rsidRPr="003B50EE">
              <w:rPr>
                <w:lang w:val="en-US"/>
              </w:rPr>
              <w:t>M</w:t>
            </w:r>
            <w:r w:rsidRPr="003B50EE">
              <w:rPr>
                <w:lang w:val="en-US"/>
              </w:rPr>
              <w:t>OOCs</w:t>
            </w:r>
          </w:p>
          <w:p w14:paraId="118E4E2A" w14:textId="4B155FFB" w:rsidR="00602997" w:rsidRPr="003B50EE" w:rsidRDefault="003B108B" w:rsidP="00C30E29">
            <w:pPr>
              <w:pStyle w:val="ListParagraph"/>
              <w:numPr>
                <w:ilvl w:val="0"/>
                <w:numId w:val="3"/>
              </w:numPr>
              <w:rPr>
                <w:lang w:val="en-US"/>
              </w:rPr>
            </w:pPr>
            <w:r w:rsidRPr="003B50EE">
              <w:rPr>
                <w:lang w:val="en-US"/>
              </w:rPr>
              <w:t>Capacity building in data science (f</w:t>
            </w:r>
            <w:r w:rsidR="003B50EE" w:rsidRPr="003B50EE">
              <w:rPr>
                <w:lang w:val="en-US"/>
              </w:rPr>
              <w:t>rom</w:t>
            </w:r>
            <w:r w:rsidRPr="003B50EE">
              <w:rPr>
                <w:lang w:val="en-US"/>
              </w:rPr>
              <w:t xml:space="preserve"> learners, </w:t>
            </w:r>
            <w:r w:rsidR="003B50EE" w:rsidRPr="003B50EE">
              <w:rPr>
                <w:lang w:val="en-US"/>
              </w:rPr>
              <w:t xml:space="preserve">to </w:t>
            </w:r>
            <w:r w:rsidRPr="003B50EE">
              <w:rPr>
                <w:lang w:val="en-US"/>
              </w:rPr>
              <w:t>users, and champions</w:t>
            </w:r>
            <w:r w:rsidR="003B50EE" w:rsidRPr="003B50EE">
              <w:rPr>
                <w:lang w:val="en-US"/>
              </w:rPr>
              <w:t xml:space="preserve"> for future development</w:t>
            </w:r>
            <w:r w:rsidRPr="003B50EE">
              <w:rPr>
                <w:lang w:val="en-US"/>
              </w:rPr>
              <w:t>)</w:t>
            </w:r>
          </w:p>
          <w:p w14:paraId="7F596E5F" w14:textId="153FBE32" w:rsidR="004D3361" w:rsidRPr="006E1F0D" w:rsidRDefault="004D3361" w:rsidP="00C30E29">
            <w:pPr>
              <w:rPr>
                <w:lang w:val="en-US"/>
              </w:rPr>
            </w:pPr>
          </w:p>
        </w:tc>
      </w:tr>
      <w:tr w:rsidR="009B1BE1" w:rsidRPr="00F65858" w14:paraId="647BEE37" w14:textId="77777777" w:rsidTr="004F4E92">
        <w:trPr>
          <w:trHeight w:val="1613"/>
        </w:trPr>
        <w:tc>
          <w:tcPr>
            <w:tcW w:w="9056" w:type="dxa"/>
          </w:tcPr>
          <w:p w14:paraId="5EF8D1F1" w14:textId="6A63F94E" w:rsidR="00B50D0E" w:rsidRDefault="001964F7" w:rsidP="00B50D0E">
            <w:pPr>
              <w:rPr>
                <w:i/>
                <w:lang w:val="en-US"/>
              </w:rPr>
            </w:pPr>
            <w:r>
              <w:rPr>
                <w:i/>
                <w:lang w:val="en-US"/>
              </w:rPr>
              <w:t>Researchers in</w:t>
            </w:r>
            <w:r w:rsidR="00B50D0E">
              <w:rPr>
                <w:i/>
                <w:lang w:val="en-US"/>
              </w:rPr>
              <w:t xml:space="preserve"> Academic Advisory Committee (AAC) (including Chair)</w:t>
            </w:r>
            <w:r>
              <w:rPr>
                <w:i/>
                <w:lang w:val="en-US"/>
              </w:rPr>
              <w:t xml:space="preserve"> (2 SE+ 2 SA)</w:t>
            </w:r>
          </w:p>
          <w:p w14:paraId="53409921" w14:textId="77777777" w:rsidR="001964F7" w:rsidRDefault="001964F7" w:rsidP="00B50D0E">
            <w:pPr>
              <w:rPr>
                <w:i/>
                <w:lang w:val="en-US"/>
              </w:rPr>
            </w:pPr>
          </w:p>
          <w:p w14:paraId="5AECC9EA" w14:textId="77777777" w:rsidR="00C2398D" w:rsidRDefault="00C2398D" w:rsidP="00C2398D">
            <w:pPr>
              <w:rPr>
                <w:lang w:val="en-US"/>
              </w:rPr>
            </w:pPr>
            <w:r>
              <w:rPr>
                <w:lang w:val="en-US"/>
              </w:rPr>
              <w:t>Highly preliminary list of candidates to involve are included below. All are subject to being formally approached and thus subject to change. Further candidates are also appreciated (from any participating university).</w:t>
            </w:r>
          </w:p>
          <w:p w14:paraId="490AF4A4" w14:textId="77777777" w:rsidR="00C2398D" w:rsidRDefault="00C2398D" w:rsidP="00C2398D">
            <w:pPr>
              <w:rPr>
                <w:lang w:val="en-US"/>
              </w:rPr>
            </w:pPr>
          </w:p>
          <w:p w14:paraId="4458213A" w14:textId="77777777" w:rsidR="00C2398D" w:rsidRPr="00C2398D" w:rsidRDefault="00C2398D" w:rsidP="00C2398D">
            <w:pPr>
              <w:pStyle w:val="ListParagraph"/>
              <w:numPr>
                <w:ilvl w:val="0"/>
                <w:numId w:val="2"/>
              </w:numPr>
              <w:rPr>
                <w:lang w:val="en-US"/>
              </w:rPr>
            </w:pPr>
            <w:r w:rsidRPr="00C2398D">
              <w:rPr>
                <w:lang w:val="en-US"/>
              </w:rPr>
              <w:t>UNISA (e-learning, open education and resources)</w:t>
            </w:r>
          </w:p>
          <w:p w14:paraId="03FF8C42" w14:textId="77777777" w:rsidR="00C2398D" w:rsidRPr="00C2398D" w:rsidRDefault="00C2398D" w:rsidP="00C2398D">
            <w:pPr>
              <w:pStyle w:val="ListParagraph"/>
              <w:numPr>
                <w:ilvl w:val="0"/>
                <w:numId w:val="2"/>
              </w:numPr>
              <w:rPr>
                <w:lang w:val="en-US"/>
              </w:rPr>
            </w:pPr>
            <w:r w:rsidRPr="00C2398D">
              <w:rPr>
                <w:lang w:val="en-US"/>
              </w:rPr>
              <w:t>Malmö University or Umeå University (digital technologies)</w:t>
            </w:r>
          </w:p>
          <w:p w14:paraId="7DB47FD0" w14:textId="1AF38DDA" w:rsidR="00C2398D" w:rsidRPr="00C2398D" w:rsidRDefault="00C2398D" w:rsidP="00C2398D">
            <w:pPr>
              <w:pStyle w:val="ListParagraph"/>
              <w:numPr>
                <w:ilvl w:val="0"/>
                <w:numId w:val="2"/>
              </w:numPr>
              <w:rPr>
                <w:lang w:val="en-US"/>
              </w:rPr>
            </w:pPr>
            <w:r w:rsidRPr="00C2398D">
              <w:rPr>
                <w:lang w:val="en-US"/>
              </w:rPr>
              <w:t>UCT</w:t>
            </w:r>
            <w:r w:rsidR="004644E1">
              <w:rPr>
                <w:lang w:val="en-US"/>
              </w:rPr>
              <w:t>/</w:t>
            </w:r>
            <w:r w:rsidRPr="00C2398D">
              <w:rPr>
                <w:lang w:val="en-US"/>
              </w:rPr>
              <w:t xml:space="preserve">UWC (big data; Prof. </w:t>
            </w:r>
            <w:r w:rsidR="0084612B">
              <w:rPr>
                <w:lang w:val="en-US"/>
              </w:rPr>
              <w:t>Russell Taylor</w:t>
            </w:r>
            <w:r w:rsidR="00D51570">
              <w:rPr>
                <w:lang w:val="en-US"/>
              </w:rPr>
              <w:t xml:space="preserve"> [joint chair for UCT and UWC]</w:t>
            </w:r>
            <w:r w:rsidR="00931AC5">
              <w:rPr>
                <w:lang w:val="en-US"/>
              </w:rPr>
              <w:t>,</w:t>
            </w:r>
            <w:r w:rsidRPr="00C2398D">
              <w:rPr>
                <w:lang w:val="en-US"/>
              </w:rPr>
              <w:t xml:space="preserve"> or ask him to suggest a representative)</w:t>
            </w:r>
          </w:p>
          <w:p w14:paraId="1098457A" w14:textId="77777777" w:rsidR="00C2398D" w:rsidRPr="00C2398D" w:rsidRDefault="00C2398D" w:rsidP="00C2398D">
            <w:pPr>
              <w:pStyle w:val="ListParagraph"/>
              <w:numPr>
                <w:ilvl w:val="0"/>
                <w:numId w:val="2"/>
              </w:numPr>
              <w:rPr>
                <w:lang w:val="en-US"/>
              </w:rPr>
            </w:pPr>
            <w:r w:rsidRPr="00C2398D">
              <w:rPr>
                <w:lang w:val="en-US"/>
              </w:rPr>
              <w:t>Rhodes University (cybersecurity; Basie von Somls or Barry Irwin)</w:t>
            </w:r>
          </w:p>
          <w:p w14:paraId="609BFAAE" w14:textId="1F866D61" w:rsidR="00C2398D" w:rsidRPr="00C2398D" w:rsidRDefault="00C2398D" w:rsidP="00B50D0E">
            <w:pPr>
              <w:pStyle w:val="ListParagraph"/>
              <w:numPr>
                <w:ilvl w:val="0"/>
                <w:numId w:val="2"/>
              </w:numPr>
              <w:rPr>
                <w:lang w:val="en-US"/>
              </w:rPr>
            </w:pPr>
            <w:r w:rsidRPr="00C2398D">
              <w:rPr>
                <w:lang w:val="en-US"/>
              </w:rPr>
              <w:t>Universities of Technology representative?</w:t>
            </w:r>
          </w:p>
          <w:p w14:paraId="16E815E0" w14:textId="77777777" w:rsidR="00C2398D" w:rsidRDefault="00C2398D" w:rsidP="00B50D0E">
            <w:pPr>
              <w:rPr>
                <w:i/>
                <w:lang w:val="en-US"/>
              </w:rPr>
            </w:pPr>
          </w:p>
          <w:p w14:paraId="0A9B06C9" w14:textId="77777777" w:rsidR="00B50D0E" w:rsidRPr="00C2398D" w:rsidRDefault="00B50D0E" w:rsidP="00B50D0E">
            <w:pPr>
              <w:rPr>
                <w:i/>
                <w:lang w:val="en-US"/>
              </w:rPr>
            </w:pPr>
            <w:r w:rsidRPr="00C2398D">
              <w:rPr>
                <w:i/>
                <w:lang w:val="en-US"/>
              </w:rPr>
              <w:t>1. (chair) name/university</w:t>
            </w:r>
          </w:p>
          <w:p w14:paraId="786006A3" w14:textId="6F95BD71" w:rsidR="00B50D0E" w:rsidRPr="00C2398D" w:rsidRDefault="00B50D0E" w:rsidP="00B50D0E">
            <w:pPr>
              <w:rPr>
                <w:i/>
                <w:lang w:val="en-US"/>
              </w:rPr>
            </w:pPr>
            <w:r w:rsidRPr="00C2398D">
              <w:rPr>
                <w:i/>
                <w:lang w:val="en-US"/>
              </w:rPr>
              <w:t>2.</w:t>
            </w:r>
            <w:r w:rsidR="006A2837" w:rsidRPr="00C2398D">
              <w:rPr>
                <w:i/>
                <w:lang w:val="en-US"/>
              </w:rPr>
              <w:t xml:space="preserve"> </w:t>
            </w:r>
          </w:p>
          <w:p w14:paraId="16EB8F35" w14:textId="39FE91C7" w:rsidR="00B50D0E" w:rsidRPr="00C2398D" w:rsidRDefault="00B50D0E" w:rsidP="00B50D0E">
            <w:pPr>
              <w:rPr>
                <w:i/>
                <w:lang w:val="en-US"/>
              </w:rPr>
            </w:pPr>
            <w:r w:rsidRPr="00C2398D">
              <w:rPr>
                <w:i/>
                <w:lang w:val="en-US"/>
              </w:rPr>
              <w:t>3.</w:t>
            </w:r>
            <w:r w:rsidR="00C81683" w:rsidRPr="00C2398D">
              <w:rPr>
                <w:i/>
                <w:lang w:val="en-US"/>
              </w:rPr>
              <w:t xml:space="preserve"> </w:t>
            </w:r>
          </w:p>
          <w:p w14:paraId="2CC59E49" w14:textId="34562F03" w:rsidR="00004630" w:rsidRPr="00C2398D" w:rsidRDefault="00004630" w:rsidP="00B50D0E">
            <w:pPr>
              <w:rPr>
                <w:i/>
                <w:lang w:val="en-US"/>
              </w:rPr>
            </w:pPr>
            <w:r w:rsidRPr="00C2398D">
              <w:rPr>
                <w:i/>
                <w:lang w:val="en-US"/>
              </w:rPr>
              <w:t xml:space="preserve">4. </w:t>
            </w:r>
          </w:p>
          <w:p w14:paraId="1B8F26B6" w14:textId="77777777" w:rsidR="00B50D0E" w:rsidRDefault="00B50D0E" w:rsidP="00B50D0E">
            <w:pPr>
              <w:rPr>
                <w:i/>
                <w:lang w:val="en-US"/>
              </w:rPr>
            </w:pPr>
          </w:p>
          <w:p w14:paraId="601FE0DB" w14:textId="5DCCCBA3" w:rsidR="009B1BE1" w:rsidRPr="007E6B7C" w:rsidRDefault="00B50D0E" w:rsidP="00B50D0E">
            <w:pPr>
              <w:rPr>
                <w:lang w:val="en-US"/>
              </w:rPr>
            </w:pPr>
            <w:r>
              <w:rPr>
                <w:i/>
                <w:lang w:val="en-US"/>
              </w:rPr>
              <w:t>Dates for next meeting AAC:</w:t>
            </w:r>
          </w:p>
          <w:p w14:paraId="42021211" w14:textId="7D9F5FB1" w:rsidR="009B1BE1" w:rsidRPr="007E6B7C" w:rsidRDefault="008A17EB" w:rsidP="008A17EB">
            <w:pPr>
              <w:tabs>
                <w:tab w:val="left" w:pos="3660"/>
              </w:tabs>
              <w:rPr>
                <w:lang w:val="en-US"/>
              </w:rPr>
            </w:pPr>
            <w:r>
              <w:rPr>
                <w:lang w:val="en-US"/>
              </w:rPr>
              <w:tab/>
            </w:r>
          </w:p>
        </w:tc>
      </w:tr>
    </w:tbl>
    <w:p w14:paraId="1983B726" w14:textId="58679828" w:rsidR="004A341B" w:rsidRDefault="004A341B" w:rsidP="00622CFF">
      <w:pPr>
        <w:rPr>
          <w:lang w:val="en-US"/>
        </w:rPr>
      </w:pPr>
    </w:p>
    <w:p w14:paraId="2793D5FD" w14:textId="77777777" w:rsidR="009D4487" w:rsidRDefault="009D4487" w:rsidP="00622CFF">
      <w:pPr>
        <w:rPr>
          <w:lang w:val="en-US"/>
        </w:rPr>
      </w:pPr>
    </w:p>
    <w:p w14:paraId="4A7C7F1B" w14:textId="77777777" w:rsidR="009D4487" w:rsidRDefault="009D4487">
      <w:pPr>
        <w:rPr>
          <w:lang w:val="en-US"/>
        </w:rPr>
      </w:pPr>
      <w:r>
        <w:rPr>
          <w:lang w:val="en-US"/>
        </w:rPr>
        <w:br w:type="page"/>
      </w:r>
    </w:p>
    <w:p w14:paraId="2D6CC128" w14:textId="77777777" w:rsidR="009D4487" w:rsidRDefault="009D4487" w:rsidP="009D4487">
      <w:pPr>
        <w:rPr>
          <w:lang w:val="en-US"/>
        </w:rPr>
      </w:pPr>
    </w:p>
    <w:p w14:paraId="403ADCF2" w14:textId="67A07889" w:rsidR="009D4487" w:rsidRDefault="009D4487" w:rsidP="009D4487">
      <w:pPr>
        <w:rPr>
          <w:lang w:val="en-US"/>
        </w:rPr>
      </w:pPr>
    </w:p>
    <w:p w14:paraId="334C828E" w14:textId="77777777" w:rsidR="00572EB9" w:rsidRDefault="00572EB9" w:rsidP="009D4487">
      <w:pPr>
        <w:rPr>
          <w:lang w:val="en-US"/>
        </w:rPr>
      </w:pPr>
    </w:p>
    <w:p w14:paraId="193956DB" w14:textId="77777777" w:rsidR="00572EB9" w:rsidRDefault="00572EB9" w:rsidP="009D4487">
      <w:pPr>
        <w:rPr>
          <w:lang w:val="en-US"/>
        </w:rPr>
      </w:pPr>
    </w:p>
    <w:p w14:paraId="47C5DE29" w14:textId="721F4690" w:rsidR="00572EB9" w:rsidRPr="003F654C" w:rsidRDefault="003F654C" w:rsidP="009D4487">
      <w:pPr>
        <w:rPr>
          <w:b/>
          <w:lang w:val="en-US"/>
        </w:rPr>
      </w:pPr>
      <w:r w:rsidRPr="003F654C">
        <w:rPr>
          <w:b/>
          <w:lang w:val="en-US"/>
        </w:rPr>
        <w:t>DAY 2</w:t>
      </w:r>
    </w:p>
    <w:p w14:paraId="0CE89321" w14:textId="77777777" w:rsidR="00572EB9" w:rsidRDefault="00572EB9" w:rsidP="009D4487">
      <w:pPr>
        <w:rPr>
          <w:lang w:val="en-US"/>
        </w:rPr>
      </w:pPr>
    </w:p>
    <w:p w14:paraId="13BD7C2E" w14:textId="77777777" w:rsidR="00572EB9" w:rsidRPr="007E6B7C" w:rsidRDefault="00572EB9" w:rsidP="009D4487">
      <w:pPr>
        <w:rPr>
          <w:lang w:val="en-US"/>
        </w:rPr>
      </w:pPr>
    </w:p>
    <w:tbl>
      <w:tblPr>
        <w:tblStyle w:val="TableGrid"/>
        <w:tblW w:w="0" w:type="auto"/>
        <w:tblLook w:val="04A0" w:firstRow="1" w:lastRow="0" w:firstColumn="1" w:lastColumn="0" w:noHBand="0" w:noVBand="1"/>
      </w:tblPr>
      <w:tblGrid>
        <w:gridCol w:w="9056"/>
      </w:tblGrid>
      <w:tr w:rsidR="009D4487" w:rsidRPr="00F65858" w14:paraId="5408FA08" w14:textId="77777777" w:rsidTr="00CA6E64">
        <w:trPr>
          <w:trHeight w:val="731"/>
        </w:trPr>
        <w:tc>
          <w:tcPr>
            <w:tcW w:w="9056" w:type="dxa"/>
          </w:tcPr>
          <w:p w14:paraId="2E486B89" w14:textId="25649B89" w:rsidR="009D4487" w:rsidRDefault="009D4487" w:rsidP="009D4487">
            <w:pPr>
              <w:tabs>
                <w:tab w:val="left" w:pos="3330"/>
              </w:tabs>
              <w:rPr>
                <w:i/>
                <w:lang w:val="en-US"/>
              </w:rPr>
            </w:pPr>
            <w:r>
              <w:rPr>
                <w:i/>
                <w:lang w:val="en-US"/>
              </w:rPr>
              <w:t>Description of possible surrounding activities across South Africa (for instance, innovation &amp; industry seminar, outreach activities, guest lectures, capacity development of young researchers, academic workshops etc.)</w:t>
            </w:r>
          </w:p>
          <w:p w14:paraId="3E2DB4FA" w14:textId="77777777" w:rsidR="009D4487" w:rsidRDefault="009D4487" w:rsidP="009D4487">
            <w:pPr>
              <w:tabs>
                <w:tab w:val="left" w:pos="3330"/>
              </w:tabs>
              <w:rPr>
                <w:lang w:val="en-US"/>
              </w:rPr>
            </w:pPr>
          </w:p>
          <w:p w14:paraId="58C65C49" w14:textId="11CD0104" w:rsidR="0060770C" w:rsidRDefault="00A615EC" w:rsidP="009D4487">
            <w:pPr>
              <w:tabs>
                <w:tab w:val="left" w:pos="3330"/>
              </w:tabs>
              <w:rPr>
                <w:lang w:val="en-US"/>
              </w:rPr>
            </w:pPr>
            <w:r>
              <w:rPr>
                <w:b/>
                <w:lang w:val="en-US"/>
              </w:rPr>
              <w:t>Overall reflections</w:t>
            </w:r>
            <w:r w:rsidR="0060770C" w:rsidRPr="008D365E">
              <w:rPr>
                <w:b/>
                <w:lang w:val="en-US"/>
              </w:rPr>
              <w:t>:</w:t>
            </w:r>
          </w:p>
          <w:p w14:paraId="0DD91089" w14:textId="79AFE50A" w:rsidR="00EF4E1A" w:rsidRDefault="00C03F27" w:rsidP="009D4487">
            <w:pPr>
              <w:tabs>
                <w:tab w:val="left" w:pos="3330"/>
              </w:tabs>
              <w:rPr>
                <w:lang w:val="en-US"/>
              </w:rPr>
            </w:pPr>
            <w:r>
              <w:rPr>
                <w:lang w:val="en-US"/>
              </w:rPr>
              <w:t xml:space="preserve">(1) </w:t>
            </w:r>
            <w:r w:rsidR="00CD7B4D">
              <w:rPr>
                <w:lang w:val="en-US"/>
              </w:rPr>
              <w:t>Must make sure the focus is the future, and the emerging academics</w:t>
            </w:r>
            <w:r w:rsidR="0001072E">
              <w:rPr>
                <w:lang w:val="en-US"/>
              </w:rPr>
              <w:t xml:space="preserve"> </w:t>
            </w:r>
          </w:p>
          <w:p w14:paraId="79F15F05" w14:textId="5E43FEF1" w:rsidR="00EF4E1A" w:rsidRDefault="00EF4E1A" w:rsidP="009D4487">
            <w:pPr>
              <w:tabs>
                <w:tab w:val="left" w:pos="3330"/>
              </w:tabs>
              <w:rPr>
                <w:lang w:val="en-US"/>
              </w:rPr>
            </w:pPr>
            <w:r>
              <w:rPr>
                <w:lang w:val="en-US"/>
              </w:rPr>
              <w:t xml:space="preserve">- </w:t>
            </w:r>
            <w:r w:rsidR="00740AE6">
              <w:rPr>
                <w:lang w:val="en-US"/>
              </w:rPr>
              <w:t>E</w:t>
            </w:r>
            <w:r>
              <w:rPr>
                <w:lang w:val="en-US"/>
              </w:rPr>
              <w:t xml:space="preserve">merging </w:t>
            </w:r>
            <w:r w:rsidR="00740AE6">
              <w:rPr>
                <w:lang w:val="en-US"/>
              </w:rPr>
              <w:t>academics should be</w:t>
            </w:r>
            <w:r>
              <w:rPr>
                <w:lang w:val="en-US"/>
              </w:rPr>
              <w:t xml:space="preserve"> inclusive of post-grad students</w:t>
            </w:r>
            <w:r w:rsidR="00740AE6">
              <w:rPr>
                <w:lang w:val="en-US"/>
              </w:rPr>
              <w:t>, as well as PhD candidates and post-docs, or equivalent</w:t>
            </w:r>
          </w:p>
          <w:p w14:paraId="4DB5B40E" w14:textId="76952980" w:rsidR="00EF4E1A" w:rsidRDefault="00EF4E1A" w:rsidP="00EF4E1A">
            <w:pPr>
              <w:tabs>
                <w:tab w:val="left" w:pos="3330"/>
              </w:tabs>
              <w:rPr>
                <w:lang w:val="en-US"/>
              </w:rPr>
            </w:pPr>
            <w:r>
              <w:rPr>
                <w:lang w:val="en-US"/>
              </w:rPr>
              <w:t xml:space="preserve">- </w:t>
            </w:r>
            <w:r>
              <w:rPr>
                <w:lang w:val="en-US"/>
              </w:rPr>
              <w:t xml:space="preserve">This aligns with the emphasis this theme has on the tremendous need for </w:t>
            </w:r>
            <w:r w:rsidR="00877BDD">
              <w:rPr>
                <w:lang w:val="en-US"/>
              </w:rPr>
              <w:t xml:space="preserve">a growing number of </w:t>
            </w:r>
            <w:r w:rsidR="00151B8D">
              <w:rPr>
                <w:lang w:val="en-US"/>
              </w:rPr>
              <w:t>graduating students (noted above in the challenges)</w:t>
            </w:r>
          </w:p>
          <w:p w14:paraId="4CCF506F" w14:textId="77777777" w:rsidR="0060770C" w:rsidRDefault="0060770C" w:rsidP="009D4487">
            <w:pPr>
              <w:tabs>
                <w:tab w:val="left" w:pos="3330"/>
              </w:tabs>
              <w:rPr>
                <w:lang w:val="en-US"/>
              </w:rPr>
            </w:pPr>
          </w:p>
          <w:p w14:paraId="4469AED3" w14:textId="1A142FF5" w:rsidR="00B919BE" w:rsidRDefault="00C03F27" w:rsidP="009D4487">
            <w:pPr>
              <w:tabs>
                <w:tab w:val="left" w:pos="3330"/>
              </w:tabs>
              <w:rPr>
                <w:lang w:val="en-US"/>
              </w:rPr>
            </w:pPr>
            <w:r>
              <w:rPr>
                <w:lang w:val="en-US"/>
              </w:rPr>
              <w:t xml:space="preserve">(2) </w:t>
            </w:r>
            <w:r w:rsidR="00B919BE">
              <w:rPr>
                <w:lang w:val="en-US"/>
              </w:rPr>
              <w:t>The language issue is critical, both to involve participants and to anchor the impact of the outcomes in society</w:t>
            </w:r>
          </w:p>
          <w:p w14:paraId="7B869D35" w14:textId="2657B877" w:rsidR="00B919BE" w:rsidRDefault="0020719B" w:rsidP="009D4487">
            <w:pPr>
              <w:tabs>
                <w:tab w:val="left" w:pos="3330"/>
              </w:tabs>
              <w:rPr>
                <w:lang w:val="en-US"/>
              </w:rPr>
            </w:pPr>
            <w:r>
              <w:rPr>
                <w:lang w:val="en-US"/>
              </w:rPr>
              <w:t xml:space="preserve">- </w:t>
            </w:r>
            <w:r w:rsidR="00A92840">
              <w:rPr>
                <w:lang w:val="en-US"/>
              </w:rPr>
              <w:t>Digitalization</w:t>
            </w:r>
            <w:r w:rsidR="00C830CB">
              <w:rPr>
                <w:lang w:val="en-US"/>
              </w:rPr>
              <w:t xml:space="preserve"> of the results and stories from collaboration should be a key outcome </w:t>
            </w:r>
            <w:r w:rsidR="00020CCF">
              <w:rPr>
                <w:lang w:val="en-US"/>
              </w:rPr>
              <w:t>of all</w:t>
            </w:r>
          </w:p>
          <w:p w14:paraId="28F0E529" w14:textId="1E88CE2B" w:rsidR="009611D1" w:rsidRDefault="009611D1" w:rsidP="009D4487">
            <w:pPr>
              <w:tabs>
                <w:tab w:val="left" w:pos="3330"/>
              </w:tabs>
              <w:rPr>
                <w:lang w:val="en-US"/>
              </w:rPr>
            </w:pPr>
            <w:r>
              <w:rPr>
                <w:lang w:val="en-US"/>
              </w:rPr>
              <w:t xml:space="preserve">- </w:t>
            </w:r>
            <w:r w:rsidR="005C4AD5">
              <w:rPr>
                <w:lang w:val="en-US"/>
              </w:rPr>
              <w:t xml:space="preserve">Localization in terms of regional languages </w:t>
            </w:r>
            <w:r w:rsidR="00096DF6">
              <w:rPr>
                <w:lang w:val="en-US"/>
              </w:rPr>
              <w:t xml:space="preserve">must be under the responsibility of </w:t>
            </w:r>
            <w:r w:rsidR="00655B69">
              <w:rPr>
                <w:lang w:val="en-US"/>
              </w:rPr>
              <w:t xml:space="preserve">the universities </w:t>
            </w:r>
          </w:p>
          <w:p w14:paraId="2559C722" w14:textId="4A03328C" w:rsidR="00E14EC8" w:rsidRDefault="00E14EC8" w:rsidP="009D4487">
            <w:pPr>
              <w:tabs>
                <w:tab w:val="left" w:pos="3330"/>
              </w:tabs>
              <w:rPr>
                <w:lang w:val="en-US"/>
              </w:rPr>
            </w:pPr>
            <w:r>
              <w:rPr>
                <w:lang w:val="en-US"/>
              </w:rPr>
              <w:t>- Visual storytelling should DEFINITELY be emphasized</w:t>
            </w:r>
            <w:r w:rsidR="00335631">
              <w:rPr>
                <w:lang w:val="en-US"/>
              </w:rPr>
              <w:t xml:space="preserve">. Subtitling video could be used for instance, but text-based stories/results should not nesseccarily be vied as the expected </w:t>
            </w:r>
            <w:r w:rsidR="0013723C">
              <w:rPr>
                <w:lang w:val="en-US"/>
              </w:rPr>
              <w:t>form for communication</w:t>
            </w:r>
          </w:p>
          <w:p w14:paraId="6EDDCAB0" w14:textId="77777777" w:rsidR="00EF4E1A" w:rsidRDefault="00EF4E1A" w:rsidP="009D4487">
            <w:pPr>
              <w:tabs>
                <w:tab w:val="left" w:pos="3330"/>
              </w:tabs>
              <w:rPr>
                <w:lang w:val="en-US"/>
              </w:rPr>
            </w:pPr>
          </w:p>
          <w:p w14:paraId="292E91E8" w14:textId="42AA878D" w:rsidR="00F67B00" w:rsidRDefault="00F67B00" w:rsidP="009D4487">
            <w:pPr>
              <w:tabs>
                <w:tab w:val="left" w:pos="3330"/>
              </w:tabs>
              <w:rPr>
                <w:lang w:val="en-US"/>
              </w:rPr>
            </w:pPr>
            <w:r w:rsidRPr="008D365E">
              <w:rPr>
                <w:b/>
                <w:lang w:val="en-US"/>
              </w:rPr>
              <w:t>General suggested activities</w:t>
            </w:r>
            <w:r>
              <w:rPr>
                <w:lang w:val="en-US"/>
              </w:rPr>
              <w:t xml:space="preserve"> (possibly for all </w:t>
            </w:r>
            <w:r w:rsidR="008063DE">
              <w:rPr>
                <w:lang w:val="en-US"/>
              </w:rPr>
              <w:t>themes and all seminar weeks)</w:t>
            </w:r>
            <w:r w:rsidR="008063DE" w:rsidRPr="008D365E">
              <w:rPr>
                <w:b/>
                <w:lang w:val="en-US"/>
              </w:rPr>
              <w:t>:</w:t>
            </w:r>
          </w:p>
          <w:p w14:paraId="54468884" w14:textId="138094B6" w:rsidR="00573FB2" w:rsidRDefault="00C03F27" w:rsidP="009D4487">
            <w:pPr>
              <w:tabs>
                <w:tab w:val="left" w:pos="3330"/>
              </w:tabs>
              <w:rPr>
                <w:lang w:val="en-US"/>
              </w:rPr>
            </w:pPr>
            <w:r>
              <w:rPr>
                <w:lang w:val="en-US"/>
              </w:rPr>
              <w:t xml:space="preserve">(3) </w:t>
            </w:r>
            <w:r w:rsidR="00573FB2">
              <w:rPr>
                <w:lang w:val="en-US"/>
              </w:rPr>
              <w:t>Match-making</w:t>
            </w:r>
            <w:r w:rsidR="0020103D">
              <w:rPr>
                <w:lang w:val="en-US"/>
              </w:rPr>
              <w:t xml:space="preserve"> event</w:t>
            </w:r>
            <w:r w:rsidR="008D365E">
              <w:rPr>
                <w:lang w:val="en-US"/>
              </w:rPr>
              <w:t xml:space="preserve"> (format unknown at this point)</w:t>
            </w:r>
          </w:p>
          <w:p w14:paraId="30F021C5" w14:textId="77777777" w:rsidR="00573FB2" w:rsidRDefault="00573FB2" w:rsidP="009D4487">
            <w:pPr>
              <w:tabs>
                <w:tab w:val="left" w:pos="3330"/>
              </w:tabs>
              <w:rPr>
                <w:lang w:val="en-US"/>
              </w:rPr>
            </w:pPr>
          </w:p>
          <w:p w14:paraId="7C95AAA7" w14:textId="46D5C144" w:rsidR="008063DE" w:rsidRPr="004C71EB" w:rsidRDefault="00C03F27" w:rsidP="008063DE">
            <w:pPr>
              <w:tabs>
                <w:tab w:val="left" w:pos="3330"/>
              </w:tabs>
              <w:rPr>
                <w:lang w:val="en-US"/>
              </w:rPr>
            </w:pPr>
            <w:r>
              <w:rPr>
                <w:lang w:val="en-US"/>
              </w:rPr>
              <w:t xml:space="preserve">(4) </w:t>
            </w:r>
            <w:r w:rsidR="008063DE">
              <w:rPr>
                <w:lang w:val="en-US"/>
              </w:rPr>
              <w:t>Science communication/advancement (in terms of impact on society)</w:t>
            </w:r>
          </w:p>
          <w:p w14:paraId="13DA7ECB" w14:textId="77777777" w:rsidR="005D2329" w:rsidRDefault="00087ACB" w:rsidP="009D4487">
            <w:pPr>
              <w:tabs>
                <w:tab w:val="left" w:pos="3330"/>
              </w:tabs>
              <w:rPr>
                <w:lang w:val="en-US"/>
              </w:rPr>
            </w:pPr>
            <w:r>
              <w:rPr>
                <w:lang w:val="en-US"/>
              </w:rPr>
              <w:t>- One-pager with focus on how the research influces society</w:t>
            </w:r>
          </w:p>
          <w:p w14:paraId="22F4E2B7" w14:textId="06AB9378" w:rsidR="00087ACB" w:rsidRDefault="001F6FA4" w:rsidP="009D4487">
            <w:pPr>
              <w:tabs>
                <w:tab w:val="left" w:pos="3330"/>
              </w:tabs>
              <w:rPr>
                <w:lang w:val="en-US"/>
              </w:rPr>
            </w:pPr>
            <w:r>
              <w:rPr>
                <w:lang w:val="en-US"/>
              </w:rPr>
              <w:t>- Possibly NST</w:t>
            </w:r>
            <w:r w:rsidR="00394E38">
              <w:rPr>
                <w:lang w:val="en-US"/>
              </w:rPr>
              <w:t>...&lt;something, something&gt;</w:t>
            </w:r>
            <w:r>
              <w:rPr>
                <w:lang w:val="en-US"/>
              </w:rPr>
              <w:t xml:space="preserve"> [I need help here </w:t>
            </w:r>
            <w:r w:rsidR="00394E38">
              <w:rPr>
                <w:lang w:val="en-US"/>
              </w:rPr>
              <w:t xml:space="preserve">on </w:t>
            </w:r>
            <w:r>
              <w:rPr>
                <w:lang w:val="en-US"/>
              </w:rPr>
              <w:t xml:space="preserve">what the award is called] award-giving </w:t>
            </w:r>
            <w:r w:rsidR="00B813DC">
              <w:rPr>
                <w:lang w:val="en-US"/>
              </w:rPr>
              <w:t xml:space="preserve">ceremony (note that this is an already existing award) </w:t>
            </w:r>
          </w:p>
          <w:p w14:paraId="403EE48C" w14:textId="66044599" w:rsidR="005D2329" w:rsidRDefault="00165D9F" w:rsidP="009D4487">
            <w:pPr>
              <w:tabs>
                <w:tab w:val="left" w:pos="3330"/>
              </w:tabs>
              <w:rPr>
                <w:lang w:val="en-US"/>
              </w:rPr>
            </w:pPr>
            <w:r>
              <w:rPr>
                <w:lang w:val="en-US"/>
              </w:rPr>
              <w:t xml:space="preserve">- </w:t>
            </w:r>
            <w:r w:rsidR="00573FB2">
              <w:rPr>
                <w:lang w:val="en-US"/>
              </w:rPr>
              <w:t>General track</w:t>
            </w:r>
            <w:r w:rsidR="00800AEC">
              <w:rPr>
                <w:lang w:val="en-US"/>
              </w:rPr>
              <w:t xml:space="preserve"> (possibly single-track)</w:t>
            </w:r>
            <w:r w:rsidR="00573FB2">
              <w:rPr>
                <w:lang w:val="en-US"/>
              </w:rPr>
              <w:t xml:space="preserve">: </w:t>
            </w:r>
            <w:r>
              <w:rPr>
                <w:lang w:val="en-US"/>
              </w:rPr>
              <w:t xml:space="preserve">Cross-theme </w:t>
            </w:r>
            <w:r w:rsidR="000F28F4">
              <w:rPr>
                <w:lang w:val="en-US"/>
              </w:rPr>
              <w:t>research</w:t>
            </w:r>
            <w:r w:rsidR="00677064">
              <w:rPr>
                <w:lang w:val="en-US"/>
              </w:rPr>
              <w:t xml:space="preserve"> presentations</w:t>
            </w:r>
            <w:r w:rsidR="00D73B2A">
              <w:rPr>
                <w:lang w:val="en-US"/>
              </w:rPr>
              <w:t xml:space="preserve"> (thus: this activity is intended as input </w:t>
            </w:r>
            <w:r w:rsidR="00D922D3">
              <w:rPr>
                <w:lang w:val="en-US"/>
              </w:rPr>
              <w:t>to</w:t>
            </w:r>
            <w:r w:rsidR="002C5828">
              <w:rPr>
                <w:lang w:val="en-US"/>
              </w:rPr>
              <w:t xml:space="preserve"> the 'conference' part</w:t>
            </w:r>
            <w:r w:rsidR="00206678">
              <w:rPr>
                <w:lang w:val="en-US"/>
              </w:rPr>
              <w:t xml:space="preserve"> and not surrounding activities</w:t>
            </w:r>
            <w:r w:rsidR="00D922D3">
              <w:rPr>
                <w:lang w:val="en-US"/>
              </w:rPr>
              <w:t>)</w:t>
            </w:r>
          </w:p>
          <w:p w14:paraId="774830E4" w14:textId="77777777" w:rsidR="001F6FA4" w:rsidRDefault="001F6FA4" w:rsidP="009D4487">
            <w:pPr>
              <w:tabs>
                <w:tab w:val="left" w:pos="3330"/>
              </w:tabs>
              <w:rPr>
                <w:lang w:val="en-US"/>
              </w:rPr>
            </w:pPr>
          </w:p>
          <w:p w14:paraId="2E75CA63" w14:textId="4881E5DC" w:rsidR="008D365E" w:rsidRDefault="00C03F27" w:rsidP="009D4487">
            <w:pPr>
              <w:tabs>
                <w:tab w:val="left" w:pos="3330"/>
              </w:tabs>
              <w:rPr>
                <w:lang w:val="en-US"/>
              </w:rPr>
            </w:pPr>
            <w:r>
              <w:rPr>
                <w:lang w:val="en-US"/>
              </w:rPr>
              <w:t xml:space="preserve">(5) </w:t>
            </w:r>
            <w:r w:rsidR="008D365E">
              <w:rPr>
                <w:lang w:val="en-US"/>
              </w:rPr>
              <w:t>(Industry and NGO involvement likely interesting, but the group did not have time to talk about how this could be done.)</w:t>
            </w:r>
          </w:p>
          <w:p w14:paraId="77E203CA" w14:textId="77777777" w:rsidR="008D365E" w:rsidRDefault="008D365E" w:rsidP="009D4487">
            <w:pPr>
              <w:tabs>
                <w:tab w:val="left" w:pos="3330"/>
              </w:tabs>
              <w:rPr>
                <w:lang w:val="en-US"/>
              </w:rPr>
            </w:pPr>
          </w:p>
          <w:p w14:paraId="380A1C2F" w14:textId="3C121E64" w:rsidR="00C830CB" w:rsidRPr="008D365E" w:rsidRDefault="005D2329" w:rsidP="009D4487">
            <w:pPr>
              <w:tabs>
                <w:tab w:val="left" w:pos="3330"/>
              </w:tabs>
              <w:rPr>
                <w:b/>
                <w:lang w:val="en-US"/>
              </w:rPr>
            </w:pPr>
            <w:r w:rsidRPr="008D365E">
              <w:rPr>
                <w:b/>
                <w:lang w:val="en-US"/>
              </w:rPr>
              <w:t>Specific for next seminar week:</w:t>
            </w:r>
          </w:p>
          <w:p w14:paraId="7BA94E52" w14:textId="3A5C0981" w:rsidR="00F67B00" w:rsidRDefault="00C03F27" w:rsidP="009D4487">
            <w:pPr>
              <w:tabs>
                <w:tab w:val="left" w:pos="3330"/>
              </w:tabs>
              <w:rPr>
                <w:lang w:val="en-US"/>
              </w:rPr>
            </w:pPr>
            <w:r>
              <w:rPr>
                <w:lang w:val="en-US"/>
              </w:rPr>
              <w:t xml:space="preserve">(6) </w:t>
            </w:r>
            <w:r w:rsidR="00F82B64">
              <w:rPr>
                <w:lang w:val="en-US"/>
              </w:rPr>
              <w:t>Advances and challenges in e-learning</w:t>
            </w:r>
            <w:r w:rsidR="00B61292">
              <w:rPr>
                <w:lang w:val="en-US"/>
              </w:rPr>
              <w:t xml:space="preserve"> (posisbly topic for 'conference' part)</w:t>
            </w:r>
          </w:p>
          <w:p w14:paraId="4AE97EAA" w14:textId="7AAD1F96" w:rsidR="00B304DD" w:rsidRDefault="00B304DD" w:rsidP="009D4487">
            <w:pPr>
              <w:tabs>
                <w:tab w:val="left" w:pos="3330"/>
              </w:tabs>
              <w:rPr>
                <w:lang w:val="en-US"/>
              </w:rPr>
            </w:pPr>
            <w:r>
              <w:rPr>
                <w:lang w:val="en-US"/>
              </w:rPr>
              <w:t xml:space="preserve">- This is intended as an opportunity for showcasing how e-learning is </w:t>
            </w:r>
          </w:p>
          <w:p w14:paraId="10333AE9" w14:textId="77777777" w:rsidR="00B61292" w:rsidRDefault="00B61292" w:rsidP="009D4487">
            <w:pPr>
              <w:tabs>
                <w:tab w:val="left" w:pos="3330"/>
              </w:tabs>
              <w:rPr>
                <w:lang w:val="en-US"/>
              </w:rPr>
            </w:pPr>
          </w:p>
          <w:p w14:paraId="6DC093E2" w14:textId="77E578DF" w:rsidR="003B2309" w:rsidRDefault="00C03F27" w:rsidP="009D4487">
            <w:pPr>
              <w:tabs>
                <w:tab w:val="left" w:pos="3330"/>
              </w:tabs>
              <w:rPr>
                <w:lang w:val="en-US"/>
              </w:rPr>
            </w:pPr>
            <w:r>
              <w:rPr>
                <w:lang w:val="en-US"/>
              </w:rPr>
              <w:t xml:space="preserve">(7) </w:t>
            </w:r>
            <w:r w:rsidR="00B61292">
              <w:rPr>
                <w:lang w:val="en-US"/>
              </w:rPr>
              <w:t>Workshop: Existing local community involvement in e-learning</w:t>
            </w:r>
          </w:p>
          <w:p w14:paraId="56227AF3" w14:textId="470F0F65" w:rsidR="003B2309" w:rsidRDefault="00C03F27" w:rsidP="009D4487">
            <w:pPr>
              <w:tabs>
                <w:tab w:val="left" w:pos="3330"/>
              </w:tabs>
              <w:rPr>
                <w:lang w:val="en-US"/>
              </w:rPr>
            </w:pPr>
            <w:r>
              <w:rPr>
                <w:lang w:val="en-US"/>
              </w:rPr>
              <w:t xml:space="preserve">- </w:t>
            </w:r>
            <w:r w:rsidR="00B61292">
              <w:rPr>
                <w:lang w:val="en-US"/>
              </w:rPr>
              <w:t>Keynote</w:t>
            </w:r>
            <w:r w:rsidR="00B61292">
              <w:rPr>
                <w:lang w:val="en-US"/>
              </w:rPr>
              <w:t xml:space="preserve"> sp</w:t>
            </w:r>
            <w:r>
              <w:rPr>
                <w:lang w:val="en-US"/>
              </w:rPr>
              <w:t>eaker (undecided at this point who and topic)</w:t>
            </w:r>
          </w:p>
          <w:p w14:paraId="0E039935" w14:textId="27CE69EA" w:rsidR="003B2309" w:rsidRDefault="00C03F27" w:rsidP="009D4487">
            <w:pPr>
              <w:tabs>
                <w:tab w:val="left" w:pos="3330"/>
              </w:tabs>
              <w:rPr>
                <w:lang w:val="en-US"/>
              </w:rPr>
            </w:pPr>
            <w:r>
              <w:rPr>
                <w:lang w:val="en-US"/>
              </w:rPr>
              <w:t xml:space="preserve">- </w:t>
            </w:r>
            <w:r w:rsidR="003B2309">
              <w:rPr>
                <w:lang w:val="en-US"/>
              </w:rPr>
              <w:t xml:space="preserve">Half-day or full-day </w:t>
            </w:r>
            <w:r>
              <w:rPr>
                <w:lang w:val="en-US"/>
              </w:rPr>
              <w:t xml:space="preserve">(depending on the number of submissions) </w:t>
            </w:r>
            <w:r w:rsidR="003B2309">
              <w:rPr>
                <w:lang w:val="en-US"/>
              </w:rPr>
              <w:t xml:space="preserve">with </w:t>
            </w:r>
            <w:r>
              <w:rPr>
                <w:lang w:val="en-US"/>
              </w:rPr>
              <w:t>group</w:t>
            </w:r>
            <w:r w:rsidR="003B2309">
              <w:rPr>
                <w:lang w:val="en-US"/>
              </w:rPr>
              <w:t xml:space="preserve"> discussions </w:t>
            </w:r>
            <w:r>
              <w:rPr>
                <w:lang w:val="en-US"/>
              </w:rPr>
              <w:t>that should lead to</w:t>
            </w:r>
            <w:r w:rsidR="00823636">
              <w:rPr>
                <w:lang w:val="en-US"/>
              </w:rPr>
              <w:t xml:space="preserve"> a plan for what the</w:t>
            </w:r>
            <w:r>
              <w:rPr>
                <w:lang w:val="en-US"/>
              </w:rPr>
              <w:t xml:space="preserve"> participants</w:t>
            </w:r>
            <w:r w:rsidR="00823636">
              <w:rPr>
                <w:lang w:val="en-US"/>
              </w:rPr>
              <w:t xml:space="preserve"> want to get out of</w:t>
            </w:r>
            <w:r>
              <w:rPr>
                <w:lang w:val="en-US"/>
              </w:rPr>
              <w:t xml:space="preserve"> the onsite visit the day after</w:t>
            </w:r>
          </w:p>
          <w:p w14:paraId="3BA8C36A" w14:textId="34C1EFC7" w:rsidR="006E3054" w:rsidRDefault="00C03F27" w:rsidP="009D4487">
            <w:pPr>
              <w:tabs>
                <w:tab w:val="left" w:pos="3330"/>
              </w:tabs>
              <w:rPr>
                <w:lang w:val="en-US"/>
              </w:rPr>
            </w:pPr>
            <w:r>
              <w:rPr>
                <w:lang w:val="en-US"/>
              </w:rPr>
              <w:t xml:space="preserve">- </w:t>
            </w:r>
            <w:r w:rsidR="00AA358D">
              <w:rPr>
                <w:lang w:val="en-US"/>
              </w:rPr>
              <w:t>Onsite visit(s)/field study</w:t>
            </w:r>
            <w:r w:rsidR="00D27CFF">
              <w:rPr>
                <w:lang w:val="en-US"/>
              </w:rPr>
              <w:t xml:space="preserve">: </w:t>
            </w:r>
            <w:r w:rsidR="00AA358D">
              <w:rPr>
                <w:lang w:val="en-US"/>
              </w:rPr>
              <w:t>T</w:t>
            </w:r>
            <w:r w:rsidR="00D27CFF">
              <w:rPr>
                <w:lang w:val="en-US"/>
              </w:rPr>
              <w:t>o what extent does e-learning have an affect on local communities</w:t>
            </w:r>
            <w:r w:rsidR="0038460B">
              <w:rPr>
                <w:lang w:val="en-US"/>
              </w:rPr>
              <w:t xml:space="preserve"> (might want to do whole-day</w:t>
            </w:r>
            <w:r w:rsidR="006C60BA">
              <w:rPr>
                <w:lang w:val="en-US"/>
              </w:rPr>
              <w:t>, and if we need more than a whole day we would suggest that for next seminar week</w:t>
            </w:r>
            <w:r w:rsidR="0038460B">
              <w:rPr>
                <w:lang w:val="en-US"/>
              </w:rPr>
              <w:t>)</w:t>
            </w:r>
          </w:p>
          <w:p w14:paraId="56194D09" w14:textId="366FEB08" w:rsidR="0030340B" w:rsidRDefault="00C03F27" w:rsidP="009D4487">
            <w:pPr>
              <w:tabs>
                <w:tab w:val="left" w:pos="3330"/>
              </w:tabs>
              <w:rPr>
                <w:lang w:val="en-US"/>
              </w:rPr>
            </w:pPr>
            <w:r>
              <w:rPr>
                <w:lang w:val="en-US"/>
              </w:rPr>
              <w:lastRenderedPageBreak/>
              <w:t xml:space="preserve">- </w:t>
            </w:r>
            <w:r w:rsidR="0030340B">
              <w:rPr>
                <w:lang w:val="en-US"/>
              </w:rPr>
              <w:t>Implied: Summary with future directions and outcomes of this workshop</w:t>
            </w:r>
            <w:r w:rsidR="00A71A67">
              <w:rPr>
                <w:lang w:val="en-US"/>
              </w:rPr>
              <w:t xml:space="preserve"> </w:t>
            </w:r>
            <w:r w:rsidR="00A71A67" w:rsidRPr="00A71A67">
              <w:rPr>
                <w:i/>
                <w:lang w:val="en-US"/>
              </w:rPr>
              <w:t>and the visit</w:t>
            </w:r>
            <w:r>
              <w:rPr>
                <w:lang w:val="en-US"/>
              </w:rPr>
              <w:t xml:space="preserve"> by the participants</w:t>
            </w:r>
            <w:r w:rsidR="00D83DF0">
              <w:rPr>
                <w:lang w:val="en-US"/>
              </w:rPr>
              <w:t xml:space="preserve"> after the workshop</w:t>
            </w:r>
          </w:p>
          <w:p w14:paraId="0D56BFCE" w14:textId="20A32829" w:rsidR="009D4487" w:rsidRPr="007E6B7C" w:rsidRDefault="009D4487" w:rsidP="00004630">
            <w:pPr>
              <w:tabs>
                <w:tab w:val="left" w:pos="3330"/>
              </w:tabs>
              <w:rPr>
                <w:i/>
                <w:lang w:val="en-US"/>
              </w:rPr>
            </w:pPr>
          </w:p>
        </w:tc>
      </w:tr>
      <w:tr w:rsidR="009D4487" w:rsidRPr="00F65858" w14:paraId="271161A4" w14:textId="77777777" w:rsidTr="00801295">
        <w:trPr>
          <w:trHeight w:val="1613"/>
        </w:trPr>
        <w:tc>
          <w:tcPr>
            <w:tcW w:w="9056" w:type="dxa"/>
          </w:tcPr>
          <w:p w14:paraId="7E28865E" w14:textId="380758BD" w:rsidR="009D4487" w:rsidRDefault="00736D56" w:rsidP="00801295">
            <w:pPr>
              <w:tabs>
                <w:tab w:val="left" w:pos="3660"/>
              </w:tabs>
              <w:rPr>
                <w:i/>
                <w:lang w:val="en-US"/>
              </w:rPr>
            </w:pPr>
            <w:r>
              <w:rPr>
                <w:i/>
                <w:lang w:val="en-US"/>
              </w:rPr>
              <w:lastRenderedPageBreak/>
              <w:t>Please describe any ideas for how the interactive platform can be utilized in the surrounding activities:</w:t>
            </w:r>
          </w:p>
          <w:p w14:paraId="6A64F457" w14:textId="77777777" w:rsidR="00736D56" w:rsidRDefault="00736D56" w:rsidP="00801295">
            <w:pPr>
              <w:tabs>
                <w:tab w:val="left" w:pos="3660"/>
              </w:tabs>
              <w:rPr>
                <w:i/>
                <w:lang w:val="en-US"/>
              </w:rPr>
            </w:pPr>
          </w:p>
          <w:p w14:paraId="3DFEAAD0" w14:textId="0CCF565D" w:rsidR="00736D56" w:rsidRPr="000F13AD" w:rsidRDefault="000F13AD" w:rsidP="00801295">
            <w:pPr>
              <w:tabs>
                <w:tab w:val="left" w:pos="3660"/>
              </w:tabs>
              <w:rPr>
                <w:lang w:val="en-US"/>
              </w:rPr>
            </w:pPr>
            <w:r w:rsidRPr="000F13AD">
              <w:rPr>
                <w:lang w:val="en-US"/>
              </w:rPr>
              <w:t>(Included in the previous part</w:t>
            </w:r>
            <w:r>
              <w:rPr>
                <w:lang w:val="en-US"/>
              </w:rPr>
              <w:t>, but ofc all presentations from the 'conference' part should be available on the IP also</w:t>
            </w:r>
            <w:r w:rsidRPr="000F13AD">
              <w:rPr>
                <w:lang w:val="en-US"/>
              </w:rPr>
              <w:t>.</w:t>
            </w:r>
            <w:r w:rsidR="00575A83">
              <w:rPr>
                <w:lang w:val="en-US"/>
              </w:rPr>
              <w:t xml:space="preserve"> Also note that while the group did not have the time to discuss this, </w:t>
            </w:r>
            <w:r w:rsidR="002B775C">
              <w:rPr>
                <w:lang w:val="en-US"/>
              </w:rPr>
              <w:t xml:space="preserve">platforms </w:t>
            </w:r>
            <w:r w:rsidR="00F66D8B">
              <w:rPr>
                <w:lang w:val="en-US"/>
              </w:rPr>
              <w:t>su</w:t>
            </w:r>
            <w:r w:rsidR="00100A80">
              <w:rPr>
                <w:lang w:val="en-US"/>
              </w:rPr>
              <w:t>ch as Research Gate may offer insight into ways of sharing and reaching out to colleagues with anything from questions to suggestions and requests for participation.</w:t>
            </w:r>
            <w:r w:rsidR="000C3C1B">
              <w:rPr>
                <w:lang w:val="en-US"/>
              </w:rPr>
              <w:t xml:space="preserve"> As much as possible, </w:t>
            </w:r>
            <w:r w:rsidR="00FB0748">
              <w:rPr>
                <w:lang w:val="en-US"/>
              </w:rPr>
              <w:t xml:space="preserve">it is likely advantageous to not build parallell solutions to platforms that already exist, </w:t>
            </w:r>
            <w:r w:rsidR="00FB0748" w:rsidRPr="00FB0748">
              <w:rPr>
                <w:i/>
                <w:lang w:val="en-US"/>
              </w:rPr>
              <w:t>if these are working in the way we need</w:t>
            </w:r>
            <w:r w:rsidR="00FB0748">
              <w:rPr>
                <w:i/>
                <w:lang w:val="en-US"/>
              </w:rPr>
              <w:t>.</w:t>
            </w:r>
            <w:r w:rsidRPr="000F13AD">
              <w:rPr>
                <w:lang w:val="en-US"/>
              </w:rPr>
              <w:t>)</w:t>
            </w:r>
          </w:p>
          <w:p w14:paraId="25541E0B" w14:textId="5A0B4A26" w:rsidR="00D711C0" w:rsidRPr="007E6B7C" w:rsidRDefault="00D711C0" w:rsidP="00061F14">
            <w:pPr>
              <w:tabs>
                <w:tab w:val="left" w:pos="3660"/>
              </w:tabs>
              <w:rPr>
                <w:lang w:val="en-US"/>
              </w:rPr>
            </w:pPr>
            <w:bookmarkStart w:id="0" w:name="_GoBack"/>
            <w:bookmarkEnd w:id="0"/>
          </w:p>
        </w:tc>
      </w:tr>
    </w:tbl>
    <w:p w14:paraId="477C8389" w14:textId="77777777" w:rsidR="009D4487" w:rsidRPr="007E6B7C" w:rsidRDefault="009D4487" w:rsidP="00622CFF">
      <w:pPr>
        <w:rPr>
          <w:lang w:val="en-US"/>
        </w:rPr>
      </w:pPr>
    </w:p>
    <w:sectPr w:rsidR="009D4487" w:rsidRPr="007E6B7C" w:rsidSect="009B07B5">
      <w:pgSz w:w="11900" w:h="16840"/>
      <w:pgMar w:top="142"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AE50E" w14:textId="77777777" w:rsidR="00B53C0B" w:rsidRDefault="00B53C0B" w:rsidP="00EA53B7">
      <w:r>
        <w:separator/>
      </w:r>
    </w:p>
  </w:endnote>
  <w:endnote w:type="continuationSeparator" w:id="0">
    <w:p w14:paraId="17A72BCF" w14:textId="77777777" w:rsidR="00B53C0B" w:rsidRDefault="00B53C0B" w:rsidP="00EA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729BC" w14:textId="77777777" w:rsidR="00B53C0B" w:rsidRDefault="00B53C0B" w:rsidP="00EA53B7">
      <w:r>
        <w:separator/>
      </w:r>
    </w:p>
  </w:footnote>
  <w:footnote w:type="continuationSeparator" w:id="0">
    <w:p w14:paraId="27C81D7C" w14:textId="77777777" w:rsidR="00B53C0B" w:rsidRDefault="00B53C0B" w:rsidP="00EA53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F3B02"/>
    <w:multiLevelType w:val="hybridMultilevel"/>
    <w:tmpl w:val="F794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B823EC"/>
    <w:multiLevelType w:val="hybridMultilevel"/>
    <w:tmpl w:val="99DE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655D51"/>
    <w:multiLevelType w:val="hybridMultilevel"/>
    <w:tmpl w:val="8E142574"/>
    <w:lvl w:ilvl="0" w:tplc="5164E574">
      <w:start w:val="1"/>
      <w:numFmt w:val="decimal"/>
      <w:lvlText w:val="%1."/>
      <w:lvlJc w:val="left"/>
      <w:pPr>
        <w:tabs>
          <w:tab w:val="num" w:pos="720"/>
        </w:tabs>
        <w:ind w:left="720" w:hanging="360"/>
      </w:pPr>
    </w:lvl>
    <w:lvl w:ilvl="1" w:tplc="13B8FA14" w:tentative="1">
      <w:start w:val="1"/>
      <w:numFmt w:val="decimal"/>
      <w:lvlText w:val="%2."/>
      <w:lvlJc w:val="left"/>
      <w:pPr>
        <w:tabs>
          <w:tab w:val="num" w:pos="1440"/>
        </w:tabs>
        <w:ind w:left="1440" w:hanging="360"/>
      </w:pPr>
    </w:lvl>
    <w:lvl w:ilvl="2" w:tplc="69B84888" w:tentative="1">
      <w:start w:val="1"/>
      <w:numFmt w:val="decimal"/>
      <w:lvlText w:val="%3."/>
      <w:lvlJc w:val="left"/>
      <w:pPr>
        <w:tabs>
          <w:tab w:val="num" w:pos="2160"/>
        </w:tabs>
        <w:ind w:left="2160" w:hanging="360"/>
      </w:pPr>
    </w:lvl>
    <w:lvl w:ilvl="3" w:tplc="DDCED232" w:tentative="1">
      <w:start w:val="1"/>
      <w:numFmt w:val="decimal"/>
      <w:lvlText w:val="%4."/>
      <w:lvlJc w:val="left"/>
      <w:pPr>
        <w:tabs>
          <w:tab w:val="num" w:pos="2880"/>
        </w:tabs>
        <w:ind w:left="2880" w:hanging="360"/>
      </w:pPr>
    </w:lvl>
    <w:lvl w:ilvl="4" w:tplc="81A65C9A" w:tentative="1">
      <w:start w:val="1"/>
      <w:numFmt w:val="decimal"/>
      <w:lvlText w:val="%5."/>
      <w:lvlJc w:val="left"/>
      <w:pPr>
        <w:tabs>
          <w:tab w:val="num" w:pos="3600"/>
        </w:tabs>
        <w:ind w:left="3600" w:hanging="360"/>
      </w:pPr>
    </w:lvl>
    <w:lvl w:ilvl="5" w:tplc="FDA0A732" w:tentative="1">
      <w:start w:val="1"/>
      <w:numFmt w:val="decimal"/>
      <w:lvlText w:val="%6."/>
      <w:lvlJc w:val="left"/>
      <w:pPr>
        <w:tabs>
          <w:tab w:val="num" w:pos="4320"/>
        </w:tabs>
        <w:ind w:left="4320" w:hanging="360"/>
      </w:pPr>
    </w:lvl>
    <w:lvl w:ilvl="6" w:tplc="C6D46588" w:tentative="1">
      <w:start w:val="1"/>
      <w:numFmt w:val="decimal"/>
      <w:lvlText w:val="%7."/>
      <w:lvlJc w:val="left"/>
      <w:pPr>
        <w:tabs>
          <w:tab w:val="num" w:pos="5040"/>
        </w:tabs>
        <w:ind w:left="5040" w:hanging="360"/>
      </w:pPr>
    </w:lvl>
    <w:lvl w:ilvl="7" w:tplc="96C4602A" w:tentative="1">
      <w:start w:val="1"/>
      <w:numFmt w:val="decimal"/>
      <w:lvlText w:val="%8."/>
      <w:lvlJc w:val="left"/>
      <w:pPr>
        <w:tabs>
          <w:tab w:val="num" w:pos="5760"/>
        </w:tabs>
        <w:ind w:left="5760" w:hanging="360"/>
      </w:pPr>
    </w:lvl>
    <w:lvl w:ilvl="8" w:tplc="C80E5DA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E1"/>
    <w:rsid w:val="00004630"/>
    <w:rsid w:val="00004B39"/>
    <w:rsid w:val="00010274"/>
    <w:rsid w:val="0001072E"/>
    <w:rsid w:val="00020CCF"/>
    <w:rsid w:val="00044CF5"/>
    <w:rsid w:val="00046908"/>
    <w:rsid w:val="00053344"/>
    <w:rsid w:val="00054FD3"/>
    <w:rsid w:val="000558E5"/>
    <w:rsid w:val="00061F14"/>
    <w:rsid w:val="00064CF6"/>
    <w:rsid w:val="0006509E"/>
    <w:rsid w:val="000723A2"/>
    <w:rsid w:val="00087ACB"/>
    <w:rsid w:val="000913F1"/>
    <w:rsid w:val="00096DF6"/>
    <w:rsid w:val="000B6FCE"/>
    <w:rsid w:val="000C11A2"/>
    <w:rsid w:val="000C33A3"/>
    <w:rsid w:val="000C3C1B"/>
    <w:rsid w:val="000D6ED0"/>
    <w:rsid w:val="000F0FE0"/>
    <w:rsid w:val="000F13AD"/>
    <w:rsid w:val="000F28F4"/>
    <w:rsid w:val="00100A80"/>
    <w:rsid w:val="0010163A"/>
    <w:rsid w:val="0011776B"/>
    <w:rsid w:val="00120B18"/>
    <w:rsid w:val="001240C5"/>
    <w:rsid w:val="0013723C"/>
    <w:rsid w:val="0014233E"/>
    <w:rsid w:val="001503BF"/>
    <w:rsid w:val="00151B8D"/>
    <w:rsid w:val="00165D9F"/>
    <w:rsid w:val="001673E3"/>
    <w:rsid w:val="00167D54"/>
    <w:rsid w:val="001964F7"/>
    <w:rsid w:val="001A300D"/>
    <w:rsid w:val="001C4AE7"/>
    <w:rsid w:val="001D3372"/>
    <w:rsid w:val="001F1B8C"/>
    <w:rsid w:val="001F6682"/>
    <w:rsid w:val="001F6FA4"/>
    <w:rsid w:val="0020103D"/>
    <w:rsid w:val="002035AE"/>
    <w:rsid w:val="00206678"/>
    <w:rsid w:val="0020719B"/>
    <w:rsid w:val="0021179A"/>
    <w:rsid w:val="00212B9B"/>
    <w:rsid w:val="00215589"/>
    <w:rsid w:val="00245F53"/>
    <w:rsid w:val="00251D50"/>
    <w:rsid w:val="00251E9C"/>
    <w:rsid w:val="00277D08"/>
    <w:rsid w:val="00280604"/>
    <w:rsid w:val="0029189C"/>
    <w:rsid w:val="00292E5D"/>
    <w:rsid w:val="002A5B54"/>
    <w:rsid w:val="002B775C"/>
    <w:rsid w:val="002C5828"/>
    <w:rsid w:val="002F1C70"/>
    <w:rsid w:val="00300AE3"/>
    <w:rsid w:val="0030340B"/>
    <w:rsid w:val="00335631"/>
    <w:rsid w:val="003370AA"/>
    <w:rsid w:val="0034614D"/>
    <w:rsid w:val="003517D0"/>
    <w:rsid w:val="00370FA4"/>
    <w:rsid w:val="00372DD4"/>
    <w:rsid w:val="003769F7"/>
    <w:rsid w:val="0038460B"/>
    <w:rsid w:val="00391CFF"/>
    <w:rsid w:val="00394E38"/>
    <w:rsid w:val="003A55D0"/>
    <w:rsid w:val="003B108B"/>
    <w:rsid w:val="003B1977"/>
    <w:rsid w:val="003B2309"/>
    <w:rsid w:val="003B50EE"/>
    <w:rsid w:val="003B533E"/>
    <w:rsid w:val="003B7744"/>
    <w:rsid w:val="003B79D9"/>
    <w:rsid w:val="003C4F8C"/>
    <w:rsid w:val="003C71E9"/>
    <w:rsid w:val="003C7DE1"/>
    <w:rsid w:val="003F4696"/>
    <w:rsid w:val="003F654C"/>
    <w:rsid w:val="0040057C"/>
    <w:rsid w:val="00422F88"/>
    <w:rsid w:val="00424445"/>
    <w:rsid w:val="00426F31"/>
    <w:rsid w:val="00426FBB"/>
    <w:rsid w:val="00432848"/>
    <w:rsid w:val="0043684B"/>
    <w:rsid w:val="004466C8"/>
    <w:rsid w:val="004644E1"/>
    <w:rsid w:val="00490272"/>
    <w:rsid w:val="004920C8"/>
    <w:rsid w:val="00493E8D"/>
    <w:rsid w:val="004969E0"/>
    <w:rsid w:val="004A341B"/>
    <w:rsid w:val="004B2126"/>
    <w:rsid w:val="004C0982"/>
    <w:rsid w:val="004C71EB"/>
    <w:rsid w:val="004D3361"/>
    <w:rsid w:val="004D533B"/>
    <w:rsid w:val="004D5C1B"/>
    <w:rsid w:val="004E7120"/>
    <w:rsid w:val="004F031C"/>
    <w:rsid w:val="004F4E92"/>
    <w:rsid w:val="00531DC6"/>
    <w:rsid w:val="0054480D"/>
    <w:rsid w:val="00547AC6"/>
    <w:rsid w:val="00566615"/>
    <w:rsid w:val="00572EB9"/>
    <w:rsid w:val="00573FB2"/>
    <w:rsid w:val="005753CC"/>
    <w:rsid w:val="00575A83"/>
    <w:rsid w:val="00581337"/>
    <w:rsid w:val="00584E87"/>
    <w:rsid w:val="0059027F"/>
    <w:rsid w:val="005B77DB"/>
    <w:rsid w:val="005C24CF"/>
    <w:rsid w:val="005C4AD5"/>
    <w:rsid w:val="005D1539"/>
    <w:rsid w:val="005D2329"/>
    <w:rsid w:val="005D6C9C"/>
    <w:rsid w:val="005F244D"/>
    <w:rsid w:val="005F7AE8"/>
    <w:rsid w:val="00602997"/>
    <w:rsid w:val="00603445"/>
    <w:rsid w:val="0060770C"/>
    <w:rsid w:val="00612A94"/>
    <w:rsid w:val="006213E2"/>
    <w:rsid w:val="00621AC9"/>
    <w:rsid w:val="00622CFF"/>
    <w:rsid w:val="00631DAD"/>
    <w:rsid w:val="00643FEF"/>
    <w:rsid w:val="00655B34"/>
    <w:rsid w:val="00655B69"/>
    <w:rsid w:val="00662616"/>
    <w:rsid w:val="00667460"/>
    <w:rsid w:val="00672263"/>
    <w:rsid w:val="00674DBD"/>
    <w:rsid w:val="00677064"/>
    <w:rsid w:val="00680BD1"/>
    <w:rsid w:val="00685BFC"/>
    <w:rsid w:val="00696B98"/>
    <w:rsid w:val="006A2837"/>
    <w:rsid w:val="006A5B6D"/>
    <w:rsid w:val="006B26D3"/>
    <w:rsid w:val="006B3BA3"/>
    <w:rsid w:val="006B76C4"/>
    <w:rsid w:val="006C2C3C"/>
    <w:rsid w:val="006C372A"/>
    <w:rsid w:val="006C60BA"/>
    <w:rsid w:val="006E1F0D"/>
    <w:rsid w:val="006E3054"/>
    <w:rsid w:val="006E4ECF"/>
    <w:rsid w:val="00702169"/>
    <w:rsid w:val="007109B7"/>
    <w:rsid w:val="0072003A"/>
    <w:rsid w:val="007255A4"/>
    <w:rsid w:val="00736D56"/>
    <w:rsid w:val="00740AE6"/>
    <w:rsid w:val="00750866"/>
    <w:rsid w:val="007658F6"/>
    <w:rsid w:val="007874F7"/>
    <w:rsid w:val="007921E2"/>
    <w:rsid w:val="007966E1"/>
    <w:rsid w:val="007A2318"/>
    <w:rsid w:val="007B069C"/>
    <w:rsid w:val="007B6D41"/>
    <w:rsid w:val="007C0DBA"/>
    <w:rsid w:val="007C1728"/>
    <w:rsid w:val="007C2B43"/>
    <w:rsid w:val="007C7BAF"/>
    <w:rsid w:val="007E6B7C"/>
    <w:rsid w:val="007F59B9"/>
    <w:rsid w:val="00800AEC"/>
    <w:rsid w:val="00803628"/>
    <w:rsid w:val="008063DE"/>
    <w:rsid w:val="00812B0B"/>
    <w:rsid w:val="00817644"/>
    <w:rsid w:val="008218C9"/>
    <w:rsid w:val="00823636"/>
    <w:rsid w:val="008264BB"/>
    <w:rsid w:val="0082743F"/>
    <w:rsid w:val="00835732"/>
    <w:rsid w:val="0083640E"/>
    <w:rsid w:val="008411BF"/>
    <w:rsid w:val="0084612B"/>
    <w:rsid w:val="00850117"/>
    <w:rsid w:val="00851790"/>
    <w:rsid w:val="00854DD0"/>
    <w:rsid w:val="00856F56"/>
    <w:rsid w:val="008665BA"/>
    <w:rsid w:val="00877BDD"/>
    <w:rsid w:val="008807C8"/>
    <w:rsid w:val="008A17EB"/>
    <w:rsid w:val="008A6427"/>
    <w:rsid w:val="008B486C"/>
    <w:rsid w:val="008C2294"/>
    <w:rsid w:val="008D2230"/>
    <w:rsid w:val="008D365E"/>
    <w:rsid w:val="008E56AB"/>
    <w:rsid w:val="008F4773"/>
    <w:rsid w:val="008F4C7C"/>
    <w:rsid w:val="0091256C"/>
    <w:rsid w:val="00916EC6"/>
    <w:rsid w:val="00931AC5"/>
    <w:rsid w:val="0094071D"/>
    <w:rsid w:val="0094102B"/>
    <w:rsid w:val="009611D1"/>
    <w:rsid w:val="009740A9"/>
    <w:rsid w:val="0098058D"/>
    <w:rsid w:val="009826B2"/>
    <w:rsid w:val="00984E3E"/>
    <w:rsid w:val="009B07B5"/>
    <w:rsid w:val="009B1BE1"/>
    <w:rsid w:val="009B41A1"/>
    <w:rsid w:val="009C208D"/>
    <w:rsid w:val="009D4487"/>
    <w:rsid w:val="009D44C5"/>
    <w:rsid w:val="009F01ED"/>
    <w:rsid w:val="009F083E"/>
    <w:rsid w:val="009F157E"/>
    <w:rsid w:val="00A04176"/>
    <w:rsid w:val="00A10F9B"/>
    <w:rsid w:val="00A12F8C"/>
    <w:rsid w:val="00A13AE2"/>
    <w:rsid w:val="00A173C4"/>
    <w:rsid w:val="00A27206"/>
    <w:rsid w:val="00A32A50"/>
    <w:rsid w:val="00A33F03"/>
    <w:rsid w:val="00A615EC"/>
    <w:rsid w:val="00A63A73"/>
    <w:rsid w:val="00A71A67"/>
    <w:rsid w:val="00A76E6B"/>
    <w:rsid w:val="00A92840"/>
    <w:rsid w:val="00A96D76"/>
    <w:rsid w:val="00AA358D"/>
    <w:rsid w:val="00AB324D"/>
    <w:rsid w:val="00AD21FF"/>
    <w:rsid w:val="00AE0D9F"/>
    <w:rsid w:val="00B01B0A"/>
    <w:rsid w:val="00B11340"/>
    <w:rsid w:val="00B21D7B"/>
    <w:rsid w:val="00B27573"/>
    <w:rsid w:val="00B2779B"/>
    <w:rsid w:val="00B304DD"/>
    <w:rsid w:val="00B50D0E"/>
    <w:rsid w:val="00B53C0B"/>
    <w:rsid w:val="00B54EE3"/>
    <w:rsid w:val="00B5744F"/>
    <w:rsid w:val="00B61292"/>
    <w:rsid w:val="00B80B39"/>
    <w:rsid w:val="00B813DC"/>
    <w:rsid w:val="00B919BE"/>
    <w:rsid w:val="00BB61C5"/>
    <w:rsid w:val="00BC590D"/>
    <w:rsid w:val="00BD30B4"/>
    <w:rsid w:val="00BD79BE"/>
    <w:rsid w:val="00BE2426"/>
    <w:rsid w:val="00BE3EEB"/>
    <w:rsid w:val="00C03F27"/>
    <w:rsid w:val="00C1250D"/>
    <w:rsid w:val="00C2398D"/>
    <w:rsid w:val="00C30E29"/>
    <w:rsid w:val="00C315D5"/>
    <w:rsid w:val="00C31BCC"/>
    <w:rsid w:val="00C46283"/>
    <w:rsid w:val="00C527FB"/>
    <w:rsid w:val="00C63F8F"/>
    <w:rsid w:val="00C703DB"/>
    <w:rsid w:val="00C720C9"/>
    <w:rsid w:val="00C761D7"/>
    <w:rsid w:val="00C81683"/>
    <w:rsid w:val="00C830CB"/>
    <w:rsid w:val="00CA1CF3"/>
    <w:rsid w:val="00CA6E64"/>
    <w:rsid w:val="00CD6ED4"/>
    <w:rsid w:val="00CD7B4D"/>
    <w:rsid w:val="00CE4FD7"/>
    <w:rsid w:val="00CE525A"/>
    <w:rsid w:val="00D00553"/>
    <w:rsid w:val="00D11B8D"/>
    <w:rsid w:val="00D13C98"/>
    <w:rsid w:val="00D16E00"/>
    <w:rsid w:val="00D21FE7"/>
    <w:rsid w:val="00D22618"/>
    <w:rsid w:val="00D250D9"/>
    <w:rsid w:val="00D27CFF"/>
    <w:rsid w:val="00D41C80"/>
    <w:rsid w:val="00D454A4"/>
    <w:rsid w:val="00D51570"/>
    <w:rsid w:val="00D545C2"/>
    <w:rsid w:val="00D5601D"/>
    <w:rsid w:val="00D668B1"/>
    <w:rsid w:val="00D668FD"/>
    <w:rsid w:val="00D711C0"/>
    <w:rsid w:val="00D73513"/>
    <w:rsid w:val="00D73B2A"/>
    <w:rsid w:val="00D83DF0"/>
    <w:rsid w:val="00D900A5"/>
    <w:rsid w:val="00D90EB5"/>
    <w:rsid w:val="00D922D3"/>
    <w:rsid w:val="00D933E3"/>
    <w:rsid w:val="00D9415C"/>
    <w:rsid w:val="00DA2F50"/>
    <w:rsid w:val="00DA79FE"/>
    <w:rsid w:val="00DD5AF0"/>
    <w:rsid w:val="00DD75E7"/>
    <w:rsid w:val="00DF629C"/>
    <w:rsid w:val="00E007B8"/>
    <w:rsid w:val="00E020FC"/>
    <w:rsid w:val="00E12E20"/>
    <w:rsid w:val="00E14EC8"/>
    <w:rsid w:val="00E23A51"/>
    <w:rsid w:val="00E3422D"/>
    <w:rsid w:val="00E427F8"/>
    <w:rsid w:val="00E46958"/>
    <w:rsid w:val="00E62914"/>
    <w:rsid w:val="00E65F9F"/>
    <w:rsid w:val="00E91E73"/>
    <w:rsid w:val="00E92B83"/>
    <w:rsid w:val="00E92F9D"/>
    <w:rsid w:val="00E94908"/>
    <w:rsid w:val="00EA1A2F"/>
    <w:rsid w:val="00EA53B7"/>
    <w:rsid w:val="00EA5A1E"/>
    <w:rsid w:val="00ED3694"/>
    <w:rsid w:val="00ED5C05"/>
    <w:rsid w:val="00EE4607"/>
    <w:rsid w:val="00EE579D"/>
    <w:rsid w:val="00EE78BA"/>
    <w:rsid w:val="00EF4E1A"/>
    <w:rsid w:val="00EF65C8"/>
    <w:rsid w:val="00EF7172"/>
    <w:rsid w:val="00F02EBA"/>
    <w:rsid w:val="00F21BCA"/>
    <w:rsid w:val="00F242D4"/>
    <w:rsid w:val="00F3029E"/>
    <w:rsid w:val="00F31E61"/>
    <w:rsid w:val="00F35268"/>
    <w:rsid w:val="00F53655"/>
    <w:rsid w:val="00F62E74"/>
    <w:rsid w:val="00F63734"/>
    <w:rsid w:val="00F65858"/>
    <w:rsid w:val="00F66D8B"/>
    <w:rsid w:val="00F67B00"/>
    <w:rsid w:val="00F75925"/>
    <w:rsid w:val="00F82B64"/>
    <w:rsid w:val="00F949F3"/>
    <w:rsid w:val="00F954F6"/>
    <w:rsid w:val="00FA05C9"/>
    <w:rsid w:val="00FA43FD"/>
    <w:rsid w:val="00FB0748"/>
    <w:rsid w:val="00FB1C95"/>
    <w:rsid w:val="00FB4032"/>
    <w:rsid w:val="00FB79A4"/>
    <w:rsid w:val="00FE4497"/>
    <w:rsid w:val="00FE5457"/>
    <w:rsid w:val="00FF0E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CF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1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2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08D"/>
    <w:rPr>
      <w:rFonts w:ascii="Segoe UI" w:hAnsi="Segoe UI" w:cs="Segoe UI"/>
      <w:sz w:val="18"/>
      <w:szCs w:val="18"/>
    </w:rPr>
  </w:style>
  <w:style w:type="character" w:styleId="CommentReference">
    <w:name w:val="annotation reference"/>
    <w:basedOn w:val="DefaultParagraphFont"/>
    <w:uiPriority w:val="99"/>
    <w:semiHidden/>
    <w:unhideWhenUsed/>
    <w:rsid w:val="009C208D"/>
    <w:rPr>
      <w:sz w:val="16"/>
      <w:szCs w:val="16"/>
    </w:rPr>
  </w:style>
  <w:style w:type="paragraph" w:styleId="CommentText">
    <w:name w:val="annotation text"/>
    <w:basedOn w:val="Normal"/>
    <w:link w:val="CommentTextChar"/>
    <w:uiPriority w:val="99"/>
    <w:semiHidden/>
    <w:unhideWhenUsed/>
    <w:rsid w:val="009C208D"/>
    <w:rPr>
      <w:sz w:val="20"/>
      <w:szCs w:val="20"/>
    </w:rPr>
  </w:style>
  <w:style w:type="character" w:customStyle="1" w:styleId="CommentTextChar">
    <w:name w:val="Comment Text Char"/>
    <w:basedOn w:val="DefaultParagraphFont"/>
    <w:link w:val="CommentText"/>
    <w:uiPriority w:val="99"/>
    <w:semiHidden/>
    <w:rsid w:val="009C208D"/>
    <w:rPr>
      <w:sz w:val="20"/>
      <w:szCs w:val="20"/>
    </w:rPr>
  </w:style>
  <w:style w:type="paragraph" w:styleId="CommentSubject">
    <w:name w:val="annotation subject"/>
    <w:basedOn w:val="CommentText"/>
    <w:next w:val="CommentText"/>
    <w:link w:val="CommentSubjectChar"/>
    <w:uiPriority w:val="99"/>
    <w:semiHidden/>
    <w:unhideWhenUsed/>
    <w:rsid w:val="009C208D"/>
    <w:rPr>
      <w:b/>
      <w:bCs/>
    </w:rPr>
  </w:style>
  <w:style w:type="character" w:customStyle="1" w:styleId="CommentSubjectChar">
    <w:name w:val="Comment Subject Char"/>
    <w:basedOn w:val="CommentTextChar"/>
    <w:link w:val="CommentSubject"/>
    <w:uiPriority w:val="99"/>
    <w:semiHidden/>
    <w:rsid w:val="009C208D"/>
    <w:rPr>
      <w:b/>
      <w:bCs/>
      <w:sz w:val="20"/>
      <w:szCs w:val="20"/>
    </w:rPr>
  </w:style>
  <w:style w:type="paragraph" w:styleId="Header">
    <w:name w:val="header"/>
    <w:basedOn w:val="Normal"/>
    <w:link w:val="HeaderChar"/>
    <w:uiPriority w:val="99"/>
    <w:unhideWhenUsed/>
    <w:rsid w:val="00EA53B7"/>
    <w:pPr>
      <w:tabs>
        <w:tab w:val="center" w:pos="4536"/>
        <w:tab w:val="right" w:pos="9072"/>
      </w:tabs>
    </w:pPr>
  </w:style>
  <w:style w:type="character" w:customStyle="1" w:styleId="HeaderChar">
    <w:name w:val="Header Char"/>
    <w:basedOn w:val="DefaultParagraphFont"/>
    <w:link w:val="Header"/>
    <w:uiPriority w:val="99"/>
    <w:rsid w:val="00EA53B7"/>
  </w:style>
  <w:style w:type="paragraph" w:styleId="Footer">
    <w:name w:val="footer"/>
    <w:basedOn w:val="Normal"/>
    <w:link w:val="FooterChar"/>
    <w:uiPriority w:val="99"/>
    <w:unhideWhenUsed/>
    <w:rsid w:val="00EA53B7"/>
    <w:pPr>
      <w:tabs>
        <w:tab w:val="center" w:pos="4536"/>
        <w:tab w:val="right" w:pos="9072"/>
      </w:tabs>
    </w:pPr>
  </w:style>
  <w:style w:type="character" w:customStyle="1" w:styleId="FooterChar">
    <w:name w:val="Footer Char"/>
    <w:basedOn w:val="DefaultParagraphFont"/>
    <w:link w:val="Footer"/>
    <w:uiPriority w:val="99"/>
    <w:rsid w:val="00EA53B7"/>
  </w:style>
  <w:style w:type="paragraph" w:styleId="ListParagraph">
    <w:name w:val="List Paragraph"/>
    <w:basedOn w:val="Normal"/>
    <w:uiPriority w:val="34"/>
    <w:qFormat/>
    <w:rsid w:val="00FF0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725900">
      <w:bodyDiv w:val="1"/>
      <w:marLeft w:val="0"/>
      <w:marRight w:val="0"/>
      <w:marTop w:val="0"/>
      <w:marBottom w:val="0"/>
      <w:divBdr>
        <w:top w:val="none" w:sz="0" w:space="0" w:color="auto"/>
        <w:left w:val="none" w:sz="0" w:space="0" w:color="auto"/>
        <w:bottom w:val="none" w:sz="0" w:space="0" w:color="auto"/>
        <w:right w:val="none" w:sz="0" w:space="0" w:color="auto"/>
      </w:divBdr>
      <w:divsChild>
        <w:div w:id="1597517619">
          <w:marLeft w:val="720"/>
          <w:marRight w:val="0"/>
          <w:marTop w:val="200"/>
          <w:marBottom w:val="0"/>
          <w:divBdr>
            <w:top w:val="none" w:sz="0" w:space="0" w:color="auto"/>
            <w:left w:val="none" w:sz="0" w:space="0" w:color="auto"/>
            <w:bottom w:val="none" w:sz="0" w:space="0" w:color="auto"/>
            <w:right w:val="none" w:sz="0" w:space="0" w:color="auto"/>
          </w:divBdr>
        </w:div>
        <w:div w:id="528877830">
          <w:marLeft w:val="720"/>
          <w:marRight w:val="0"/>
          <w:marTop w:val="200"/>
          <w:marBottom w:val="0"/>
          <w:divBdr>
            <w:top w:val="none" w:sz="0" w:space="0" w:color="auto"/>
            <w:left w:val="none" w:sz="0" w:space="0" w:color="auto"/>
            <w:bottom w:val="none" w:sz="0" w:space="0" w:color="auto"/>
            <w:right w:val="none" w:sz="0" w:space="0" w:color="auto"/>
          </w:divBdr>
        </w:div>
        <w:div w:id="1015496777">
          <w:marLeft w:val="720"/>
          <w:marRight w:val="0"/>
          <w:marTop w:val="200"/>
          <w:marBottom w:val="0"/>
          <w:divBdr>
            <w:top w:val="none" w:sz="0" w:space="0" w:color="auto"/>
            <w:left w:val="none" w:sz="0" w:space="0" w:color="auto"/>
            <w:bottom w:val="none" w:sz="0" w:space="0" w:color="auto"/>
            <w:right w:val="none" w:sz="0" w:space="0" w:color="auto"/>
          </w:divBdr>
        </w:div>
        <w:div w:id="1430080151">
          <w:marLeft w:val="720"/>
          <w:marRight w:val="0"/>
          <w:marTop w:val="200"/>
          <w:marBottom w:val="0"/>
          <w:divBdr>
            <w:top w:val="none" w:sz="0" w:space="0" w:color="auto"/>
            <w:left w:val="none" w:sz="0" w:space="0" w:color="auto"/>
            <w:bottom w:val="none" w:sz="0" w:space="0" w:color="auto"/>
            <w:right w:val="none" w:sz="0" w:space="0" w:color="auto"/>
          </w:divBdr>
        </w:div>
      </w:divsChild>
    </w:div>
    <w:div w:id="466975120">
      <w:bodyDiv w:val="1"/>
      <w:marLeft w:val="0"/>
      <w:marRight w:val="0"/>
      <w:marTop w:val="0"/>
      <w:marBottom w:val="0"/>
      <w:divBdr>
        <w:top w:val="none" w:sz="0" w:space="0" w:color="auto"/>
        <w:left w:val="none" w:sz="0" w:space="0" w:color="auto"/>
        <w:bottom w:val="none" w:sz="0" w:space="0" w:color="auto"/>
        <w:right w:val="none" w:sz="0" w:space="0" w:color="auto"/>
      </w:divBdr>
      <w:divsChild>
        <w:div w:id="1289506744">
          <w:marLeft w:val="720"/>
          <w:marRight w:val="0"/>
          <w:marTop w:val="200"/>
          <w:marBottom w:val="0"/>
          <w:divBdr>
            <w:top w:val="none" w:sz="0" w:space="0" w:color="auto"/>
            <w:left w:val="none" w:sz="0" w:space="0" w:color="auto"/>
            <w:bottom w:val="none" w:sz="0" w:space="0" w:color="auto"/>
            <w:right w:val="none" w:sz="0" w:space="0" w:color="auto"/>
          </w:divBdr>
        </w:div>
        <w:div w:id="374090053">
          <w:marLeft w:val="720"/>
          <w:marRight w:val="0"/>
          <w:marTop w:val="200"/>
          <w:marBottom w:val="0"/>
          <w:divBdr>
            <w:top w:val="none" w:sz="0" w:space="0" w:color="auto"/>
            <w:left w:val="none" w:sz="0" w:space="0" w:color="auto"/>
            <w:bottom w:val="none" w:sz="0" w:space="0" w:color="auto"/>
            <w:right w:val="none" w:sz="0" w:space="0" w:color="auto"/>
          </w:divBdr>
        </w:div>
        <w:div w:id="1956059553">
          <w:marLeft w:val="720"/>
          <w:marRight w:val="0"/>
          <w:marTop w:val="200"/>
          <w:marBottom w:val="0"/>
          <w:divBdr>
            <w:top w:val="none" w:sz="0" w:space="0" w:color="auto"/>
            <w:left w:val="none" w:sz="0" w:space="0" w:color="auto"/>
            <w:bottom w:val="none" w:sz="0" w:space="0" w:color="auto"/>
            <w:right w:val="none" w:sz="0" w:space="0" w:color="auto"/>
          </w:divBdr>
        </w:div>
        <w:div w:id="181749642">
          <w:marLeft w:val="720"/>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6" Type="http://schemas.openxmlformats.org/officeDocument/2006/relationships/footnotes" Target="footnotes.xml"/><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3E5F723ED5D6F429FAB1870ECE9D796" ma:contentTypeVersion="5" ma:contentTypeDescription="Skapa ett nytt dokument." ma:contentTypeScope="" ma:versionID="82a616a50f63b3777cfcb06e680c8ef0">
  <xsd:schema xmlns:xsd="http://www.w3.org/2001/XMLSchema" xmlns:xs="http://www.w3.org/2001/XMLSchema" xmlns:p="http://schemas.microsoft.com/office/2006/metadata/properties" xmlns:ns1="http://schemas.microsoft.com/sharepoint/v3" xmlns:ns2="578d1f31-9c9b-400b-a06b-6cd068f53e53" targetNamespace="http://schemas.microsoft.com/office/2006/metadata/properties" ma:root="true" ma:fieldsID="573cbf779fa2788ec68ce4b776c57ab8" ns1:_="" ns2:_="">
    <xsd:import namespace="http://schemas.microsoft.com/sharepoint/v3"/>
    <xsd:import namespace="578d1f31-9c9b-400b-a06b-6cd068f53e53"/>
    <xsd:element name="properties">
      <xsd:complexType>
        <xsd:sequence>
          <xsd:element name="documentManagement">
            <xsd:complexType>
              <xsd:all>
                <xsd:element ref="ns2:Ansvarig" minOccurs="0"/>
                <xsd:element ref="ns2:Dokumenttyp" minOccurs="0"/>
                <xsd:element ref="ns2:Process" minOccurs="0"/>
                <xsd:element ref="ns2:År"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8d1f31-9c9b-400b-a06b-6cd068f53e53" elementFormDefault="qualified">
    <xsd:import namespace="http://schemas.microsoft.com/office/2006/documentManagement/types"/>
    <xsd:import namespace="http://schemas.microsoft.com/office/infopath/2007/PartnerControls"/>
    <xsd:element name="Ansvarig" ma:index="2" nillable="true" ma:displayName="Ansvarig" ma:list="UserInfo" ma:internalName="Ansva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kumenttyp" ma:index="3" nillable="true" ma:displayName="Dokumenttyp" ma:format="Dropdown" ma:internalName="Dokumenttyp">
      <xsd:simpleType>
        <xsd:union memberTypes="dms:Text">
          <xsd:simpleType>
            <xsd:restriction base="dms:Choice">
              <xsd:enumeration value="Avtal"/>
              <xsd:enumeration value="Beslut"/>
              <xsd:enumeration value="Beställning"/>
              <xsd:enumeration value="Bild"/>
              <xsd:enumeration value="Blankett"/>
              <xsd:enumeration value="Budget"/>
              <xsd:enumeration value="Checklista"/>
              <xsd:enumeration value="Film"/>
              <xsd:enumeration value="Handläggningsordning"/>
              <xsd:enumeration value="Instruktioner"/>
              <xsd:enumeration value="Intyg"/>
              <xsd:enumeration value="Kravspecifikation"/>
              <xsd:enumeration value="Mall"/>
              <xsd:enumeration value="Minnesanteckning"/>
              <xsd:enumeration value="Offert"/>
              <xsd:enumeration value="Plan"/>
              <xsd:enumeration value="Policy"/>
              <xsd:enumeration value="Presentation"/>
              <xsd:enumeration value="Program"/>
              <xsd:enumeration value="Protokoll"/>
              <xsd:enumeration value="Rapport"/>
              <xsd:enumeration value="Regel"/>
              <xsd:enumeration value="Remiss"/>
              <xsd:enumeration value="Text"/>
              <xsd:enumeration value="Uppdrag"/>
              <xsd:enumeration value="Uppföljning"/>
              <xsd:enumeration value="Utvärdering"/>
              <xsd:enumeration value="Verksamhet"/>
              <xsd:enumeration value="Verksamhetsberättelse"/>
              <xsd:enumeration value="Verksamhetsplan"/>
              <xsd:enumeration value="Annat"/>
            </xsd:restriction>
          </xsd:simpleType>
        </xsd:union>
      </xsd:simpleType>
    </xsd:element>
    <xsd:element name="Process" ma:index="4" nillable="true" ma:displayName="Process" ma:internalName="Process">
      <xsd:simpleType>
        <xsd:union memberTypes="dms:Text">
          <xsd:simpleType>
            <xsd:restriction base="dms:Choice"/>
          </xsd:simpleType>
        </xsd:union>
      </xsd:simpleType>
    </xsd:element>
    <xsd:element name="År" ma:index="5" nillable="true" ma:displayName="År" ma:format="Dropdown" ma:internalName="_x00c5_r">
      <xsd:simpleType>
        <xsd:union memberTypes="dms:Text">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nsvarig xmlns="578d1f31-9c9b-400b-a06b-6cd068f53e53">
      <UserInfo>
        <DisplayName>Per Nilsson</DisplayName>
        <AccountId>33</AccountId>
        <AccountType/>
      </UserInfo>
    </Ansvarig>
    <År xmlns="578d1f31-9c9b-400b-a06b-6cd068f53e53">2017</År>
    <Dokumenttyp xmlns="578d1f31-9c9b-400b-a06b-6cd068f53e53">Presentation</Dokumenttyp>
    <PublishingExpirationDate xmlns="http://schemas.microsoft.com/sharepoint/v3" xsi:nil="true"/>
    <PublishingStartDate xmlns="http://schemas.microsoft.com/sharepoint/v3" xsi:nil="true"/>
    <Process xmlns="578d1f31-9c9b-400b-a06b-6cd068f53e53" xsi:nil="true"/>
  </documentManagement>
</p:properties>
</file>

<file path=customXml/itemProps1.xml><?xml version="1.0" encoding="utf-8"?>
<ds:datastoreItem xmlns:ds="http://schemas.openxmlformats.org/officeDocument/2006/customXml" ds:itemID="{B9FD319F-225A-DC40-93ED-155C5C093B0C}">
  <ds:schemaRefs>
    <ds:schemaRef ds:uri="http://schemas.openxmlformats.org/officeDocument/2006/bibliography"/>
  </ds:schemaRefs>
</ds:datastoreItem>
</file>

<file path=customXml/itemProps2.xml><?xml version="1.0" encoding="utf-8"?>
<ds:datastoreItem xmlns:ds="http://schemas.openxmlformats.org/officeDocument/2006/customXml" ds:itemID="{ABF2CF85-5B55-4F39-A19A-8EB32A2A4E62}"/>
</file>

<file path=customXml/itemProps3.xml><?xml version="1.0" encoding="utf-8"?>
<ds:datastoreItem xmlns:ds="http://schemas.openxmlformats.org/officeDocument/2006/customXml" ds:itemID="{ABABAB6D-7C3C-4CEF-9160-D5B0AC25940D}"/>
</file>

<file path=customXml/itemProps4.xml><?xml version="1.0" encoding="utf-8"?>
<ds:datastoreItem xmlns:ds="http://schemas.openxmlformats.org/officeDocument/2006/customXml" ds:itemID="{96DC4231-82DC-4D02-AA05-F715B11B6125}"/>
</file>

<file path=docProps/app.xml><?xml version="1.0" encoding="utf-8"?>
<Properties xmlns="http://schemas.openxmlformats.org/officeDocument/2006/extended-properties" xmlns:vt="http://schemas.openxmlformats.org/officeDocument/2006/docPropsVTypes">
  <Template>Normal.dotm</Template>
  <TotalTime>122</TotalTime>
  <Pages>4</Pages>
  <Words>1201</Words>
  <Characters>6846</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big data, and cybersecurity</dc:title>
  <dc:subject/>
  <dc:creator>Microsoft Office-användare</dc:creator>
  <cp:keywords/>
  <dc:description/>
  <cp:lastModifiedBy>Carl Magnus Olsson</cp:lastModifiedBy>
  <cp:revision>160</cp:revision>
  <cp:lastPrinted>2017-09-22T07:27:00Z</cp:lastPrinted>
  <dcterms:created xsi:type="dcterms:W3CDTF">2017-10-02T16:19:00Z</dcterms:created>
  <dcterms:modified xsi:type="dcterms:W3CDTF">2017-10-03T12:41:00Z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0x01010023E5F723ED5D6F429FAB1870ECE9D796</vt:lpwstr>
  </property>
</Properties>
</file>