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1B" w:rsidRDefault="00622CFF">
      <w:pPr>
        <w:rPr>
          <w:sz w:val="32"/>
          <w:szCs w:val="32"/>
          <w:lang w:val="en-US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 wp14:anchorId="432AA6A0" wp14:editId="5280767F">
            <wp:simplePos x="0" y="0"/>
            <wp:positionH relativeFrom="column">
              <wp:posOffset>4062730</wp:posOffset>
            </wp:positionH>
            <wp:positionV relativeFrom="paragraph">
              <wp:posOffset>195580</wp:posOffset>
            </wp:positionV>
            <wp:extent cx="1882775" cy="838200"/>
            <wp:effectExtent l="0" t="0" r="3175" b="0"/>
            <wp:wrapSquare wrapText="bothSides"/>
            <wp:docPr id="4" name="Picture 4" descr="C:\Users\gusca890.000\AppData\Local\Microsoft\Windows\Temporary Internet Files\Content.Word\Al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ca890.000\AppData\Local\Microsoft\Windows\Temporary Internet Files\Content.Word\Alt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E29" w:rsidRPr="00612A94" w:rsidRDefault="00EA53B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SOUTH AFRICA – SWEDEN UNIVERSITY FORUM</w:t>
      </w:r>
    </w:p>
    <w:p w:rsidR="00C30E29" w:rsidRDefault="00984E3E">
      <w:pPr>
        <w:rPr>
          <w:lang w:val="en-US"/>
        </w:rPr>
      </w:pPr>
      <w:r>
        <w:rPr>
          <w:lang w:val="en-US"/>
        </w:rPr>
        <w:t>Planning</w:t>
      </w:r>
      <w:r w:rsidR="00C30E29">
        <w:rPr>
          <w:lang w:val="en-US"/>
        </w:rPr>
        <w:t xml:space="preserve"> meeting, Pretoria – October 2-3 2017</w:t>
      </w:r>
    </w:p>
    <w:p w:rsidR="00C30E29" w:rsidRDefault="00C30E29">
      <w:pPr>
        <w:rPr>
          <w:lang w:val="en-US"/>
        </w:rPr>
      </w:pPr>
    </w:p>
    <w:p w:rsidR="009B1BE1" w:rsidRPr="009B1BE1" w:rsidRDefault="009B1BE1">
      <w:pPr>
        <w:rPr>
          <w:lang w:val="en-US"/>
        </w:rPr>
      </w:pPr>
      <w:r w:rsidRPr="009B1BE1">
        <w:rPr>
          <w:lang w:val="en-US"/>
        </w:rPr>
        <w:t xml:space="preserve">Position paper for the </w:t>
      </w:r>
      <w:r w:rsidR="00C30E29">
        <w:rPr>
          <w:lang w:val="en-US"/>
        </w:rPr>
        <w:t>first research seminar in Pretoria, XXX 2018</w:t>
      </w:r>
    </w:p>
    <w:p w:rsidR="009B1BE1" w:rsidRPr="009B1BE1" w:rsidRDefault="009B1BE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B1BE1" w:rsidRPr="003B3FA9" w:rsidTr="009B1BE1">
        <w:tc>
          <w:tcPr>
            <w:tcW w:w="9056" w:type="dxa"/>
          </w:tcPr>
          <w:p w:rsidR="009B1BE1" w:rsidRDefault="008B486C">
            <w:pPr>
              <w:rPr>
                <w:i/>
                <w:lang w:val="en-US"/>
              </w:rPr>
            </w:pPr>
            <w:r w:rsidRPr="007E6B7C">
              <w:rPr>
                <w:i/>
                <w:lang w:val="en-US"/>
              </w:rPr>
              <w:t xml:space="preserve">Topic/Challenge </w:t>
            </w:r>
            <w:r w:rsidR="009B1BE1" w:rsidRPr="007E6B7C">
              <w:rPr>
                <w:i/>
                <w:lang w:val="en-US"/>
              </w:rPr>
              <w:t>Headline</w:t>
            </w:r>
          </w:p>
          <w:p w:rsidR="00C30E29" w:rsidRPr="003B3FA9" w:rsidRDefault="003B3FA9" w:rsidP="003B3FA9">
            <w:pPr>
              <w:jc w:val="center"/>
              <w:rPr>
                <w:b/>
                <w:color w:val="8496B0" w:themeColor="text2" w:themeTint="99"/>
                <w:lang w:val="en-GB"/>
              </w:rPr>
            </w:pPr>
            <w:r w:rsidRPr="003B3FA9">
              <w:rPr>
                <w:b/>
                <w:color w:val="8496B0" w:themeColor="text2" w:themeTint="99"/>
                <w:lang w:val="en-GB"/>
              </w:rPr>
              <w:t>Urbanisation and cities in the 21</w:t>
            </w:r>
            <w:r w:rsidRPr="003B3FA9">
              <w:rPr>
                <w:b/>
                <w:color w:val="8496B0" w:themeColor="text2" w:themeTint="99"/>
                <w:vertAlign w:val="superscript"/>
                <w:lang w:val="en-GB"/>
              </w:rPr>
              <w:t>st</w:t>
            </w:r>
            <w:r w:rsidRPr="003B3FA9">
              <w:rPr>
                <w:b/>
                <w:color w:val="8496B0" w:themeColor="text2" w:themeTint="99"/>
                <w:lang w:val="en-GB"/>
              </w:rPr>
              <w:t xml:space="preserve"> Century</w:t>
            </w:r>
          </w:p>
          <w:p w:rsidR="009B1BE1" w:rsidRPr="007E6B7C" w:rsidRDefault="009B1BE1" w:rsidP="00C30E29">
            <w:pPr>
              <w:jc w:val="both"/>
              <w:rPr>
                <w:lang w:val="en-US"/>
              </w:rPr>
            </w:pPr>
          </w:p>
        </w:tc>
      </w:tr>
      <w:tr w:rsidR="008A17EB" w:rsidRPr="003B3FA9" w:rsidTr="00B50D0E">
        <w:trPr>
          <w:trHeight w:val="4370"/>
        </w:trPr>
        <w:tc>
          <w:tcPr>
            <w:tcW w:w="9056" w:type="dxa"/>
          </w:tcPr>
          <w:p w:rsidR="00F3029E" w:rsidRDefault="00B50D0E" w:rsidP="00C30E29">
            <w:pPr>
              <w:rPr>
                <w:i/>
                <w:lang w:val="en-US"/>
              </w:rPr>
            </w:pPr>
            <w:r w:rsidRPr="007E6B7C">
              <w:rPr>
                <w:i/>
                <w:lang w:val="en-US"/>
              </w:rPr>
              <w:t>Description</w:t>
            </w:r>
            <w:r>
              <w:rPr>
                <w:i/>
                <w:lang w:val="en-US"/>
              </w:rPr>
              <w:t xml:space="preserve"> of challenge (</w:t>
            </w:r>
            <w:r w:rsidRPr="00B50D0E">
              <w:rPr>
                <w:i/>
                <w:lang w:val="en-US"/>
              </w:rPr>
              <w:t>The challenge should be relevant for both countries</w:t>
            </w:r>
            <w:r>
              <w:rPr>
                <w:i/>
                <w:lang w:val="en-US"/>
              </w:rPr>
              <w:t>,</w:t>
            </w:r>
            <w:r w:rsidRPr="00B50D0E">
              <w:rPr>
                <w:i/>
                <w:lang w:val="en-US"/>
              </w:rPr>
              <w:t xml:space="preserve"> approachable from a</w:t>
            </w:r>
            <w:r>
              <w:rPr>
                <w:i/>
                <w:lang w:val="en-US"/>
              </w:rPr>
              <w:t>n interdisciplinary perspective,</w:t>
            </w:r>
            <w:r w:rsidRPr="00B50D0E">
              <w:rPr>
                <w:i/>
                <w:lang w:val="en-US"/>
              </w:rPr>
              <w:t xml:space="preserve"> relevant to industry, </w:t>
            </w:r>
            <w:r>
              <w:rPr>
                <w:i/>
                <w:lang w:val="en-US"/>
              </w:rPr>
              <w:t>NGOs and/or surrounding society, l</w:t>
            </w:r>
            <w:r w:rsidRPr="00B50D0E">
              <w:rPr>
                <w:i/>
                <w:lang w:val="en-US"/>
              </w:rPr>
              <w:t>inked to one or several of the 17 SDGs</w:t>
            </w:r>
            <w:r>
              <w:rPr>
                <w:i/>
                <w:lang w:val="en-US"/>
              </w:rPr>
              <w:t>)</w:t>
            </w:r>
          </w:p>
          <w:p w:rsidR="003B3FA9" w:rsidRDefault="003B3FA9" w:rsidP="00C30E29">
            <w:pPr>
              <w:rPr>
                <w:i/>
                <w:lang w:val="en-US"/>
              </w:rPr>
            </w:pPr>
          </w:p>
          <w:p w:rsidR="003B3FA9" w:rsidRPr="003B3FA9" w:rsidRDefault="003B3FA9" w:rsidP="003B3FA9">
            <w:pPr>
              <w:rPr>
                <w:b/>
                <w:u w:val="single"/>
                <w:lang w:val="en-GB"/>
              </w:rPr>
            </w:pPr>
            <w:r w:rsidRPr="003B3FA9">
              <w:rPr>
                <w:b/>
                <w:u w:val="single"/>
                <w:lang w:val="en-GB"/>
              </w:rPr>
              <w:t>Key challenges</w:t>
            </w:r>
          </w:p>
          <w:p w:rsidR="003B3FA9" w:rsidRPr="003B3FA9" w:rsidRDefault="003B3FA9" w:rsidP="003B3FA9">
            <w:pPr>
              <w:rPr>
                <w:lang w:val="en-GB"/>
              </w:rPr>
            </w:pPr>
          </w:p>
          <w:p w:rsidR="003B3FA9" w:rsidRPr="003B3FA9" w:rsidRDefault="003B3FA9" w:rsidP="003B3FA9">
            <w:pPr>
              <w:rPr>
                <w:lang w:val="en-GB"/>
              </w:rPr>
            </w:pPr>
            <w:r w:rsidRPr="003B3FA9">
              <w:rPr>
                <w:lang w:val="en-GB"/>
              </w:rPr>
              <w:t xml:space="preserve">1. </w:t>
            </w:r>
            <w:r w:rsidRPr="003B3FA9">
              <w:rPr>
                <w:b/>
                <w:lang w:val="en-GB"/>
              </w:rPr>
              <w:t xml:space="preserve">Rural urban  </w:t>
            </w:r>
            <w:r w:rsidRPr="003B3FA9">
              <w:rPr>
                <w:lang w:val="en-GB"/>
              </w:rPr>
              <w:t xml:space="preserve">imbalances linkages  - inflow from rural to cities  (more in one direction) </w:t>
            </w:r>
          </w:p>
          <w:p w:rsidR="003B3FA9" w:rsidRPr="003B3FA9" w:rsidRDefault="003B3FA9" w:rsidP="003B3FA9">
            <w:pPr>
              <w:rPr>
                <w:lang w:val="en-GB"/>
              </w:rPr>
            </w:pPr>
          </w:p>
          <w:p w:rsidR="003B3FA9" w:rsidRDefault="003B3FA9" w:rsidP="003B3FA9">
            <w:pPr>
              <w:rPr>
                <w:b/>
                <w:lang w:val="en-GB"/>
              </w:rPr>
            </w:pPr>
            <w:r w:rsidRPr="003B3FA9">
              <w:rPr>
                <w:lang w:val="en-GB"/>
              </w:rPr>
              <w:t xml:space="preserve">2. </w:t>
            </w:r>
            <w:r w:rsidRPr="003B3FA9">
              <w:rPr>
                <w:b/>
                <w:lang w:val="en-GB"/>
              </w:rPr>
              <w:t xml:space="preserve"> In general </w:t>
            </w:r>
            <w:r>
              <w:rPr>
                <w:b/>
                <w:lang w:val="en-GB"/>
              </w:rPr>
              <w:t xml:space="preserve"> - </w:t>
            </w:r>
            <w:r w:rsidRPr="003B3FA9">
              <w:rPr>
                <w:b/>
                <w:lang w:val="en-GB"/>
              </w:rPr>
              <w:t>Structure/Infrastructure/Design not suitable for present day</w:t>
            </w:r>
            <w:r>
              <w:rPr>
                <w:b/>
                <w:lang w:val="en-GB"/>
              </w:rPr>
              <w:t xml:space="preserve"> cities or change in cities</w:t>
            </w:r>
          </w:p>
          <w:p w:rsidR="003B3FA9" w:rsidRDefault="003B3FA9" w:rsidP="003B3FA9">
            <w:pPr>
              <w:rPr>
                <w:lang w:val="en-GB"/>
              </w:rPr>
            </w:pPr>
          </w:p>
          <w:p w:rsidR="003B3FA9" w:rsidRDefault="003B3FA9" w:rsidP="003B3FA9">
            <w:r>
              <w:t>History of regions</w:t>
            </w:r>
          </w:p>
          <w:p w:rsidR="003B3FA9" w:rsidRDefault="003B3FA9" w:rsidP="003B3FA9">
            <w:pPr>
              <w:pStyle w:val="ListParagraph"/>
              <w:numPr>
                <w:ilvl w:val="0"/>
                <w:numId w:val="2"/>
              </w:numPr>
            </w:pPr>
            <w:r>
              <w:t>Current cities are based on problems or plans of the past.</w:t>
            </w:r>
          </w:p>
          <w:p w:rsidR="003B3FA9" w:rsidRDefault="003B3FA9" w:rsidP="003B3FA9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t xml:space="preserve">And they have evolved </w:t>
            </w:r>
            <w:r w:rsidRPr="003B3FA9">
              <w:rPr>
                <w:lang w:val="en-GB"/>
              </w:rPr>
              <w:t>e.g. Johannesburg</w:t>
            </w:r>
            <w:r>
              <w:rPr>
                <w:lang w:val="en-GB"/>
              </w:rPr>
              <w:t>´s</w:t>
            </w:r>
            <w:r w:rsidRPr="003B3FA9">
              <w:rPr>
                <w:lang w:val="en-GB"/>
              </w:rPr>
              <w:t xml:space="preserve"> wealth </w:t>
            </w:r>
            <w:r>
              <w:rPr>
                <w:lang w:val="en-GB"/>
              </w:rPr>
              <w:t xml:space="preserve">is </w:t>
            </w:r>
            <w:r w:rsidRPr="003B3FA9">
              <w:rPr>
                <w:lang w:val="en-GB"/>
              </w:rPr>
              <w:t xml:space="preserve">built on mines, </w:t>
            </w:r>
            <w:r>
              <w:rPr>
                <w:lang w:val="en-GB"/>
              </w:rPr>
              <w:t>and is the engine of all parts of the economy and is the hub for many things however the history means that we now have a diversity of problems such as water qualty</w:t>
            </w:r>
            <w:r w:rsidRPr="003B3FA9">
              <w:rPr>
                <w:lang w:val="en-GB"/>
              </w:rPr>
              <w:t xml:space="preserve"> </w:t>
            </w:r>
          </w:p>
          <w:p w:rsidR="003B3FA9" w:rsidRPr="003B3FA9" w:rsidRDefault="003B3FA9" w:rsidP="003B3FA9">
            <w:pPr>
              <w:rPr>
                <w:lang w:val="en-GB"/>
              </w:rPr>
            </w:pPr>
          </w:p>
          <w:p w:rsidR="003B3FA9" w:rsidRPr="003B3FA9" w:rsidRDefault="003B3FA9" w:rsidP="003B3FA9">
            <w:pPr>
              <w:rPr>
                <w:lang w:val="en-GB"/>
              </w:rPr>
            </w:pPr>
          </w:p>
          <w:p w:rsidR="003B3FA9" w:rsidRPr="003B3FA9" w:rsidRDefault="003B3FA9" w:rsidP="00441C11">
            <w:pPr>
              <w:rPr>
                <w:lang w:val="en-GB"/>
              </w:rPr>
            </w:pPr>
            <w:r w:rsidRPr="003B3FA9">
              <w:rPr>
                <w:b/>
                <w:lang w:val="en-GB"/>
              </w:rPr>
              <w:t>3. Supply</w:t>
            </w:r>
            <w:r w:rsidR="00441C11">
              <w:rPr>
                <w:b/>
                <w:lang w:val="en-GB"/>
              </w:rPr>
              <w:t xml:space="preserve"> does</w:t>
            </w:r>
            <w:r w:rsidRPr="003B3FA9">
              <w:rPr>
                <w:b/>
                <w:lang w:val="en-GB"/>
              </w:rPr>
              <w:t xml:space="preserve"> not adequately meeting</w:t>
            </w:r>
            <w:r w:rsidR="00441C11">
              <w:rPr>
                <w:b/>
                <w:lang w:val="en-GB"/>
              </w:rPr>
              <w:t xml:space="preserve"> the demand</w:t>
            </w:r>
            <w:r w:rsidRPr="003B3FA9">
              <w:rPr>
                <w:b/>
                <w:lang w:val="en-GB"/>
              </w:rPr>
              <w:t xml:space="preserve"> </w:t>
            </w:r>
            <w:r w:rsidRPr="003B3FA9">
              <w:rPr>
                <w:lang w:val="en-GB"/>
              </w:rPr>
              <w:t xml:space="preserve">– services, infrastructure,  </w:t>
            </w:r>
            <w:r w:rsidR="00441C11">
              <w:rPr>
                <w:lang w:val="en-GB"/>
              </w:rPr>
              <w:t>transports, housing</w:t>
            </w:r>
          </w:p>
          <w:p w:rsidR="003B3FA9" w:rsidRPr="003B3FA9" w:rsidRDefault="003B3FA9" w:rsidP="003B3FA9">
            <w:pPr>
              <w:rPr>
                <w:lang w:val="en-GB"/>
              </w:rPr>
            </w:pPr>
          </w:p>
          <w:p w:rsidR="003B3FA9" w:rsidRPr="003B3FA9" w:rsidRDefault="00441C11" w:rsidP="003B3F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="003B3FA9" w:rsidRPr="003B3FA9">
              <w:rPr>
                <w:b/>
                <w:lang w:val="en-GB"/>
              </w:rPr>
              <w:t xml:space="preserve">. Safety  - </w:t>
            </w:r>
            <w:r w:rsidR="003B3FA9" w:rsidRPr="003B3FA9">
              <w:rPr>
                <w:lang w:val="en-GB"/>
              </w:rPr>
              <w:t>issues around safety are more pronounced in cities</w:t>
            </w:r>
          </w:p>
          <w:p w:rsidR="003B3FA9" w:rsidRPr="003B3FA9" w:rsidRDefault="003B3FA9" w:rsidP="003B3FA9">
            <w:pPr>
              <w:rPr>
                <w:lang w:val="en-GB"/>
              </w:rPr>
            </w:pPr>
          </w:p>
          <w:p w:rsidR="003B3FA9" w:rsidRDefault="00441C11" w:rsidP="003B3FA9">
            <w:pPr>
              <w:rPr>
                <w:lang w:val="en-GB"/>
              </w:rPr>
            </w:pPr>
            <w:r>
              <w:rPr>
                <w:b/>
                <w:lang w:val="en-GB"/>
              </w:rPr>
              <w:t>6</w:t>
            </w:r>
            <w:r w:rsidR="003B3FA9" w:rsidRPr="003B3FA9">
              <w:rPr>
                <w:b/>
                <w:lang w:val="en-GB"/>
              </w:rPr>
              <w:t>. Economically sustainable</w:t>
            </w:r>
            <w:r w:rsidR="003B3FA9" w:rsidRPr="003B3FA9">
              <w:rPr>
                <w:lang w:val="en-GB"/>
              </w:rPr>
              <w:t xml:space="preserve"> </w:t>
            </w:r>
            <w:r w:rsidR="003B3FA9" w:rsidRPr="003B3FA9">
              <w:rPr>
                <w:b/>
                <w:lang w:val="en-GB"/>
              </w:rPr>
              <w:t>future cities</w:t>
            </w:r>
            <w:r w:rsidR="003B3FA9" w:rsidRPr="003B3FA9">
              <w:rPr>
                <w:lang w:val="en-GB"/>
              </w:rPr>
              <w:t xml:space="preserve"> –  e.g. when cities and economies are linked to certain industries when no longer existing then city dies </w:t>
            </w:r>
          </w:p>
          <w:p w:rsidR="00441C11" w:rsidRPr="003B3FA9" w:rsidRDefault="00441C11" w:rsidP="003B3FA9">
            <w:pPr>
              <w:rPr>
                <w:lang w:val="en-GB"/>
              </w:rPr>
            </w:pPr>
          </w:p>
          <w:p w:rsidR="003B3FA9" w:rsidRDefault="00441C11" w:rsidP="00C30E29">
            <w:pPr>
              <w:rPr>
                <w:lang w:val="en-GB"/>
              </w:rPr>
            </w:pPr>
            <w:r w:rsidRPr="003B3FA9">
              <w:rPr>
                <w:b/>
                <w:lang w:val="en-GB"/>
              </w:rPr>
              <w:t xml:space="preserve">4. Politics </w:t>
            </w:r>
            <w:r w:rsidRPr="003B3FA9">
              <w:rPr>
                <w:lang w:val="en-GB"/>
              </w:rPr>
              <w:t xml:space="preserve">–  </w:t>
            </w:r>
            <w:r>
              <w:rPr>
                <w:lang w:val="en-GB"/>
              </w:rPr>
              <w:t>Influence of local government on the function of future cities/ urban planning</w:t>
            </w:r>
          </w:p>
          <w:p w:rsidR="00441C11" w:rsidRDefault="00441C11" w:rsidP="00C30E29">
            <w:pPr>
              <w:rPr>
                <w:lang w:val="en-GB"/>
              </w:rPr>
            </w:pPr>
          </w:p>
          <w:p w:rsidR="00441C11" w:rsidRPr="003B3FA9" w:rsidRDefault="00441C11" w:rsidP="00C30E29">
            <w:pPr>
              <w:rPr>
                <w:i/>
                <w:lang w:val="en-GB"/>
              </w:rPr>
            </w:pPr>
          </w:p>
        </w:tc>
      </w:tr>
      <w:tr w:rsidR="009B1BE1" w:rsidRPr="00EA53B7" w:rsidTr="00C30E29">
        <w:trPr>
          <w:trHeight w:val="1526"/>
        </w:trPr>
        <w:tc>
          <w:tcPr>
            <w:tcW w:w="9056" w:type="dxa"/>
          </w:tcPr>
          <w:p w:rsidR="00C30E29" w:rsidRPr="007E6B7C" w:rsidRDefault="00C30E29" w:rsidP="00C30E2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Key</w:t>
            </w:r>
            <w:r w:rsidR="00044CF5">
              <w:rPr>
                <w:i/>
                <w:lang w:val="en-US"/>
              </w:rPr>
              <w:t xml:space="preserve"> research</w:t>
            </w:r>
            <w:r>
              <w:rPr>
                <w:i/>
                <w:lang w:val="en-US"/>
              </w:rPr>
              <w:t xml:space="preserve"> questions</w:t>
            </w:r>
          </w:p>
          <w:p w:rsidR="009B1BE1" w:rsidRPr="007E6B7C" w:rsidRDefault="009B1BE1">
            <w:pPr>
              <w:rPr>
                <w:lang w:val="en-US"/>
              </w:rPr>
            </w:pPr>
          </w:p>
          <w:p w:rsidR="009B1BE1" w:rsidRPr="007E6B7C" w:rsidRDefault="009B1BE1">
            <w:pPr>
              <w:rPr>
                <w:lang w:val="en-US"/>
              </w:rPr>
            </w:pPr>
          </w:p>
          <w:p w:rsidR="009B1BE1" w:rsidRPr="007E6B7C" w:rsidRDefault="009B1BE1">
            <w:pPr>
              <w:rPr>
                <w:lang w:val="en-US"/>
              </w:rPr>
            </w:pPr>
          </w:p>
          <w:p w:rsidR="009B1BE1" w:rsidRPr="007E6B7C" w:rsidRDefault="009B1BE1">
            <w:pPr>
              <w:rPr>
                <w:lang w:val="en-US"/>
              </w:rPr>
            </w:pPr>
          </w:p>
        </w:tc>
      </w:tr>
      <w:tr w:rsidR="00B50D0E" w:rsidRPr="0094208D" w:rsidTr="00C30E29">
        <w:trPr>
          <w:trHeight w:val="1526"/>
        </w:trPr>
        <w:tc>
          <w:tcPr>
            <w:tcW w:w="9056" w:type="dxa"/>
          </w:tcPr>
          <w:p w:rsidR="00B50D0E" w:rsidRDefault="00B50D0E" w:rsidP="00C30E2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Research areas/keywords</w:t>
            </w:r>
          </w:p>
          <w:p w:rsidR="0094208D" w:rsidRPr="0094208D" w:rsidRDefault="0094208D" w:rsidP="0094208D">
            <w:pPr>
              <w:rPr>
                <w:lang w:val="en-GB"/>
              </w:rPr>
            </w:pPr>
          </w:p>
          <w:p w:rsidR="0094208D" w:rsidRPr="0094208D" w:rsidRDefault="0094208D" w:rsidP="0094208D">
            <w:pPr>
              <w:rPr>
                <w:b/>
                <w:lang w:val="en-GB"/>
              </w:rPr>
            </w:pPr>
            <w:r w:rsidRPr="0094208D">
              <w:rPr>
                <w:b/>
                <w:lang w:val="en-GB"/>
              </w:rPr>
              <w:t xml:space="preserve"> </w:t>
            </w:r>
            <w:r w:rsidRPr="0094208D">
              <w:rPr>
                <w:b/>
                <w:highlight w:val="yellow"/>
                <w:lang w:val="en-GB"/>
              </w:rPr>
              <w:t>‘Living sustainably’</w:t>
            </w:r>
          </w:p>
          <w:p w:rsidR="0094208D" w:rsidRPr="0094208D" w:rsidRDefault="0094208D" w:rsidP="0094208D">
            <w:pPr>
              <w:rPr>
                <w:lang w:val="en-GB"/>
              </w:rPr>
            </w:pPr>
            <w:r w:rsidRPr="0094208D">
              <w:rPr>
                <w:b/>
                <w:lang w:val="en-GB"/>
              </w:rPr>
              <w:t xml:space="preserve"> </w:t>
            </w:r>
            <w:r w:rsidRPr="0094208D">
              <w:rPr>
                <w:lang w:val="en-GB"/>
              </w:rPr>
              <w:t xml:space="preserve">waste management, recycling,  efficient systems, clean water, health </w:t>
            </w:r>
          </w:p>
          <w:p w:rsidR="0094208D" w:rsidRPr="0094208D" w:rsidRDefault="0094208D" w:rsidP="0094208D">
            <w:pPr>
              <w:rPr>
                <w:b/>
                <w:lang w:val="en-GB"/>
              </w:rPr>
            </w:pPr>
          </w:p>
          <w:p w:rsidR="0094208D" w:rsidRPr="0094208D" w:rsidRDefault="0094208D" w:rsidP="0094208D">
            <w:pPr>
              <w:rPr>
                <w:b/>
                <w:lang w:val="en-GB"/>
              </w:rPr>
            </w:pPr>
          </w:p>
          <w:p w:rsidR="0094208D" w:rsidRPr="0094208D" w:rsidRDefault="0094208D" w:rsidP="0094208D">
            <w:pPr>
              <w:rPr>
                <w:lang w:val="en-GB"/>
              </w:rPr>
            </w:pPr>
          </w:p>
          <w:p w:rsidR="0094208D" w:rsidRPr="0094208D" w:rsidRDefault="0094208D" w:rsidP="0094208D">
            <w:pPr>
              <w:rPr>
                <w:lang w:val="en-GB"/>
              </w:rPr>
            </w:pPr>
          </w:p>
          <w:p w:rsidR="0094208D" w:rsidRPr="0094208D" w:rsidRDefault="0094208D" w:rsidP="0094208D">
            <w:pPr>
              <w:rPr>
                <w:lang w:val="en-GB"/>
              </w:rPr>
            </w:pPr>
            <w:r w:rsidRPr="0094208D">
              <w:rPr>
                <w:b/>
                <w:highlight w:val="yellow"/>
                <w:u w:val="single"/>
                <w:lang w:val="en-GB"/>
              </w:rPr>
              <w:t>Sustainable Accessibility and Mobility  (Transportation</w:t>
            </w:r>
            <w:r w:rsidRPr="0094208D">
              <w:rPr>
                <w:b/>
                <w:u w:val="single"/>
                <w:lang w:val="en-GB"/>
              </w:rPr>
              <w:t>)</w:t>
            </w:r>
            <w:r w:rsidRPr="0094208D">
              <w:rPr>
                <w:u w:val="single"/>
                <w:lang w:val="en-GB"/>
              </w:rPr>
              <w:t xml:space="preserve"> </w:t>
            </w:r>
            <w:r w:rsidRPr="0094208D">
              <w:rPr>
                <w:lang w:val="en-GB"/>
              </w:rPr>
              <w:t xml:space="preserve">–  </w:t>
            </w:r>
          </w:p>
          <w:p w:rsidR="0094208D" w:rsidRPr="0094208D" w:rsidRDefault="0094208D" w:rsidP="0094208D">
            <w:pPr>
              <w:rPr>
                <w:lang w:val="en-GB"/>
              </w:rPr>
            </w:pPr>
            <w:r w:rsidRPr="0094208D">
              <w:rPr>
                <w:lang w:val="en-GB"/>
              </w:rPr>
              <w:t>Logistics, planning, Public transport in S</w:t>
            </w:r>
            <w:r w:rsidR="00943040">
              <w:rPr>
                <w:lang w:val="en-GB"/>
              </w:rPr>
              <w:t>-</w:t>
            </w:r>
            <w:r w:rsidRPr="0094208D">
              <w:rPr>
                <w:lang w:val="en-GB"/>
              </w:rPr>
              <w:t xml:space="preserve">SA a problem, efficient systems, infrastructure,  </w:t>
            </w:r>
          </w:p>
          <w:p w:rsidR="0094208D" w:rsidRPr="0094208D" w:rsidRDefault="0094208D" w:rsidP="0094208D">
            <w:pPr>
              <w:rPr>
                <w:lang w:val="en-GB"/>
              </w:rPr>
            </w:pPr>
            <w:r w:rsidRPr="0094208D">
              <w:rPr>
                <w:lang w:val="en-GB"/>
              </w:rPr>
              <w:t xml:space="preserve">high speed railways, safety of transport,  urban design </w:t>
            </w:r>
            <w:r w:rsidR="00943040">
              <w:rPr>
                <w:lang w:val="en-GB"/>
              </w:rPr>
              <w:t>on different scales,</w:t>
            </w:r>
          </w:p>
          <w:p w:rsidR="0094208D" w:rsidRPr="0094208D" w:rsidRDefault="0094208D" w:rsidP="0094208D">
            <w:pPr>
              <w:rPr>
                <w:lang w:val="en-GB"/>
              </w:rPr>
            </w:pPr>
            <w:r w:rsidRPr="0094208D">
              <w:rPr>
                <w:lang w:val="en-GB"/>
              </w:rPr>
              <w:t>sustainable town planning and transport, renewable energy</w:t>
            </w:r>
            <w:r w:rsidR="00943040">
              <w:rPr>
                <w:b/>
                <w:lang w:val="en-GB"/>
              </w:rPr>
              <w:t xml:space="preserve">, </w:t>
            </w:r>
            <w:r w:rsidR="00943040" w:rsidRPr="00943040">
              <w:rPr>
                <w:lang w:val="en-GB"/>
              </w:rPr>
              <w:t>urban farming</w:t>
            </w:r>
            <w:r w:rsidR="00943040">
              <w:rPr>
                <w:lang w:val="en-GB"/>
              </w:rPr>
              <w:t>, safety in cities</w:t>
            </w:r>
          </w:p>
          <w:p w:rsidR="0094208D" w:rsidRPr="0094208D" w:rsidRDefault="0094208D" w:rsidP="0094208D">
            <w:pPr>
              <w:rPr>
                <w:lang w:val="en-GB"/>
              </w:rPr>
            </w:pPr>
          </w:p>
          <w:p w:rsidR="0094208D" w:rsidRPr="0094208D" w:rsidRDefault="0094208D" w:rsidP="0094208D">
            <w:pPr>
              <w:rPr>
                <w:lang w:val="en-GB"/>
              </w:rPr>
            </w:pPr>
            <w:r w:rsidRPr="00943040">
              <w:rPr>
                <w:lang w:val="en-GB"/>
              </w:rPr>
              <w:t>Urban/rural interface -</w:t>
            </w:r>
            <w:r w:rsidRPr="0094208D">
              <w:rPr>
                <w:b/>
                <w:lang w:val="en-GB"/>
              </w:rPr>
              <w:t xml:space="preserve"> </w:t>
            </w:r>
            <w:r w:rsidRPr="0094208D">
              <w:rPr>
                <w:lang w:val="en-GB"/>
              </w:rPr>
              <w:t xml:space="preserve"> trends, revival of towns and regions working </w:t>
            </w:r>
          </w:p>
          <w:p w:rsidR="0094208D" w:rsidRPr="0094208D" w:rsidRDefault="0094208D" w:rsidP="002F2401">
            <w:pPr>
              <w:rPr>
                <w:i/>
                <w:lang w:val="en-GB"/>
              </w:rPr>
            </w:pPr>
          </w:p>
        </w:tc>
      </w:tr>
      <w:tr w:rsidR="009B1BE1" w:rsidRPr="003B3FA9" w:rsidTr="004F4E92">
        <w:trPr>
          <w:trHeight w:val="1613"/>
        </w:trPr>
        <w:tc>
          <w:tcPr>
            <w:tcW w:w="9056" w:type="dxa"/>
          </w:tcPr>
          <w:p w:rsidR="00B50D0E" w:rsidRDefault="001964F7" w:rsidP="00B50D0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Researchers in</w:t>
            </w:r>
            <w:r w:rsidR="00B50D0E">
              <w:rPr>
                <w:i/>
                <w:lang w:val="en-US"/>
              </w:rPr>
              <w:t xml:space="preserve"> Academic Advisory Committee (AAC) (including Chair)</w:t>
            </w:r>
            <w:r>
              <w:rPr>
                <w:i/>
                <w:lang w:val="en-US"/>
              </w:rPr>
              <w:t xml:space="preserve"> (2 SE+ 2 SA)</w:t>
            </w:r>
          </w:p>
          <w:p w:rsidR="001964F7" w:rsidRDefault="001964F7" w:rsidP="00B50D0E">
            <w:pPr>
              <w:rPr>
                <w:i/>
                <w:lang w:val="en-US"/>
              </w:rPr>
            </w:pPr>
          </w:p>
          <w:p w:rsidR="00B50D0E" w:rsidRPr="001C3044" w:rsidRDefault="00B50D0E" w:rsidP="001C3044">
            <w:pPr>
              <w:rPr>
                <w:i/>
                <w:lang w:val="en-US"/>
              </w:rPr>
            </w:pPr>
            <w:r w:rsidRPr="001C3044">
              <w:rPr>
                <w:i/>
                <w:lang w:val="en-US"/>
              </w:rPr>
              <w:t>(chair) name/university</w:t>
            </w:r>
          </w:p>
          <w:p w:rsidR="001C3044" w:rsidRPr="001C3044" w:rsidRDefault="001C3044" w:rsidP="001C3044">
            <w:pPr>
              <w:rPr>
                <w:lang w:val="en-GB"/>
              </w:rPr>
            </w:pPr>
            <w:r w:rsidRPr="001C3044">
              <w:rPr>
                <w:lang w:val="en-GB"/>
              </w:rPr>
              <w:t xml:space="preserve">U Pretoria)Prof Innocent Pikirayi,  </w:t>
            </w:r>
          </w:p>
          <w:p w:rsidR="001C3044" w:rsidRPr="001C3044" w:rsidRDefault="001C3044" w:rsidP="001C3044">
            <w:pPr>
              <w:rPr>
                <w:lang w:val="en-GB"/>
              </w:rPr>
            </w:pPr>
            <w:r w:rsidRPr="001C3044">
              <w:rPr>
                <w:lang w:val="en-GB"/>
              </w:rPr>
              <w:t xml:space="preserve">U Free State Wanda Verster or alternate </w:t>
            </w:r>
          </w:p>
          <w:p w:rsidR="001C3044" w:rsidRDefault="001C3044" w:rsidP="001C3044">
            <w:pPr>
              <w:rPr>
                <w:lang w:val="en-GB"/>
              </w:rPr>
            </w:pPr>
            <w:r w:rsidRPr="001C3044">
              <w:rPr>
                <w:lang w:val="en-GB"/>
              </w:rPr>
              <w:t>DUT Urban Research Centre/</w:t>
            </w:r>
          </w:p>
          <w:p w:rsidR="00191827" w:rsidRPr="001C3044" w:rsidRDefault="00191827" w:rsidP="001C3044">
            <w:pPr>
              <w:rPr>
                <w:lang w:val="en-GB"/>
              </w:rPr>
            </w:pPr>
            <w:r>
              <w:rPr>
                <w:lang w:val="en-GB"/>
              </w:rPr>
              <w:t>University of Withwatersrand</w:t>
            </w:r>
          </w:p>
          <w:p w:rsidR="001C3044" w:rsidRPr="001C3044" w:rsidRDefault="001C3044" w:rsidP="001C3044">
            <w:pPr>
              <w:rPr>
                <w:lang w:val="en-GB"/>
              </w:rPr>
            </w:pPr>
          </w:p>
          <w:p w:rsidR="001C3044" w:rsidRPr="001C3044" w:rsidRDefault="001C3044" w:rsidP="001C3044">
            <w:pPr>
              <w:rPr>
                <w:lang w:val="en-GB"/>
              </w:rPr>
            </w:pPr>
            <w:r w:rsidRPr="001C3044">
              <w:rPr>
                <w:lang w:val="en-GB"/>
              </w:rPr>
              <w:t>Maria Hellstroem Reimer (Malmoe University)</w:t>
            </w:r>
          </w:p>
          <w:p w:rsidR="001C3044" w:rsidRDefault="001C3044" w:rsidP="001C3044">
            <w:pPr>
              <w:rPr>
                <w:lang w:val="en-GB"/>
              </w:rPr>
            </w:pPr>
            <w:r w:rsidRPr="001C3044">
              <w:rPr>
                <w:lang w:val="en-GB"/>
              </w:rPr>
              <w:t>Dieter Muller (Umea University)</w:t>
            </w:r>
          </w:p>
          <w:p w:rsidR="00191827" w:rsidRPr="001C3044" w:rsidRDefault="00191827" w:rsidP="001C3044">
            <w:pPr>
              <w:rPr>
                <w:lang w:val="en-GB"/>
              </w:rPr>
            </w:pPr>
            <w:r>
              <w:rPr>
                <w:lang w:val="en-GB"/>
              </w:rPr>
              <w:t>Lund University??</w:t>
            </w:r>
          </w:p>
          <w:p w:rsidR="00004630" w:rsidRDefault="00004630" w:rsidP="00B50D0E">
            <w:pPr>
              <w:rPr>
                <w:i/>
                <w:lang w:val="en-US"/>
              </w:rPr>
            </w:pPr>
          </w:p>
          <w:p w:rsidR="00B50D0E" w:rsidRDefault="00B50D0E" w:rsidP="00B50D0E">
            <w:pPr>
              <w:rPr>
                <w:i/>
                <w:lang w:val="en-US"/>
              </w:rPr>
            </w:pPr>
          </w:p>
          <w:p w:rsidR="009B1BE1" w:rsidRPr="007E6B7C" w:rsidRDefault="00B50D0E" w:rsidP="00B50D0E">
            <w:pPr>
              <w:rPr>
                <w:lang w:val="en-US"/>
              </w:rPr>
            </w:pPr>
            <w:r>
              <w:rPr>
                <w:i/>
                <w:lang w:val="en-US"/>
              </w:rPr>
              <w:t>Dates for next meeting AAC:</w:t>
            </w:r>
          </w:p>
          <w:p w:rsidR="009B1BE1" w:rsidRPr="007E6B7C" w:rsidRDefault="008A17EB" w:rsidP="008A17EB">
            <w:pPr>
              <w:tabs>
                <w:tab w:val="left" w:pos="366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</w:tbl>
    <w:p w:rsidR="004A341B" w:rsidRDefault="004A341B" w:rsidP="00622CFF">
      <w:pPr>
        <w:rPr>
          <w:lang w:val="en-US"/>
        </w:rPr>
      </w:pPr>
    </w:p>
    <w:p w:rsidR="009D4487" w:rsidRDefault="009D4487" w:rsidP="00622CFF">
      <w:pPr>
        <w:rPr>
          <w:lang w:val="en-US"/>
        </w:rPr>
      </w:pPr>
    </w:p>
    <w:p w:rsidR="009D4487" w:rsidRDefault="009D4487">
      <w:pPr>
        <w:rPr>
          <w:lang w:val="en-US"/>
        </w:rPr>
      </w:pPr>
      <w:r>
        <w:rPr>
          <w:lang w:val="en-US"/>
        </w:rPr>
        <w:br w:type="page"/>
      </w:r>
    </w:p>
    <w:p w:rsidR="009D4487" w:rsidRDefault="009D4487" w:rsidP="009D4487">
      <w:pPr>
        <w:rPr>
          <w:lang w:val="en-US"/>
        </w:rPr>
      </w:pPr>
    </w:p>
    <w:p w:rsidR="009D4487" w:rsidRDefault="009D4487" w:rsidP="009D4487">
      <w:pPr>
        <w:rPr>
          <w:lang w:val="en-US"/>
        </w:rPr>
      </w:pPr>
    </w:p>
    <w:p w:rsidR="00572EB9" w:rsidRDefault="00572EB9" w:rsidP="009D4487">
      <w:pPr>
        <w:rPr>
          <w:lang w:val="en-US"/>
        </w:rPr>
      </w:pPr>
    </w:p>
    <w:p w:rsidR="00572EB9" w:rsidRDefault="00572EB9" w:rsidP="009D4487">
      <w:pPr>
        <w:rPr>
          <w:lang w:val="en-US"/>
        </w:rPr>
      </w:pPr>
    </w:p>
    <w:p w:rsidR="00572EB9" w:rsidRPr="003F654C" w:rsidRDefault="003F654C" w:rsidP="009D4487">
      <w:pPr>
        <w:rPr>
          <w:b/>
          <w:lang w:val="en-US"/>
        </w:rPr>
      </w:pPr>
      <w:r w:rsidRPr="003F654C">
        <w:rPr>
          <w:b/>
          <w:lang w:val="en-US"/>
        </w:rPr>
        <w:t>DAY 2</w:t>
      </w:r>
    </w:p>
    <w:p w:rsidR="00572EB9" w:rsidRDefault="00572EB9" w:rsidP="009D4487">
      <w:pPr>
        <w:rPr>
          <w:lang w:val="en-US"/>
        </w:rPr>
      </w:pPr>
    </w:p>
    <w:p w:rsidR="00572EB9" w:rsidRPr="007E6B7C" w:rsidRDefault="00572EB9" w:rsidP="009D448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4487" w:rsidRPr="003B3FA9" w:rsidTr="005F73F8">
        <w:trPr>
          <w:trHeight w:val="4370"/>
        </w:trPr>
        <w:tc>
          <w:tcPr>
            <w:tcW w:w="9056" w:type="dxa"/>
          </w:tcPr>
          <w:p w:rsidR="009D4487" w:rsidRDefault="009D4487" w:rsidP="009D4487">
            <w:pPr>
              <w:tabs>
                <w:tab w:val="left" w:pos="3330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Description of possible surrounding activities across South Africa (for instance, innovation &amp; industry seminar, outreach activities, guest lectures, capacity development of young researchers, academic workshops etc.)</w:t>
            </w:r>
          </w:p>
          <w:p w:rsidR="009D4487" w:rsidRDefault="009D4487" w:rsidP="009D4487">
            <w:pPr>
              <w:tabs>
                <w:tab w:val="left" w:pos="3330"/>
              </w:tabs>
              <w:rPr>
                <w:i/>
                <w:lang w:val="en-US"/>
              </w:rPr>
            </w:pPr>
          </w:p>
          <w:p w:rsidR="006138B0" w:rsidRPr="003B3FA9" w:rsidRDefault="006C7CEC" w:rsidP="006138B0">
            <w:pPr>
              <w:rPr>
                <w:b/>
                <w:color w:val="8496B0" w:themeColor="text2" w:themeTint="99"/>
                <w:lang w:val="en-GB"/>
              </w:rPr>
            </w:pPr>
            <w:r w:rsidRPr="0037208F">
              <w:rPr>
                <w:lang w:val="en-US"/>
              </w:rPr>
              <w:t>Linked to the theme:</w:t>
            </w:r>
            <w:r w:rsidR="006138B0" w:rsidRPr="003B3FA9">
              <w:rPr>
                <w:b/>
                <w:color w:val="8496B0" w:themeColor="text2" w:themeTint="99"/>
                <w:lang w:val="en-GB"/>
              </w:rPr>
              <w:t xml:space="preserve"> Urbanisation and cities in the 21</w:t>
            </w:r>
            <w:r w:rsidR="006138B0" w:rsidRPr="003B3FA9">
              <w:rPr>
                <w:b/>
                <w:color w:val="8496B0" w:themeColor="text2" w:themeTint="99"/>
                <w:vertAlign w:val="superscript"/>
                <w:lang w:val="en-GB"/>
              </w:rPr>
              <w:t>st</w:t>
            </w:r>
            <w:r w:rsidR="006138B0" w:rsidRPr="003B3FA9">
              <w:rPr>
                <w:b/>
                <w:color w:val="8496B0" w:themeColor="text2" w:themeTint="99"/>
                <w:lang w:val="en-GB"/>
              </w:rPr>
              <w:t xml:space="preserve"> Century</w:t>
            </w:r>
          </w:p>
          <w:p w:rsidR="009D4487" w:rsidRPr="0037208F" w:rsidRDefault="009D4487" w:rsidP="009D4487">
            <w:pPr>
              <w:tabs>
                <w:tab w:val="left" w:pos="3330"/>
              </w:tabs>
              <w:rPr>
                <w:lang w:val="en-US"/>
              </w:rPr>
            </w:pPr>
          </w:p>
          <w:p w:rsidR="006C7CEC" w:rsidRPr="0037208F" w:rsidRDefault="006C7CEC" w:rsidP="009D4487">
            <w:pPr>
              <w:tabs>
                <w:tab w:val="left" w:pos="3330"/>
              </w:tabs>
              <w:rPr>
                <w:lang w:val="en-US"/>
              </w:rPr>
            </w:pPr>
          </w:p>
          <w:p w:rsidR="006C7CEC" w:rsidRPr="0037208F" w:rsidRDefault="006C7CEC" w:rsidP="006C7CEC">
            <w:pPr>
              <w:pStyle w:val="ListParagraph"/>
              <w:numPr>
                <w:ilvl w:val="0"/>
                <w:numId w:val="4"/>
              </w:numPr>
              <w:tabs>
                <w:tab w:val="left" w:pos="3330"/>
              </w:tabs>
              <w:rPr>
                <w:lang w:val="en-US"/>
              </w:rPr>
            </w:pPr>
            <w:r w:rsidRPr="0037208F">
              <w:rPr>
                <w:lang w:val="en-US"/>
              </w:rPr>
              <w:t xml:space="preserve">South African universities or clusters of universities can put forward proposals for consideration </w:t>
            </w:r>
            <w:r w:rsidR="001C3A53">
              <w:rPr>
                <w:lang w:val="en-US"/>
              </w:rPr>
              <w:t>to host</w:t>
            </w:r>
            <w:r w:rsidRPr="0037208F">
              <w:rPr>
                <w:lang w:val="en-US"/>
              </w:rPr>
              <w:t xml:space="preserve">– </w:t>
            </w:r>
            <w:r w:rsidRPr="0037208F">
              <w:rPr>
                <w:b/>
                <w:lang w:val="en-US"/>
              </w:rPr>
              <w:t>study tours/research and innovation site visits/</w:t>
            </w:r>
            <w:r w:rsidR="000E27C0">
              <w:rPr>
                <w:b/>
                <w:lang w:val="en-US"/>
              </w:rPr>
              <w:t xml:space="preserve">. </w:t>
            </w:r>
            <w:r w:rsidR="000E27C0" w:rsidRPr="000E27C0">
              <w:rPr>
                <w:lang w:val="en-US"/>
              </w:rPr>
              <w:t xml:space="preserve">These </w:t>
            </w:r>
            <w:r w:rsidR="0037208F" w:rsidRPr="0037208F">
              <w:rPr>
                <w:lang w:val="en-US"/>
              </w:rPr>
              <w:t>can involve</w:t>
            </w:r>
            <w:r w:rsidR="0037208F" w:rsidRPr="0037208F">
              <w:rPr>
                <w:b/>
                <w:lang w:val="en-US"/>
              </w:rPr>
              <w:t xml:space="preserve"> </w:t>
            </w:r>
            <w:r w:rsidRPr="0037208F">
              <w:rPr>
                <w:lang w:val="en-US"/>
              </w:rPr>
              <w:t>communities</w:t>
            </w:r>
            <w:r w:rsidR="0037208F">
              <w:rPr>
                <w:lang w:val="en-US"/>
              </w:rPr>
              <w:t xml:space="preserve">, </w:t>
            </w:r>
            <w:r w:rsidRPr="0037208F">
              <w:rPr>
                <w:lang w:val="en-US"/>
              </w:rPr>
              <w:t>industry partners</w:t>
            </w:r>
            <w:r w:rsidR="0037208F">
              <w:rPr>
                <w:lang w:val="en-US"/>
              </w:rPr>
              <w:t xml:space="preserve"> and other stakeholders</w:t>
            </w:r>
          </w:p>
          <w:p w:rsidR="006C7CEC" w:rsidRPr="0037208F" w:rsidRDefault="006C7CEC" w:rsidP="009D4487">
            <w:pPr>
              <w:tabs>
                <w:tab w:val="left" w:pos="3330"/>
              </w:tabs>
              <w:rPr>
                <w:lang w:val="en-US"/>
              </w:rPr>
            </w:pPr>
          </w:p>
          <w:p w:rsidR="002A61ED" w:rsidRDefault="002A61ED" w:rsidP="006C7CEC">
            <w:pPr>
              <w:pStyle w:val="ListParagraph"/>
              <w:numPr>
                <w:ilvl w:val="0"/>
                <w:numId w:val="4"/>
              </w:numPr>
              <w:tabs>
                <w:tab w:val="left" w:pos="3330"/>
              </w:tabs>
              <w:rPr>
                <w:lang w:val="en-US"/>
              </w:rPr>
            </w:pPr>
            <w:r w:rsidRPr="0037208F">
              <w:rPr>
                <w:b/>
                <w:lang w:val="en-US"/>
              </w:rPr>
              <w:t>Guest lectures</w:t>
            </w:r>
            <w:r w:rsidRPr="0037208F">
              <w:rPr>
                <w:lang w:val="en-US"/>
              </w:rPr>
              <w:t xml:space="preserve"> </w:t>
            </w:r>
            <w:r w:rsidR="006C7CEC" w:rsidRPr="0037208F">
              <w:rPr>
                <w:lang w:val="en-US"/>
              </w:rPr>
              <w:t>by Swedish/SA experts related to theme/</w:t>
            </w:r>
            <w:r w:rsidRPr="0037208F">
              <w:rPr>
                <w:lang w:val="en-US"/>
              </w:rPr>
              <w:t>various universities</w:t>
            </w:r>
            <w:r w:rsidR="0037208F">
              <w:rPr>
                <w:lang w:val="en-US"/>
              </w:rPr>
              <w:t xml:space="preserve"> before and after, can be at more than one venue/ university</w:t>
            </w:r>
            <w:r w:rsidR="00CB3F3F">
              <w:rPr>
                <w:lang w:val="en-US"/>
              </w:rPr>
              <w:t xml:space="preserve">. </w:t>
            </w:r>
          </w:p>
          <w:p w:rsidR="00B074D0" w:rsidRPr="00B074D0" w:rsidRDefault="00B074D0" w:rsidP="00B074D0">
            <w:pPr>
              <w:pStyle w:val="ListParagraph"/>
              <w:rPr>
                <w:lang w:val="en-US"/>
              </w:rPr>
            </w:pPr>
          </w:p>
          <w:p w:rsidR="00B074D0" w:rsidRDefault="00B074D0" w:rsidP="006C7CEC">
            <w:pPr>
              <w:pStyle w:val="ListParagraph"/>
              <w:numPr>
                <w:ilvl w:val="0"/>
                <w:numId w:val="4"/>
              </w:numPr>
              <w:tabs>
                <w:tab w:val="left" w:pos="3330"/>
              </w:tabs>
              <w:rPr>
                <w:lang w:val="en-US"/>
              </w:rPr>
            </w:pPr>
            <w:r w:rsidRPr="00A82B64">
              <w:rPr>
                <w:b/>
                <w:lang w:val="en-US"/>
              </w:rPr>
              <w:t>Public keynotes</w:t>
            </w:r>
            <w:r w:rsidR="00621AD5">
              <w:rPr>
                <w:lang w:val="en-US"/>
              </w:rPr>
              <w:t xml:space="preserve"> </w:t>
            </w:r>
            <w:r w:rsidR="00656611">
              <w:rPr>
                <w:lang w:val="en-US"/>
              </w:rPr>
              <w:t>open to all</w:t>
            </w:r>
            <w:r w:rsidR="00621AD5">
              <w:rPr>
                <w:lang w:val="en-US"/>
              </w:rPr>
              <w:t xml:space="preserve"> young students (honours, undergraduate</w:t>
            </w:r>
            <w:r w:rsidR="00211BAB">
              <w:rPr>
                <w:lang w:val="en-US"/>
              </w:rPr>
              <w:t>, communities</w:t>
            </w:r>
            <w:r w:rsidR="00621AD5">
              <w:rPr>
                <w:lang w:val="en-US"/>
              </w:rPr>
              <w:t>)</w:t>
            </w:r>
          </w:p>
          <w:p w:rsidR="00CB3F3F" w:rsidRPr="00CB3F3F" w:rsidRDefault="00CB3F3F" w:rsidP="00CB3F3F">
            <w:pPr>
              <w:pStyle w:val="ListParagraph"/>
              <w:rPr>
                <w:lang w:val="en-US"/>
              </w:rPr>
            </w:pPr>
          </w:p>
          <w:p w:rsidR="00CB3F3F" w:rsidRPr="0037208F" w:rsidRDefault="00CB3F3F" w:rsidP="00CB3F3F">
            <w:pPr>
              <w:pStyle w:val="ListParagraph"/>
              <w:numPr>
                <w:ilvl w:val="0"/>
                <w:numId w:val="4"/>
              </w:numPr>
              <w:tabs>
                <w:tab w:val="left" w:pos="333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Webinars </w:t>
            </w:r>
            <w:r w:rsidR="005B7F4C">
              <w:rPr>
                <w:b/>
                <w:lang w:val="en-US"/>
              </w:rPr>
              <w:t xml:space="preserve">/livestream </w:t>
            </w:r>
            <w:r>
              <w:rPr>
                <w:lang w:val="en-US"/>
              </w:rPr>
              <w:t>to reach wider audiences (undergraduates, postgraduates, public, policy makers)</w:t>
            </w:r>
          </w:p>
          <w:p w:rsidR="006C7CEC" w:rsidRPr="0037208F" w:rsidRDefault="006C7CEC" w:rsidP="009D4487">
            <w:pPr>
              <w:tabs>
                <w:tab w:val="left" w:pos="3330"/>
              </w:tabs>
              <w:rPr>
                <w:lang w:val="en-US"/>
              </w:rPr>
            </w:pPr>
          </w:p>
          <w:p w:rsidR="006C7CEC" w:rsidRPr="0037208F" w:rsidRDefault="006C7CEC" w:rsidP="006C7CEC">
            <w:pPr>
              <w:pStyle w:val="ListParagraph"/>
              <w:numPr>
                <w:ilvl w:val="0"/>
                <w:numId w:val="4"/>
              </w:numPr>
              <w:tabs>
                <w:tab w:val="left" w:pos="3330"/>
              </w:tabs>
              <w:rPr>
                <w:lang w:val="en-US"/>
              </w:rPr>
            </w:pPr>
            <w:r w:rsidRPr="0037208F">
              <w:rPr>
                <w:lang w:val="en-US"/>
              </w:rPr>
              <w:t xml:space="preserve">Capacity building workshops  focusing on </w:t>
            </w:r>
            <w:r w:rsidR="007E6DEC">
              <w:rPr>
                <w:lang w:val="en-US"/>
              </w:rPr>
              <w:t>areas</w:t>
            </w:r>
            <w:r w:rsidRPr="0037208F">
              <w:rPr>
                <w:lang w:val="en-US"/>
              </w:rPr>
              <w:t xml:space="preserve"> </w:t>
            </w:r>
            <w:r w:rsidR="002625E9">
              <w:rPr>
                <w:lang w:val="en-US"/>
              </w:rPr>
              <w:t xml:space="preserve">linked </w:t>
            </w:r>
            <w:r w:rsidR="007E6DEC">
              <w:rPr>
                <w:lang w:val="en-US"/>
              </w:rPr>
              <w:t xml:space="preserve">to theme - </w:t>
            </w:r>
            <w:r w:rsidRPr="0037208F">
              <w:rPr>
                <w:lang w:val="en-US"/>
              </w:rPr>
              <w:t xml:space="preserve">methodologies </w:t>
            </w:r>
            <w:r w:rsidR="0037208F">
              <w:rPr>
                <w:lang w:val="en-US"/>
              </w:rPr>
              <w:t xml:space="preserve">to the </w:t>
            </w:r>
            <w:r w:rsidRPr="0037208F">
              <w:rPr>
                <w:lang w:val="en-US"/>
              </w:rPr>
              <w:t>e.g case studies</w:t>
            </w:r>
          </w:p>
          <w:p w:rsidR="006C7CEC" w:rsidRPr="0037208F" w:rsidRDefault="006C7CEC" w:rsidP="006C7CEC">
            <w:pPr>
              <w:pStyle w:val="ListParagraph"/>
              <w:rPr>
                <w:lang w:val="en-US"/>
              </w:rPr>
            </w:pPr>
          </w:p>
          <w:p w:rsidR="006C7CEC" w:rsidRDefault="0037208F" w:rsidP="006C7CEC">
            <w:pPr>
              <w:pStyle w:val="ListParagraph"/>
              <w:numPr>
                <w:ilvl w:val="0"/>
                <w:numId w:val="4"/>
              </w:numPr>
              <w:tabs>
                <w:tab w:val="left" w:pos="3330"/>
              </w:tabs>
              <w:rPr>
                <w:lang w:val="en-US"/>
              </w:rPr>
            </w:pPr>
            <w:r w:rsidRPr="007C6638">
              <w:rPr>
                <w:b/>
                <w:lang w:val="en-US"/>
              </w:rPr>
              <w:t>Local/regional site visits</w:t>
            </w:r>
            <w:r w:rsidR="00B074D0">
              <w:rPr>
                <w:lang w:val="en-US"/>
              </w:rPr>
              <w:t xml:space="preserve"> </w:t>
            </w:r>
            <w:r w:rsidR="007C6638">
              <w:rPr>
                <w:lang w:val="en-US"/>
              </w:rPr>
              <w:t xml:space="preserve">to </w:t>
            </w:r>
            <w:r w:rsidR="00B074D0">
              <w:rPr>
                <w:lang w:val="en-US"/>
              </w:rPr>
              <w:t>(</w:t>
            </w:r>
            <w:r w:rsidRPr="0037208F">
              <w:rPr>
                <w:lang w:val="en-US"/>
              </w:rPr>
              <w:t>e</w:t>
            </w:r>
            <w:r w:rsidR="00866388">
              <w:rPr>
                <w:lang w:val="en-US"/>
              </w:rPr>
              <w:t>.g. waste management, transport systems</w:t>
            </w:r>
            <w:r>
              <w:rPr>
                <w:lang w:val="en-US"/>
              </w:rPr>
              <w:t xml:space="preserve"> </w:t>
            </w:r>
          </w:p>
          <w:p w:rsidR="0037208F" w:rsidRPr="0037208F" w:rsidRDefault="0037208F" w:rsidP="0037208F">
            <w:pPr>
              <w:pStyle w:val="ListParagraph"/>
              <w:rPr>
                <w:lang w:val="en-US"/>
              </w:rPr>
            </w:pPr>
          </w:p>
          <w:p w:rsidR="0037208F" w:rsidRPr="007C6638" w:rsidRDefault="0037208F" w:rsidP="006C7CEC">
            <w:pPr>
              <w:pStyle w:val="ListParagraph"/>
              <w:numPr>
                <w:ilvl w:val="0"/>
                <w:numId w:val="4"/>
              </w:numPr>
              <w:tabs>
                <w:tab w:val="left" w:pos="3330"/>
              </w:tabs>
              <w:rPr>
                <w:b/>
                <w:lang w:val="en-US"/>
              </w:rPr>
            </w:pPr>
            <w:r w:rsidRPr="0037208F">
              <w:rPr>
                <w:b/>
                <w:lang w:val="en-US"/>
              </w:rPr>
              <w:t>Matchmaking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sessions for </w:t>
            </w:r>
            <w:r w:rsidR="009A27C6">
              <w:rPr>
                <w:lang w:val="en-US"/>
              </w:rPr>
              <w:t>networking/</w:t>
            </w:r>
            <w:r>
              <w:rPr>
                <w:lang w:val="en-US"/>
              </w:rPr>
              <w:t>research collaborations</w:t>
            </w:r>
            <w:r w:rsidR="007C6638">
              <w:rPr>
                <w:lang w:val="en-US"/>
              </w:rPr>
              <w:t xml:space="preserve"> especially for emerging researchers</w:t>
            </w:r>
          </w:p>
          <w:p w:rsidR="007C6638" w:rsidRPr="007C6638" w:rsidRDefault="007C6638" w:rsidP="007C6638">
            <w:pPr>
              <w:pStyle w:val="ListParagraph"/>
              <w:rPr>
                <w:b/>
                <w:lang w:val="en-US"/>
              </w:rPr>
            </w:pPr>
          </w:p>
          <w:p w:rsidR="007C6638" w:rsidRPr="0082071D" w:rsidRDefault="007C6638" w:rsidP="006C7CEC">
            <w:pPr>
              <w:pStyle w:val="ListParagraph"/>
              <w:numPr>
                <w:ilvl w:val="0"/>
                <w:numId w:val="4"/>
              </w:numPr>
              <w:tabs>
                <w:tab w:val="left" w:pos="3330"/>
              </w:tabs>
              <w:rPr>
                <w:lang w:val="en-US"/>
              </w:rPr>
            </w:pPr>
            <w:r>
              <w:rPr>
                <w:b/>
                <w:lang w:val="en-US"/>
              </w:rPr>
              <w:t xml:space="preserve">Curriculum development – </w:t>
            </w:r>
            <w:r w:rsidR="00B675F7" w:rsidRPr="00B675F7">
              <w:rPr>
                <w:lang w:val="en-US"/>
              </w:rPr>
              <w:t>joint</w:t>
            </w:r>
            <w:r w:rsidR="00B675F7">
              <w:rPr>
                <w:b/>
                <w:lang w:val="en-US"/>
              </w:rPr>
              <w:t xml:space="preserve"> </w:t>
            </w:r>
            <w:r w:rsidR="00B675F7" w:rsidRPr="00B675F7">
              <w:rPr>
                <w:lang w:val="en-US"/>
              </w:rPr>
              <w:t>and dual degrees</w:t>
            </w:r>
            <w:r w:rsidR="00B675F7">
              <w:rPr>
                <w:lang w:val="en-US"/>
              </w:rPr>
              <w:t>,</w:t>
            </w:r>
            <w:r w:rsidR="00B675F7">
              <w:rPr>
                <w:b/>
                <w:lang w:val="en-US"/>
              </w:rPr>
              <w:t xml:space="preserve"> </w:t>
            </w:r>
            <w:r w:rsidR="002625E9">
              <w:rPr>
                <w:lang w:val="en-US"/>
              </w:rPr>
              <w:t>co-development</w:t>
            </w:r>
            <w:r w:rsidR="00695A9D">
              <w:rPr>
                <w:lang w:val="en-US"/>
              </w:rPr>
              <w:t>/sharing of ideas</w:t>
            </w:r>
            <w:r w:rsidR="00452055">
              <w:rPr>
                <w:lang w:val="en-US"/>
              </w:rPr>
              <w:t>/</w:t>
            </w:r>
            <w:r w:rsidR="00695A9D">
              <w:rPr>
                <w:lang w:val="en-US"/>
              </w:rPr>
              <w:t>experience</w:t>
            </w:r>
          </w:p>
          <w:p w:rsidR="00CB3F3F" w:rsidRPr="00CB3F3F" w:rsidRDefault="00CB3F3F" w:rsidP="00CB3F3F">
            <w:pPr>
              <w:pStyle w:val="ListParagraph"/>
              <w:rPr>
                <w:b/>
                <w:lang w:val="en-US"/>
              </w:rPr>
            </w:pPr>
          </w:p>
          <w:p w:rsidR="00CB3F3F" w:rsidRPr="005F5BF3" w:rsidRDefault="0037208F" w:rsidP="0037208F">
            <w:pPr>
              <w:tabs>
                <w:tab w:val="left" w:pos="3330"/>
              </w:tabs>
              <w:rPr>
                <w:b/>
                <w:lang w:val="en-US"/>
              </w:rPr>
            </w:pPr>
            <w:r w:rsidRPr="005F5BF3">
              <w:rPr>
                <w:b/>
                <w:i/>
                <w:lang w:val="en-US"/>
              </w:rPr>
              <w:t>Note</w:t>
            </w:r>
            <w:r w:rsidRPr="005F5BF3">
              <w:rPr>
                <w:b/>
                <w:lang w:val="en-US"/>
              </w:rPr>
              <w:t xml:space="preserve">: </w:t>
            </w:r>
          </w:p>
          <w:p w:rsidR="0037208F" w:rsidRDefault="00CB3F3F" w:rsidP="0037208F">
            <w:pPr>
              <w:tabs>
                <w:tab w:val="left" w:pos="3330"/>
              </w:tabs>
              <w:rPr>
                <w:lang w:val="en-US"/>
              </w:rPr>
            </w:pPr>
            <w:r>
              <w:rPr>
                <w:lang w:val="en-US"/>
              </w:rPr>
              <w:t xml:space="preserve">The suite of </w:t>
            </w:r>
            <w:r w:rsidR="0037208F">
              <w:rPr>
                <w:lang w:val="en-US"/>
              </w:rPr>
              <w:t>offering</w:t>
            </w:r>
            <w:r>
              <w:rPr>
                <w:lang w:val="en-US"/>
              </w:rPr>
              <w:t>s or array of activities must keep in mind</w:t>
            </w:r>
            <w:r w:rsidR="0037208F">
              <w:rPr>
                <w:lang w:val="en-US"/>
              </w:rPr>
              <w:t xml:space="preserve"> all </w:t>
            </w:r>
            <w:r>
              <w:rPr>
                <w:lang w:val="en-US"/>
              </w:rPr>
              <w:t>participants</w:t>
            </w:r>
            <w:r w:rsidR="005E58F8">
              <w:rPr>
                <w:lang w:val="en-US"/>
              </w:rPr>
              <w:t xml:space="preserve"> e.g. students, experts</w:t>
            </w:r>
          </w:p>
          <w:p w:rsidR="009D4487" w:rsidRPr="007E6B7C" w:rsidRDefault="009D4487" w:rsidP="005E58F8">
            <w:pPr>
              <w:tabs>
                <w:tab w:val="left" w:pos="3330"/>
              </w:tabs>
              <w:rPr>
                <w:i/>
                <w:lang w:val="en-US"/>
              </w:rPr>
            </w:pPr>
          </w:p>
        </w:tc>
      </w:tr>
      <w:tr w:rsidR="009D4487" w:rsidRPr="003B3FA9" w:rsidTr="005F73F8">
        <w:trPr>
          <w:trHeight w:val="1613"/>
        </w:trPr>
        <w:tc>
          <w:tcPr>
            <w:tcW w:w="9056" w:type="dxa"/>
          </w:tcPr>
          <w:p w:rsidR="009D4487" w:rsidRDefault="00736D56" w:rsidP="005F73F8">
            <w:pPr>
              <w:tabs>
                <w:tab w:val="left" w:pos="3660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 describe any ideas for how the interactive platform can be utilized in the surrounding activities:</w:t>
            </w:r>
          </w:p>
          <w:p w:rsidR="00736D56" w:rsidRDefault="00736D56" w:rsidP="005F73F8">
            <w:pPr>
              <w:tabs>
                <w:tab w:val="left" w:pos="3660"/>
              </w:tabs>
              <w:rPr>
                <w:i/>
                <w:lang w:val="en-US"/>
              </w:rPr>
            </w:pPr>
          </w:p>
          <w:p w:rsidR="0082071D" w:rsidRDefault="0082071D" w:rsidP="005F73F8">
            <w:pPr>
              <w:tabs>
                <w:tab w:val="left" w:pos="3660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Webinars</w:t>
            </w:r>
            <w:r w:rsidR="002C1C5C">
              <w:rPr>
                <w:i/>
                <w:lang w:val="en-US"/>
              </w:rPr>
              <w:t>/livestreaming</w:t>
            </w:r>
          </w:p>
          <w:p w:rsidR="0082071D" w:rsidRDefault="0082071D" w:rsidP="005F73F8">
            <w:pPr>
              <w:tabs>
                <w:tab w:val="left" w:pos="3660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Discussion forum – can link to external platforms e.g. </w:t>
            </w:r>
            <w:r w:rsidR="00BA2D11">
              <w:rPr>
                <w:i/>
                <w:lang w:val="en-US"/>
              </w:rPr>
              <w:t xml:space="preserve">closed </w:t>
            </w:r>
            <w:r>
              <w:rPr>
                <w:i/>
                <w:lang w:val="en-US"/>
              </w:rPr>
              <w:t>Facebook sites.</w:t>
            </w:r>
          </w:p>
          <w:p w:rsidR="0082071D" w:rsidRDefault="0082071D" w:rsidP="005F73F8">
            <w:pPr>
              <w:tabs>
                <w:tab w:val="left" w:pos="3660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Upload documents for sharing </w:t>
            </w:r>
          </w:p>
          <w:p w:rsidR="00621AD5" w:rsidRPr="0037208F" w:rsidRDefault="000E6F61" w:rsidP="00621AD5">
            <w:pPr>
              <w:tabs>
                <w:tab w:val="left" w:pos="3330"/>
              </w:tabs>
              <w:rPr>
                <w:lang w:val="en-US"/>
              </w:rPr>
            </w:pPr>
            <w:r>
              <w:rPr>
                <w:lang w:val="en-US"/>
              </w:rPr>
              <w:t xml:space="preserve">Link to </w:t>
            </w:r>
            <w:r w:rsidR="00F41CCE">
              <w:rPr>
                <w:lang w:val="en-US"/>
              </w:rPr>
              <w:t xml:space="preserve">External - </w:t>
            </w:r>
            <w:r w:rsidR="0082071D">
              <w:rPr>
                <w:lang w:val="en-US"/>
              </w:rPr>
              <w:t>Y</w:t>
            </w:r>
            <w:r w:rsidR="00621AD5">
              <w:rPr>
                <w:lang w:val="en-US"/>
              </w:rPr>
              <w:t>outube channel</w:t>
            </w:r>
            <w:r w:rsidR="00441B80">
              <w:rPr>
                <w:lang w:val="en-US"/>
              </w:rPr>
              <w:t xml:space="preserve"> –  for access and publicity </w:t>
            </w:r>
          </w:p>
          <w:p w:rsidR="00736D56" w:rsidRDefault="0082071D" w:rsidP="005F73F8">
            <w:pPr>
              <w:tabs>
                <w:tab w:val="left" w:pos="3660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Information on existing and historical SA Sweden collaboration</w:t>
            </w:r>
            <w:r w:rsidR="00960FE8">
              <w:rPr>
                <w:i/>
                <w:lang w:val="en-US"/>
              </w:rPr>
              <w:t>s</w:t>
            </w:r>
          </w:p>
          <w:p w:rsidR="0082071D" w:rsidRDefault="0082071D" w:rsidP="005F73F8">
            <w:pPr>
              <w:tabs>
                <w:tab w:val="left" w:pos="3660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Pr</w:t>
            </w:r>
            <w:r w:rsidR="00A60C76">
              <w:rPr>
                <w:i/>
                <w:lang w:val="en-US"/>
              </w:rPr>
              <w:t>e-</w:t>
            </w:r>
            <w:r>
              <w:rPr>
                <w:i/>
                <w:lang w:val="en-US"/>
              </w:rPr>
              <w:t xml:space="preserve">and post-seminar </w:t>
            </w:r>
            <w:r w:rsidR="00441B80">
              <w:rPr>
                <w:i/>
                <w:lang w:val="en-US"/>
              </w:rPr>
              <w:t>meeting/matchmaking/communication</w:t>
            </w:r>
            <w:r w:rsidR="00960FE8">
              <w:rPr>
                <w:i/>
                <w:lang w:val="en-US"/>
              </w:rPr>
              <w:t>s</w:t>
            </w:r>
          </w:p>
          <w:p w:rsidR="00736D56" w:rsidRPr="007E6B7C" w:rsidRDefault="00736D56" w:rsidP="00441B80">
            <w:pPr>
              <w:tabs>
                <w:tab w:val="left" w:pos="3660"/>
              </w:tabs>
              <w:rPr>
                <w:lang w:val="en-US"/>
              </w:rPr>
            </w:pPr>
          </w:p>
        </w:tc>
      </w:tr>
    </w:tbl>
    <w:p w:rsidR="009D4487" w:rsidRPr="007E6B7C" w:rsidRDefault="009D4487" w:rsidP="00622CFF">
      <w:pPr>
        <w:rPr>
          <w:lang w:val="en-US"/>
        </w:rPr>
      </w:pPr>
    </w:p>
    <w:sectPr w:rsidR="009D4487" w:rsidRPr="007E6B7C" w:rsidSect="009B07B5">
      <w:pgSz w:w="11900" w:h="16840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06" w:rsidRDefault="00CC2A06" w:rsidP="00EA53B7">
      <w:r>
        <w:separator/>
      </w:r>
    </w:p>
  </w:endnote>
  <w:endnote w:type="continuationSeparator" w:id="0">
    <w:p w:rsidR="00CC2A06" w:rsidRDefault="00CC2A06" w:rsidP="00EA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06" w:rsidRDefault="00CC2A06" w:rsidP="00EA53B7">
      <w:r>
        <w:separator/>
      </w:r>
    </w:p>
  </w:footnote>
  <w:footnote w:type="continuationSeparator" w:id="0">
    <w:p w:rsidR="00CC2A06" w:rsidRDefault="00CC2A06" w:rsidP="00EA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6472E"/>
    <w:multiLevelType w:val="hybridMultilevel"/>
    <w:tmpl w:val="EAF4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351E9"/>
    <w:multiLevelType w:val="hybridMultilevel"/>
    <w:tmpl w:val="60007F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55D51"/>
    <w:multiLevelType w:val="hybridMultilevel"/>
    <w:tmpl w:val="8E142574"/>
    <w:lvl w:ilvl="0" w:tplc="5164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8F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84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ED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65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0A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46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46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E5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F7A5C"/>
    <w:multiLevelType w:val="hybridMultilevel"/>
    <w:tmpl w:val="BB486A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E1"/>
    <w:rsid w:val="00004630"/>
    <w:rsid w:val="00004B39"/>
    <w:rsid w:val="00044CF5"/>
    <w:rsid w:val="000558E5"/>
    <w:rsid w:val="0006509E"/>
    <w:rsid w:val="000E27C0"/>
    <w:rsid w:val="000E6F61"/>
    <w:rsid w:val="00167D54"/>
    <w:rsid w:val="00191827"/>
    <w:rsid w:val="001964F7"/>
    <w:rsid w:val="001C3044"/>
    <w:rsid w:val="001C3A53"/>
    <w:rsid w:val="00211BAB"/>
    <w:rsid w:val="002625E9"/>
    <w:rsid w:val="00277D08"/>
    <w:rsid w:val="002A61ED"/>
    <w:rsid w:val="002C1C5C"/>
    <w:rsid w:val="002F2401"/>
    <w:rsid w:val="0037208F"/>
    <w:rsid w:val="003B3FA9"/>
    <w:rsid w:val="003F654C"/>
    <w:rsid w:val="00424445"/>
    <w:rsid w:val="00441B80"/>
    <w:rsid w:val="00441C11"/>
    <w:rsid w:val="00452055"/>
    <w:rsid w:val="004A341B"/>
    <w:rsid w:val="004C0982"/>
    <w:rsid w:val="004F4E92"/>
    <w:rsid w:val="00572EB9"/>
    <w:rsid w:val="005B7F4C"/>
    <w:rsid w:val="005E58F8"/>
    <w:rsid w:val="005F5BF3"/>
    <w:rsid w:val="005F73F8"/>
    <w:rsid w:val="00603445"/>
    <w:rsid w:val="00612A94"/>
    <w:rsid w:val="006138B0"/>
    <w:rsid w:val="00621AD5"/>
    <w:rsid w:val="00622CFF"/>
    <w:rsid w:val="0063671E"/>
    <w:rsid w:val="006457F7"/>
    <w:rsid w:val="00656611"/>
    <w:rsid w:val="00662616"/>
    <w:rsid w:val="00695A9D"/>
    <w:rsid w:val="006B3BA3"/>
    <w:rsid w:val="006B76C4"/>
    <w:rsid w:val="006C372A"/>
    <w:rsid w:val="006C7CEC"/>
    <w:rsid w:val="00702169"/>
    <w:rsid w:val="007255A4"/>
    <w:rsid w:val="00736D56"/>
    <w:rsid w:val="007C6638"/>
    <w:rsid w:val="007C7BAF"/>
    <w:rsid w:val="007D732A"/>
    <w:rsid w:val="007E6B7C"/>
    <w:rsid w:val="007E6DEC"/>
    <w:rsid w:val="00812B0B"/>
    <w:rsid w:val="00817644"/>
    <w:rsid w:val="0082071D"/>
    <w:rsid w:val="00866388"/>
    <w:rsid w:val="008807C8"/>
    <w:rsid w:val="008A17EB"/>
    <w:rsid w:val="008B486C"/>
    <w:rsid w:val="0094208D"/>
    <w:rsid w:val="00943040"/>
    <w:rsid w:val="00960FE8"/>
    <w:rsid w:val="00984E3E"/>
    <w:rsid w:val="009A27C6"/>
    <w:rsid w:val="009B07B5"/>
    <w:rsid w:val="009B1BE1"/>
    <w:rsid w:val="009C208D"/>
    <w:rsid w:val="009D4487"/>
    <w:rsid w:val="009D44C5"/>
    <w:rsid w:val="009F01ED"/>
    <w:rsid w:val="00A27206"/>
    <w:rsid w:val="00A60C76"/>
    <w:rsid w:val="00A76E6B"/>
    <w:rsid w:val="00A82B64"/>
    <w:rsid w:val="00B074D0"/>
    <w:rsid w:val="00B50D0E"/>
    <w:rsid w:val="00B5744F"/>
    <w:rsid w:val="00B675F7"/>
    <w:rsid w:val="00BA2D11"/>
    <w:rsid w:val="00BC590D"/>
    <w:rsid w:val="00C1250D"/>
    <w:rsid w:val="00C30E29"/>
    <w:rsid w:val="00C720C9"/>
    <w:rsid w:val="00CB3F3F"/>
    <w:rsid w:val="00CC2A06"/>
    <w:rsid w:val="00D900A5"/>
    <w:rsid w:val="00D94AB7"/>
    <w:rsid w:val="00DF629C"/>
    <w:rsid w:val="00E007B8"/>
    <w:rsid w:val="00E46257"/>
    <w:rsid w:val="00E94908"/>
    <w:rsid w:val="00EA53B7"/>
    <w:rsid w:val="00F3029E"/>
    <w:rsid w:val="00F41CCE"/>
    <w:rsid w:val="00F63734"/>
    <w:rsid w:val="00F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30CF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2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08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53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3B7"/>
  </w:style>
  <w:style w:type="paragraph" w:styleId="Footer">
    <w:name w:val="footer"/>
    <w:basedOn w:val="Normal"/>
    <w:link w:val="FooterChar"/>
    <w:uiPriority w:val="99"/>
    <w:unhideWhenUsed/>
    <w:rsid w:val="00EA53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3B7"/>
  </w:style>
  <w:style w:type="paragraph" w:styleId="ListParagraph">
    <w:name w:val="List Paragraph"/>
    <w:basedOn w:val="Normal"/>
    <w:uiPriority w:val="34"/>
    <w:qFormat/>
    <w:rsid w:val="003B3FA9"/>
    <w:pPr>
      <w:ind w:left="720"/>
      <w:contextualSpacing/>
    </w:pPr>
    <w:rPr>
      <w:rFonts w:eastAsiaTheme="minorEastAsia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6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8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1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7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0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6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E5F723ED5D6F429FAB1870ECE9D796" ma:contentTypeVersion="5" ma:contentTypeDescription="Skapa ett nytt dokument." ma:contentTypeScope="" ma:versionID="82a616a50f63b3777cfcb06e680c8ef0">
  <xsd:schema xmlns:xsd="http://www.w3.org/2001/XMLSchema" xmlns:xs="http://www.w3.org/2001/XMLSchema" xmlns:p="http://schemas.microsoft.com/office/2006/metadata/properties" xmlns:ns1="http://schemas.microsoft.com/sharepoint/v3" xmlns:ns2="578d1f31-9c9b-400b-a06b-6cd068f53e53" targetNamespace="http://schemas.microsoft.com/office/2006/metadata/properties" ma:root="true" ma:fieldsID="573cbf779fa2788ec68ce4b776c57ab8" ns1:_="" ns2:_="">
    <xsd:import namespace="http://schemas.microsoft.com/sharepoint/v3"/>
    <xsd:import namespace="578d1f31-9c9b-400b-a06b-6cd068f53e53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Dokumenttyp" minOccurs="0"/>
                <xsd:element ref="ns2:Process" minOccurs="0"/>
                <xsd:element ref="ns2:År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d1f31-9c9b-400b-a06b-6cd068f53e53" elementFormDefault="qualified">
    <xsd:import namespace="http://schemas.microsoft.com/office/2006/documentManagement/types"/>
    <xsd:import namespace="http://schemas.microsoft.com/office/infopath/2007/PartnerControls"/>
    <xsd:element name="Ansvarig" ma:index="2" nillable="true" ma:displayName="Ansvarig" ma:list="UserInfo" ma:internalName="Ansva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typ" ma:index="3" nillable="true" ma:displayName="Dokumenttyp" ma:format="Dropdown" ma:internalName="Dokumenttyp">
      <xsd:simpleType>
        <xsd:union memberTypes="dms:Text">
          <xsd:simpleType>
            <xsd:restriction base="dms:Choice">
              <xsd:enumeration value="Avtal"/>
              <xsd:enumeration value="Beslut"/>
              <xsd:enumeration value="Beställning"/>
              <xsd:enumeration value="Bild"/>
              <xsd:enumeration value="Blankett"/>
              <xsd:enumeration value="Budget"/>
              <xsd:enumeration value="Checklista"/>
              <xsd:enumeration value="Film"/>
              <xsd:enumeration value="Handläggningsordning"/>
              <xsd:enumeration value="Instruktioner"/>
              <xsd:enumeration value="Intyg"/>
              <xsd:enumeration value="Kravspecifikation"/>
              <xsd:enumeration value="Mall"/>
              <xsd:enumeration value="Minnesanteckning"/>
              <xsd:enumeration value="Offert"/>
              <xsd:enumeration value="Plan"/>
              <xsd:enumeration value="Policy"/>
              <xsd:enumeration value="Presentation"/>
              <xsd:enumeration value="Program"/>
              <xsd:enumeration value="Protokoll"/>
              <xsd:enumeration value="Rapport"/>
              <xsd:enumeration value="Regel"/>
              <xsd:enumeration value="Remiss"/>
              <xsd:enumeration value="Text"/>
              <xsd:enumeration value="Uppdrag"/>
              <xsd:enumeration value="Uppföljning"/>
              <xsd:enumeration value="Utvärdering"/>
              <xsd:enumeration value="Verksamhet"/>
              <xsd:enumeration value="Verksamhetsberättelse"/>
              <xsd:enumeration value="Verksamhetsplan"/>
              <xsd:enumeration value="Annat"/>
            </xsd:restriction>
          </xsd:simpleType>
        </xsd:union>
      </xsd:simpleType>
    </xsd:element>
    <xsd:element name="Process" ma:index="4" nillable="true" ma:displayName="Process" ma:internalName="Process">
      <xsd:simpleType>
        <xsd:union memberTypes="dms:Text">
          <xsd:simpleType>
            <xsd:restriction base="dms:Choice"/>
          </xsd:simpleType>
        </xsd:union>
      </xsd:simpleType>
    </xsd:element>
    <xsd:element name="År" ma:index="5" nillable="true" ma:displayName="År" ma:format="Dropdown" ma:internalName="_x00c5_r">
      <xsd:simpleType>
        <xsd:union memberTypes="dms:Text">
          <xsd:simpleType>
            <xsd:restriction base="dms:Choice"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578d1f31-9c9b-400b-a06b-6cd068f53e53">
      <UserInfo>
        <DisplayName>Per Nilsson</DisplayName>
        <AccountId>33</AccountId>
        <AccountType/>
      </UserInfo>
    </Ansvarig>
    <År xmlns="578d1f31-9c9b-400b-a06b-6cd068f53e53">2017</År>
    <Dokumenttyp xmlns="578d1f31-9c9b-400b-a06b-6cd068f53e53">Presentation</Dokumenttyp>
    <PublishingExpirationDate xmlns="http://schemas.microsoft.com/sharepoint/v3" xsi:nil="true"/>
    <PublishingStartDate xmlns="http://schemas.microsoft.com/sharepoint/v3" xsi:nil="true"/>
    <Process xmlns="578d1f31-9c9b-400b-a06b-6cd068f53e53" xsi:nil="true"/>
  </documentManagement>
</p:properties>
</file>

<file path=customXml/itemProps1.xml><?xml version="1.0" encoding="utf-8"?>
<ds:datastoreItem xmlns:ds="http://schemas.openxmlformats.org/officeDocument/2006/customXml" ds:itemID="{1B8C97D3-A937-43AF-85BB-7C5879DF0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E6368A-1EA6-4B41-A867-F9650CA3D519}"/>
</file>

<file path=customXml/itemProps3.xml><?xml version="1.0" encoding="utf-8"?>
<ds:datastoreItem xmlns:ds="http://schemas.openxmlformats.org/officeDocument/2006/customXml" ds:itemID="{4725B8BF-9233-4373-9044-CD6BC03CF267}"/>
</file>

<file path=customXml/itemProps4.xml><?xml version="1.0" encoding="utf-8"?>
<ds:datastoreItem xmlns:ds="http://schemas.openxmlformats.org/officeDocument/2006/customXml" ds:itemID="{8304394D-DED3-4CD7-9C2B-F9E0BD81B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Urbanisation and cities in the 21st Century_Day 2 3 October</dc:title>
  <dc:subject/>
  <dc:creator>Microsoft Office-användare</dc:creator>
  <cp:keywords/>
  <dc:description/>
  <cp:lastModifiedBy>Nonkwelo, Carol</cp:lastModifiedBy>
  <cp:revision>42</cp:revision>
  <cp:lastPrinted>2017-09-22T07:27:00Z</cp:lastPrinted>
  <dcterms:created xsi:type="dcterms:W3CDTF">2017-10-03T08:52:00Z</dcterms:created>
  <dcterms:modified xsi:type="dcterms:W3CDTF">2017-10-16T10:45:00Z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0x01010023E5F723ED5D6F429FAB1870ECE9D796</vt:lpwstr>
  </property>
</Properties>
</file>