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23" w:rsidRDefault="00996823" w:rsidP="00AF33B7">
      <w:pPr>
        <w:spacing w:line="252" w:lineRule="auto"/>
      </w:pPr>
      <w:bookmarkStart w:id="0" w:name="_GoBack"/>
      <w:bookmarkEnd w:id="0"/>
    </w:p>
    <w:tbl>
      <w:tblPr>
        <w:tblStyle w:val="Tabellrutnt"/>
        <w:tblW w:w="46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3274"/>
        <w:gridCol w:w="2840"/>
      </w:tblGrid>
      <w:tr w:rsidR="00105DE5" w:rsidTr="00395B4F">
        <w:tc>
          <w:tcPr>
            <w:tcW w:w="1889" w:type="pct"/>
          </w:tcPr>
          <w:p w:rsidR="00395B4F" w:rsidRPr="00395B4F" w:rsidRDefault="00395B4F" w:rsidP="00395B4F">
            <w:pPr>
              <w:pStyle w:val="Style1"/>
              <w:spacing w:line="252" w:lineRule="auto"/>
              <w:rPr>
                <w:rStyle w:val="FontStyle12"/>
                <w:sz w:val="20"/>
              </w:rPr>
            </w:pPr>
            <w:r>
              <w:rPr>
                <w:rStyle w:val="FontStyle12"/>
                <w:sz w:val="20"/>
              </w:rPr>
              <w:t>UMEÅ UNIVERSITY</w:t>
            </w:r>
          </w:p>
          <w:p w:rsidR="00FD3E3D" w:rsidRPr="00395B4F" w:rsidRDefault="00395B4F" w:rsidP="00395B4F">
            <w:pPr>
              <w:pStyle w:val="Style1"/>
              <w:widowControl/>
              <w:spacing w:line="252" w:lineRule="auto"/>
              <w:rPr>
                <w:rFonts w:ascii="Times New Roman" w:hAnsi="Times New Roman"/>
                <w:color w:val="000000"/>
              </w:rPr>
            </w:pPr>
            <w:r>
              <w:rPr>
                <w:rStyle w:val="FontStyle12"/>
                <w:sz w:val="20"/>
              </w:rPr>
              <w:t>Work environment committee</w:t>
            </w:r>
          </w:p>
        </w:tc>
        <w:tc>
          <w:tcPr>
            <w:tcW w:w="1666" w:type="pct"/>
          </w:tcPr>
          <w:p w:rsidR="00105DE5" w:rsidRPr="00C174DB" w:rsidRDefault="00105DE5" w:rsidP="00AF33B7">
            <w:pPr>
              <w:spacing w:line="252" w:lineRule="auto"/>
              <w:jc w:val="center"/>
            </w:pPr>
            <w:r>
              <w:rPr>
                <w:noProof/>
                <w:lang w:val="sv-SE" w:eastAsia="sv-SE" w:bidi="ar-SA"/>
              </w:rPr>
              <w:drawing>
                <wp:inline distT="0" distB="0" distL="0" distR="0">
                  <wp:extent cx="612000" cy="567719"/>
                  <wp:effectExtent l="19050" t="0" r="0" b="0"/>
                  <wp:docPr id="2" name="Picture 2" descr="Resultado de imagen para umeå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meå universitet">
                            <a:hlinkClick r:id="rId7"/>
                          </pic:cNvPr>
                          <pic:cNvPicPr>
                            <a:picLocks noChangeAspect="1" noChangeArrowheads="1"/>
                          </pic:cNvPicPr>
                        </pic:nvPicPr>
                        <pic:blipFill>
                          <a:blip r:embed="rId8" cstate="print"/>
                          <a:srcRect/>
                          <a:stretch>
                            <a:fillRect/>
                          </a:stretch>
                        </pic:blipFill>
                        <pic:spPr bwMode="auto">
                          <a:xfrm>
                            <a:off x="0" y="0"/>
                            <a:ext cx="612000" cy="567719"/>
                          </a:xfrm>
                          <a:prstGeom prst="rect">
                            <a:avLst/>
                          </a:prstGeom>
                          <a:noFill/>
                          <a:ln w="9525">
                            <a:noFill/>
                            <a:miter lim="800000"/>
                            <a:headEnd/>
                            <a:tailEnd/>
                          </a:ln>
                        </pic:spPr>
                      </pic:pic>
                    </a:graphicData>
                  </a:graphic>
                </wp:inline>
              </w:drawing>
            </w:r>
          </w:p>
        </w:tc>
        <w:tc>
          <w:tcPr>
            <w:tcW w:w="1445" w:type="pct"/>
          </w:tcPr>
          <w:p w:rsidR="00105DE5" w:rsidRPr="00395B4F" w:rsidRDefault="00395B4F" w:rsidP="00AF33B7">
            <w:pPr>
              <w:pStyle w:val="Style1"/>
              <w:widowControl/>
              <w:spacing w:line="252" w:lineRule="auto"/>
              <w:jc w:val="right"/>
              <w:rPr>
                <w:rFonts w:ascii="Times New Roman" w:hAnsi="Times New Roman"/>
                <w:color w:val="000000"/>
              </w:rPr>
            </w:pPr>
            <w:r>
              <w:rPr>
                <w:rFonts w:ascii="Times New Roman" w:hAnsi="Times New Roman"/>
                <w:color w:val="000000"/>
              </w:rPr>
              <w:t>Rev. 29-01-2014</w:t>
            </w:r>
          </w:p>
        </w:tc>
      </w:tr>
    </w:tbl>
    <w:p w:rsidR="00AF33B7" w:rsidRPr="00395B4F" w:rsidRDefault="00AF33B7" w:rsidP="00395B4F">
      <w:pPr>
        <w:rPr>
          <w:sz w:val="12"/>
        </w:rPr>
      </w:pPr>
    </w:p>
    <w:p w:rsidR="00395B4F" w:rsidRPr="00395B4F" w:rsidRDefault="00395B4F" w:rsidP="00395B4F">
      <w:pPr>
        <w:ind w:left="-510"/>
        <w:jc w:val="center"/>
        <w:rPr>
          <w:b/>
          <w:sz w:val="24"/>
        </w:rPr>
      </w:pPr>
      <w:r>
        <w:rPr>
          <w:b/>
          <w:sz w:val="24"/>
        </w:rPr>
        <w:t xml:space="preserve">Checklist, fire safety patrols – part of the university's </w:t>
      </w:r>
      <w:r w:rsidR="00A1507B">
        <w:rPr>
          <w:b/>
          <w:sz w:val="24"/>
        </w:rPr>
        <w:br/>
      </w:r>
      <w:r>
        <w:rPr>
          <w:b/>
          <w:sz w:val="24"/>
        </w:rPr>
        <w:t>systematic fire safety work and self-inspection</w:t>
      </w:r>
    </w:p>
    <w:p w:rsidR="00395B4F" w:rsidRDefault="00395B4F" w:rsidP="00395B4F"/>
    <w:p w:rsidR="00395B4F" w:rsidRPr="00395B4F" w:rsidRDefault="00395B4F" w:rsidP="00395B4F">
      <w:pPr>
        <w:rPr>
          <w:i/>
        </w:rPr>
      </w:pPr>
      <w:r>
        <w:rPr>
          <w:b/>
          <w:i/>
        </w:rPr>
        <w:t xml:space="preserve">Fire safety patrols </w:t>
      </w:r>
      <w:r>
        <w:rPr>
          <w:i/>
        </w:rPr>
        <w:t>are carried out at least once a year using the checklist below and the fire safety plan for the building. A copy of the checklist is sent to Umeå University's fire safety coordinator at the Building Office. Any "yes" answers given identify shortcomings which require action. Actions are implemented by own operations or through claims against the property owner. The fire safety plan indicates boundaries between property owners and tenants. Long-term actions will be transferred to a separate action plan (annex 2).</w:t>
      </w:r>
    </w:p>
    <w:p w:rsidR="00395B4F" w:rsidRPr="00395B4F" w:rsidRDefault="00395B4F" w:rsidP="00395B4F">
      <w:pPr>
        <w:rPr>
          <w:i/>
        </w:rPr>
      </w:pPr>
    </w:p>
    <w:p w:rsidR="00395B4F" w:rsidRPr="00395B4F" w:rsidRDefault="00395B4F" w:rsidP="00395B4F">
      <w:pPr>
        <w:rPr>
          <w:i/>
        </w:rPr>
      </w:pPr>
      <w:r>
        <w:rPr>
          <w:b/>
          <w:i/>
        </w:rPr>
        <w:t xml:space="preserve">The fire safety plan </w:t>
      </w:r>
      <w:r>
        <w:rPr>
          <w:i/>
        </w:rPr>
        <w:t>must be used as a basis for the fire safety patrol. (If there is no fire safety plan, contact the fire safety coordinator.) Check that the fire safety plan is correct in terms of the position of gas cylinders, chemicals, radioactive substances and equipment worthy of protection, for example. Non-conformances will be noted and reported to the building officer at Akademiska Hus, and copies will be sent to the fire safety coordinator at the Building Office.</w:t>
      </w:r>
    </w:p>
    <w:p w:rsidR="00602C59" w:rsidRPr="00114AB5" w:rsidRDefault="00602C59" w:rsidP="00395B4F">
      <w:pPr>
        <w:rPr>
          <w:sz w:val="16"/>
        </w:rPr>
      </w:pPr>
    </w:p>
    <w:tbl>
      <w:tblPr>
        <w:tblW w:w="5000" w:type="pct"/>
        <w:tblBorders>
          <w:top w:val="nil"/>
          <w:left w:val="nil"/>
          <w:bottom w:val="nil"/>
          <w:right w:val="nil"/>
        </w:tblBorders>
        <w:tblLook w:val="0000" w:firstRow="0" w:lastRow="0" w:firstColumn="0" w:lastColumn="0" w:noHBand="0" w:noVBand="0"/>
      </w:tblPr>
      <w:tblGrid>
        <w:gridCol w:w="4544"/>
        <w:gridCol w:w="2794"/>
        <w:gridCol w:w="1559"/>
        <w:gridCol w:w="1695"/>
      </w:tblGrid>
      <w:tr w:rsidR="00602C59" w:rsidTr="00A1507B">
        <w:trPr>
          <w:trHeight w:val="397"/>
        </w:trPr>
        <w:tc>
          <w:tcPr>
            <w:tcW w:w="2145" w:type="pct"/>
            <w:tcBorders>
              <w:top w:val="nil"/>
              <w:left w:val="nil"/>
              <w:bottom w:val="nil"/>
              <w:right w:val="nil"/>
            </w:tcBorders>
            <w:vAlign w:val="bottom"/>
          </w:tcPr>
          <w:p w:rsidR="00602C59" w:rsidRPr="00602C59" w:rsidRDefault="00602C59" w:rsidP="00A1507B">
            <w:r>
              <w:t>Building: ______________________________</w:t>
            </w:r>
          </w:p>
        </w:tc>
        <w:tc>
          <w:tcPr>
            <w:tcW w:w="2855" w:type="pct"/>
            <w:gridSpan w:val="3"/>
            <w:tcBorders>
              <w:top w:val="nil"/>
              <w:left w:val="nil"/>
              <w:bottom w:val="nil"/>
              <w:right w:val="nil"/>
            </w:tcBorders>
            <w:vAlign w:val="bottom"/>
          </w:tcPr>
          <w:p w:rsidR="00602C59" w:rsidRPr="00602C59" w:rsidRDefault="00602C59" w:rsidP="00A1507B">
            <w:r>
              <w:t>Floor_________________________________</w:t>
            </w:r>
          </w:p>
        </w:tc>
      </w:tr>
      <w:tr w:rsidR="00602C59" w:rsidTr="00A1507B">
        <w:trPr>
          <w:trHeight w:val="397"/>
        </w:trPr>
        <w:tc>
          <w:tcPr>
            <w:tcW w:w="2145" w:type="pct"/>
            <w:tcBorders>
              <w:top w:val="nil"/>
              <w:left w:val="nil"/>
              <w:bottom w:val="nil"/>
              <w:right w:val="nil"/>
            </w:tcBorders>
            <w:vAlign w:val="bottom"/>
          </w:tcPr>
          <w:p w:rsidR="00602C59" w:rsidRPr="00602C59" w:rsidRDefault="00602C59" w:rsidP="00A1507B">
            <w:r>
              <w:t>Dept./equ</w:t>
            </w:r>
            <w:r w:rsidR="00A1507B">
              <w:t>iv.: _________________________</w:t>
            </w:r>
            <w:r>
              <w:t>__</w:t>
            </w:r>
          </w:p>
        </w:tc>
        <w:tc>
          <w:tcPr>
            <w:tcW w:w="2855" w:type="pct"/>
            <w:gridSpan w:val="3"/>
            <w:tcBorders>
              <w:top w:val="nil"/>
              <w:left w:val="nil"/>
              <w:bottom w:val="nil"/>
              <w:right w:val="nil"/>
            </w:tcBorders>
            <w:vAlign w:val="bottom"/>
          </w:tcPr>
          <w:p w:rsidR="00602C59" w:rsidRPr="00602C59" w:rsidRDefault="00A1507B" w:rsidP="00A1507B">
            <w:r>
              <w:t>Date: ________</w:t>
            </w:r>
            <w:r w:rsidR="00602C59">
              <w:t>______Previous inspection:_________________</w:t>
            </w:r>
          </w:p>
        </w:tc>
      </w:tr>
      <w:tr w:rsidR="00602C59" w:rsidTr="00A1507B">
        <w:trPr>
          <w:trHeight w:val="397"/>
        </w:trPr>
        <w:tc>
          <w:tcPr>
            <w:tcW w:w="5000" w:type="pct"/>
            <w:gridSpan w:val="4"/>
            <w:tcBorders>
              <w:top w:val="nil"/>
              <w:left w:val="nil"/>
              <w:bottom w:val="nil"/>
              <w:right w:val="nil"/>
            </w:tcBorders>
            <w:vAlign w:val="bottom"/>
          </w:tcPr>
          <w:p w:rsidR="00602C59" w:rsidRPr="00602C59" w:rsidRDefault="00602C59" w:rsidP="00A1507B">
            <w:r>
              <w:t xml:space="preserve">Signature of head </w:t>
            </w:r>
            <w:r w:rsidR="00A1507B">
              <w:t>of department/equiv.: __________</w:t>
            </w:r>
            <w:r>
              <w:t>______Signature of fire safet</w:t>
            </w:r>
            <w:r w:rsidR="00A1507B">
              <w:t>y representative:_________</w:t>
            </w:r>
            <w:r>
              <w:t>_____</w:t>
            </w:r>
          </w:p>
        </w:tc>
      </w:tr>
      <w:tr w:rsidR="00602C59" w:rsidTr="00A1507B">
        <w:trPr>
          <w:trHeight w:val="397"/>
        </w:trPr>
        <w:tc>
          <w:tcPr>
            <w:tcW w:w="3464" w:type="pct"/>
            <w:gridSpan w:val="2"/>
            <w:tcBorders>
              <w:top w:val="nil"/>
              <w:left w:val="nil"/>
              <w:bottom w:val="nil"/>
              <w:right w:val="nil"/>
            </w:tcBorders>
            <w:vAlign w:val="bottom"/>
          </w:tcPr>
          <w:p w:rsidR="00602C59" w:rsidRDefault="00602C59" w:rsidP="00A1507B">
            <w:r>
              <w:t>Have the shortcomings from the previous fire safety patrol been rectified?</w:t>
            </w:r>
          </w:p>
        </w:tc>
        <w:tc>
          <w:tcPr>
            <w:tcW w:w="736" w:type="pct"/>
            <w:tcBorders>
              <w:top w:val="nil"/>
              <w:left w:val="nil"/>
              <w:bottom w:val="nil"/>
              <w:right w:val="nil"/>
            </w:tcBorders>
            <w:vAlign w:val="bottom"/>
          </w:tcPr>
          <w:p w:rsidR="00602C59" w:rsidRDefault="00602C59" w:rsidP="00A1507B">
            <w:r>
              <w:t xml:space="preserve">Yes </w:t>
            </w:r>
          </w:p>
        </w:tc>
        <w:tc>
          <w:tcPr>
            <w:tcW w:w="800" w:type="pct"/>
            <w:tcBorders>
              <w:top w:val="nil"/>
              <w:left w:val="nil"/>
              <w:bottom w:val="nil"/>
              <w:right w:val="nil"/>
            </w:tcBorders>
            <w:vAlign w:val="bottom"/>
          </w:tcPr>
          <w:p w:rsidR="00602C59" w:rsidRPr="00602C59" w:rsidRDefault="00602C59" w:rsidP="00A1507B">
            <w:pPr>
              <w:rPr>
                <w:rFonts w:ascii="Symbol" w:hAnsi="Symbol"/>
                <w:color w:val="000000"/>
                <w:sz w:val="24"/>
              </w:rPr>
            </w:pPr>
            <w:r>
              <w:t xml:space="preserve">No </w:t>
            </w:r>
          </w:p>
        </w:tc>
      </w:tr>
    </w:tbl>
    <w:p w:rsidR="00602C59" w:rsidRPr="00114AB5" w:rsidRDefault="00602C59" w:rsidP="00114AB5">
      <w:pPr>
        <w:rPr>
          <w:rFonts w:ascii="Symbol" w:hAnsi="Symbol"/>
          <w:color w:val="000000"/>
          <w:sz w:val="24"/>
        </w:rPr>
      </w:pPr>
    </w:p>
    <w:p w:rsidR="00114AB5" w:rsidRPr="001222F5" w:rsidRDefault="00114AB5" w:rsidP="00114AB5">
      <w:pPr>
        <w:rPr>
          <w:b/>
          <w:sz w:val="26"/>
          <w:szCs w:val="26"/>
        </w:rPr>
      </w:pPr>
      <w:r>
        <w:rPr>
          <w:b/>
          <w:sz w:val="26"/>
        </w:rPr>
        <w:t>Check points:</w:t>
      </w:r>
    </w:p>
    <w:tbl>
      <w:tblPr>
        <w:tblW w:w="5000" w:type="pct"/>
        <w:tblBorders>
          <w:top w:val="double" w:sz="4" w:space="0" w:color="auto"/>
          <w:left w:val="double" w:sz="4" w:space="0" w:color="auto"/>
          <w:bottom w:val="double" w:sz="4" w:space="0" w:color="auto"/>
          <w:right w:val="double" w:sz="4" w:space="0" w:color="auto"/>
        </w:tblBorders>
        <w:tblLayout w:type="fixed"/>
        <w:tblCellMar>
          <w:left w:w="57" w:type="dxa"/>
          <w:right w:w="28" w:type="dxa"/>
        </w:tblCellMar>
        <w:tblLook w:val="0000" w:firstRow="0" w:lastRow="0" w:firstColumn="0" w:lastColumn="0" w:noHBand="0" w:noVBand="0"/>
      </w:tblPr>
      <w:tblGrid>
        <w:gridCol w:w="5420"/>
        <w:gridCol w:w="594"/>
        <w:gridCol w:w="577"/>
        <w:gridCol w:w="2408"/>
        <w:gridCol w:w="10"/>
        <w:gridCol w:w="1452"/>
      </w:tblGrid>
      <w:tr w:rsidR="001222F5" w:rsidRPr="00114AB5" w:rsidTr="00A1507B">
        <w:trPr>
          <w:trHeight w:val="284"/>
        </w:trPr>
        <w:tc>
          <w:tcPr>
            <w:tcW w:w="2590" w:type="pct"/>
            <w:tcBorders>
              <w:top w:val="doub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EVACUATION</w:t>
            </w:r>
          </w:p>
        </w:tc>
        <w:tc>
          <w:tcPr>
            <w:tcW w:w="283" w:type="pct"/>
            <w:tcBorders>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No</w:t>
            </w:r>
          </w:p>
        </w:tc>
        <w:tc>
          <w:tcPr>
            <w:tcW w:w="276" w:type="pct"/>
            <w:tcBorders>
              <w:top w:val="doub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Yes</w:t>
            </w:r>
          </w:p>
        </w:tc>
        <w:tc>
          <w:tcPr>
            <w:tcW w:w="1156" w:type="pct"/>
            <w:gridSpan w:val="2"/>
            <w:tcBorders>
              <w:top w:val="double" w:sz="4" w:space="0" w:color="auto"/>
              <w:left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No. + problem if Yes</w:t>
            </w:r>
          </w:p>
        </w:tc>
        <w:tc>
          <w:tcPr>
            <w:tcW w:w="695" w:type="pct"/>
            <w:tcBorders>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Action/sign.</w:t>
            </w:r>
          </w:p>
        </w:tc>
      </w:tr>
      <w:tr w:rsidR="001222F5" w:rsidRPr="00114AB5" w:rsidTr="00A1507B">
        <w:trPr>
          <w:trHeight w:val="284"/>
        </w:trPr>
        <w:tc>
          <w:tcPr>
            <w:tcW w:w="2590" w:type="pct"/>
            <w:tcBorders>
              <w:top w:val="single" w:sz="4" w:space="0" w:color="auto"/>
              <w:bottom w:val="nil"/>
              <w:right w:val="single" w:sz="4" w:space="0" w:color="auto"/>
            </w:tcBorders>
          </w:tcPr>
          <w:p w:rsidR="001222F5" w:rsidRPr="00114AB5" w:rsidRDefault="001222F5" w:rsidP="00DB09D7">
            <w:pPr>
              <w:spacing w:after="40"/>
              <w:ind w:left="340" w:hanging="340"/>
            </w:pPr>
            <w:r>
              <w:t>1.</w:t>
            </w:r>
            <w:r>
              <w:tab/>
              <w:t>Doors and windows used for evacuation locked, difficult to open, blocked by snow, etc.?</w:t>
            </w:r>
          </w:p>
        </w:tc>
        <w:tc>
          <w:tcPr>
            <w:tcW w:w="283" w:type="pct"/>
            <w:tcBorders>
              <w:top w:val="single" w:sz="4" w:space="0" w:color="auto"/>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single" w:sz="4" w:space="0" w:color="auto"/>
              <w:bottom w:val="nil"/>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single" w:sz="4" w:space="0" w:color="auto"/>
              <w:left w:val="single" w:sz="4" w:space="0" w:color="auto"/>
              <w:bottom w:val="nil"/>
              <w:right w:val="single" w:sz="4" w:space="0" w:color="auto"/>
            </w:tcBorders>
          </w:tcPr>
          <w:p w:rsidR="001222F5" w:rsidRPr="00114AB5" w:rsidRDefault="001222F5" w:rsidP="00DB09D7">
            <w:pPr>
              <w:spacing w:after="40"/>
            </w:pPr>
          </w:p>
        </w:tc>
        <w:tc>
          <w:tcPr>
            <w:tcW w:w="695" w:type="pct"/>
            <w:tcBorders>
              <w:top w:val="single" w:sz="4" w:space="0" w:color="auto"/>
              <w:left w:val="single" w:sz="4" w:space="0" w:color="auto"/>
              <w:bottom w:val="nil"/>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2.</w:t>
            </w:r>
            <w:r>
              <w:tab/>
              <w:t>Are corridors and evacuation routes blocked?</w:t>
            </w:r>
          </w:p>
        </w:tc>
        <w:tc>
          <w:tcPr>
            <w:tcW w:w="283" w:type="pct"/>
            <w:tcBorders>
              <w:top w:val="nil"/>
              <w:left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nil"/>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nil"/>
              <w:left w:val="single" w:sz="4" w:space="0" w:color="auto"/>
              <w:right w:val="single" w:sz="4" w:space="0" w:color="auto"/>
            </w:tcBorders>
          </w:tcPr>
          <w:p w:rsidR="001222F5" w:rsidRPr="00114AB5" w:rsidRDefault="001222F5" w:rsidP="00DB09D7">
            <w:pPr>
              <w:spacing w:after="40"/>
            </w:pPr>
          </w:p>
        </w:tc>
        <w:tc>
          <w:tcPr>
            <w:tcW w:w="695" w:type="pct"/>
            <w:tcBorders>
              <w:top w:val="nil"/>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3.</w:t>
            </w:r>
            <w:r>
              <w:tab/>
              <w:t>Are evacuation signs missing from the evacuation routes?</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4.</w:t>
            </w:r>
            <w:r>
              <w:tab/>
              <w:t>Is the lighting missing from luminous signs?</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5.</w:t>
            </w:r>
            <w:r>
              <w:tab/>
              <w:t>Is the light source for evacuation signs out of action?</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single" w:sz="4" w:space="0" w:color="auto"/>
              <w:right w:val="single" w:sz="4" w:space="0" w:color="auto"/>
            </w:tcBorders>
          </w:tcPr>
          <w:p w:rsidR="001222F5" w:rsidRPr="00114AB5" w:rsidRDefault="001222F5" w:rsidP="00DB09D7">
            <w:pPr>
              <w:spacing w:after="40"/>
              <w:ind w:left="340" w:hanging="340"/>
            </w:pPr>
            <w:r>
              <w:t>5b.</w:t>
            </w:r>
            <w:r>
              <w:tab/>
              <w:t xml:space="preserve">Are there are any errors in the evacuation plans (the notices pinned up on the walls)? </w:t>
            </w:r>
          </w:p>
        </w:tc>
        <w:tc>
          <w:tcPr>
            <w:tcW w:w="283" w:type="pct"/>
            <w:tcBorders>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bottom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bottom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FIRE EXTINGUISHING EQUIPMENT</w:t>
            </w:r>
          </w:p>
        </w:tc>
        <w:tc>
          <w:tcPr>
            <w:tcW w:w="283"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Yes</w:t>
            </w:r>
          </w:p>
        </w:tc>
        <w:tc>
          <w:tcPr>
            <w:tcW w:w="1156" w:type="pct"/>
            <w:gridSpan w:val="2"/>
            <w:tcBorders>
              <w:top w:val="single" w:sz="4" w:space="0" w:color="auto"/>
              <w:left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No. + problem if Yes</w:t>
            </w:r>
          </w:p>
        </w:tc>
        <w:tc>
          <w:tcPr>
            <w:tcW w:w="695"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Action/sign.</w:t>
            </w:r>
          </w:p>
        </w:tc>
      </w:tr>
      <w:tr w:rsidR="001222F5" w:rsidRPr="00114AB5" w:rsidTr="00A1507B">
        <w:trPr>
          <w:trHeight w:val="284"/>
        </w:trPr>
        <w:tc>
          <w:tcPr>
            <w:tcW w:w="2590" w:type="pct"/>
            <w:tcBorders>
              <w:top w:val="single" w:sz="4" w:space="0" w:color="auto"/>
              <w:bottom w:val="nil"/>
              <w:right w:val="single" w:sz="4" w:space="0" w:color="auto"/>
            </w:tcBorders>
          </w:tcPr>
          <w:p w:rsidR="001222F5" w:rsidRPr="00114AB5" w:rsidRDefault="001222F5" w:rsidP="00DB09D7">
            <w:pPr>
              <w:spacing w:after="40"/>
              <w:ind w:left="340" w:hanging="340"/>
            </w:pPr>
            <w:r>
              <w:t>6.</w:t>
            </w:r>
            <w:r>
              <w:tab/>
              <w:t>Is fire extinguishing equipment missing</w:t>
            </w:r>
            <w:r>
              <w:rPr>
                <w:sz w:val="16"/>
              </w:rPr>
              <w:t>(indoor hydrants, handheld fire extinguishers)?</w:t>
            </w:r>
          </w:p>
        </w:tc>
        <w:tc>
          <w:tcPr>
            <w:tcW w:w="283" w:type="pct"/>
            <w:tcBorders>
              <w:top w:val="single" w:sz="4" w:space="0" w:color="auto"/>
              <w:left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single" w:sz="4" w:space="0" w:color="auto"/>
              <w:left w:val="single" w:sz="4" w:space="0" w:color="auto"/>
              <w:right w:val="single" w:sz="4" w:space="0" w:color="auto"/>
            </w:tcBorders>
          </w:tcPr>
          <w:p w:rsidR="001222F5" w:rsidRPr="00114AB5" w:rsidRDefault="001222F5" w:rsidP="00DB09D7">
            <w:pPr>
              <w:spacing w:after="40"/>
            </w:pPr>
          </w:p>
        </w:tc>
        <w:tc>
          <w:tcPr>
            <w:tcW w:w="695" w:type="pct"/>
            <w:tcBorders>
              <w:top w:val="single" w:sz="4" w:space="0" w:color="auto"/>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7.</w:t>
            </w:r>
            <w:r>
              <w:tab/>
              <w:t>Are signs beside extinguishing equipment missing?</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8.</w:t>
            </w:r>
            <w:r>
              <w:tab/>
              <w:t>Is the extinguishing equipment blocked or difficult to locate?</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single" w:sz="4" w:space="0" w:color="auto"/>
              <w:right w:val="single" w:sz="4" w:space="0" w:color="auto"/>
            </w:tcBorders>
          </w:tcPr>
          <w:p w:rsidR="001222F5" w:rsidRPr="00114AB5" w:rsidRDefault="001222F5" w:rsidP="00DB09D7">
            <w:pPr>
              <w:spacing w:after="40"/>
              <w:ind w:left="340" w:hanging="340"/>
            </w:pPr>
            <w:r>
              <w:t>9.</w:t>
            </w:r>
            <w:r>
              <w:tab/>
              <w:t>Is the extinguishing equipment damaged or out of action?</w:t>
            </w:r>
          </w:p>
        </w:tc>
        <w:tc>
          <w:tcPr>
            <w:tcW w:w="283" w:type="pct"/>
            <w:tcBorders>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bottom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bottom w:val="single" w:sz="4" w:space="0" w:color="auto"/>
            </w:tcBorders>
          </w:tcPr>
          <w:p w:rsidR="001222F5" w:rsidRPr="00114AB5" w:rsidRDefault="001222F5" w:rsidP="00DB09D7">
            <w:pPr>
              <w:spacing w:after="40"/>
            </w:pPr>
          </w:p>
        </w:tc>
      </w:tr>
      <w:tr w:rsidR="001222F5" w:rsidRPr="001222F5" w:rsidTr="00A1507B">
        <w:trPr>
          <w:trHeight w:val="284"/>
        </w:trPr>
        <w:tc>
          <w:tcPr>
            <w:tcW w:w="2590"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PREVENT THE SPREAD OF FIRE AND SMOKE</w:t>
            </w:r>
          </w:p>
        </w:tc>
        <w:tc>
          <w:tcPr>
            <w:tcW w:w="283"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Yes</w:t>
            </w:r>
          </w:p>
        </w:tc>
        <w:tc>
          <w:tcPr>
            <w:tcW w:w="1156" w:type="pct"/>
            <w:gridSpan w:val="2"/>
            <w:tcBorders>
              <w:top w:val="single" w:sz="4" w:space="0" w:color="auto"/>
              <w:left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No. + problem if Yes</w:t>
            </w:r>
          </w:p>
        </w:tc>
        <w:tc>
          <w:tcPr>
            <w:tcW w:w="695"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Action/sign.</w:t>
            </w:r>
          </w:p>
        </w:tc>
      </w:tr>
      <w:tr w:rsidR="001222F5" w:rsidRPr="00114AB5" w:rsidTr="00A1507B">
        <w:trPr>
          <w:trHeight w:val="284"/>
        </w:trPr>
        <w:tc>
          <w:tcPr>
            <w:tcW w:w="2590" w:type="pct"/>
            <w:tcBorders>
              <w:top w:val="single" w:sz="4" w:space="0" w:color="auto"/>
              <w:bottom w:val="nil"/>
              <w:right w:val="single" w:sz="4" w:space="0" w:color="auto"/>
            </w:tcBorders>
          </w:tcPr>
          <w:p w:rsidR="001222F5" w:rsidRPr="00114AB5" w:rsidRDefault="001222F5" w:rsidP="00DB09D7">
            <w:pPr>
              <w:spacing w:after="40"/>
              <w:ind w:left="340" w:hanging="340"/>
            </w:pPr>
            <w:r>
              <w:t>10.</w:t>
            </w:r>
            <w:r>
              <w:tab/>
              <w:t>Do door closers for door sections separating fire compartments work poorly?</w:t>
            </w:r>
          </w:p>
        </w:tc>
        <w:tc>
          <w:tcPr>
            <w:tcW w:w="283" w:type="pct"/>
            <w:tcBorders>
              <w:top w:val="single" w:sz="4" w:space="0" w:color="auto"/>
              <w:left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single" w:sz="4" w:space="0" w:color="auto"/>
              <w:left w:val="single" w:sz="4" w:space="0" w:color="auto"/>
              <w:right w:val="single" w:sz="4" w:space="0" w:color="auto"/>
            </w:tcBorders>
          </w:tcPr>
          <w:p w:rsidR="001222F5" w:rsidRPr="00114AB5" w:rsidRDefault="001222F5" w:rsidP="00DB09D7">
            <w:pPr>
              <w:spacing w:after="40"/>
            </w:pPr>
          </w:p>
        </w:tc>
        <w:tc>
          <w:tcPr>
            <w:tcW w:w="695" w:type="pct"/>
            <w:tcBorders>
              <w:top w:val="single" w:sz="4" w:space="0" w:color="auto"/>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11.</w:t>
            </w:r>
            <w:r>
              <w:tab/>
              <w:t>Do door closing devices on doors propped open work poorly?</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12.</w:t>
            </w:r>
            <w:r>
              <w:tab/>
              <w:t>Are there any wedges or other items used to prop open the door/doors?</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t>13.</w:t>
            </w:r>
            <w:r>
              <w:tab/>
              <w:t>Are doors to areas such as the basement, distribution box, fan room, heating plant, waste disposal room, laundry room and storeroom open/propped open?</w:t>
            </w:r>
          </w:p>
        </w:tc>
        <w:tc>
          <w:tcPr>
            <w:tcW w:w="283" w:type="pct"/>
            <w:tcBorders>
              <w:left w:val="single" w:sz="4" w:space="0" w:color="auto"/>
            </w:tcBorders>
          </w:tcPr>
          <w:p w:rsidR="001222F5" w:rsidRDefault="001222F5" w:rsidP="00DB09D7">
            <w:pPr>
              <w:spacing w:after="40"/>
              <w:jc w:val="center"/>
              <w:rPr>
                <w:rFonts w:ascii="Symbol" w:hAnsi="Symbol"/>
                <w:color w:val="000000"/>
                <w:sz w:val="24"/>
              </w:rPr>
            </w:pPr>
          </w:p>
        </w:tc>
        <w:tc>
          <w:tcPr>
            <w:tcW w:w="276" w:type="pct"/>
            <w:tcBorders>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tcBorders>
          </w:tcPr>
          <w:p w:rsidR="001222F5" w:rsidRPr="00114AB5" w:rsidRDefault="001222F5" w:rsidP="00DB09D7">
            <w:pPr>
              <w:spacing w:after="40"/>
            </w:pPr>
          </w:p>
        </w:tc>
      </w:tr>
      <w:tr w:rsidR="001222F5" w:rsidRPr="00114AB5" w:rsidTr="00A1507B">
        <w:trPr>
          <w:trHeight w:val="284"/>
        </w:trPr>
        <w:tc>
          <w:tcPr>
            <w:tcW w:w="2590" w:type="pct"/>
            <w:tcBorders>
              <w:top w:val="nil"/>
              <w:bottom w:val="single" w:sz="4" w:space="0" w:color="auto"/>
              <w:right w:val="single" w:sz="4" w:space="0" w:color="auto"/>
            </w:tcBorders>
          </w:tcPr>
          <w:p w:rsidR="001222F5" w:rsidRPr="00114AB5" w:rsidRDefault="001222F5" w:rsidP="00DB09D7">
            <w:pPr>
              <w:spacing w:after="40"/>
              <w:ind w:left="340" w:hanging="340"/>
            </w:pPr>
            <w:r>
              <w:t>14.</w:t>
            </w:r>
            <w:r>
              <w:tab/>
              <w:t xml:space="preserve">Are there any visible, open holes in fire compartment boundaries </w:t>
            </w:r>
            <w:r>
              <w:rPr>
                <w:sz w:val="16"/>
              </w:rPr>
              <w:t>(at cable leadthroughs, ducts, etc.)?</w:t>
            </w:r>
          </w:p>
        </w:tc>
        <w:tc>
          <w:tcPr>
            <w:tcW w:w="283" w:type="pct"/>
            <w:tcBorders>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left w:val="single" w:sz="4" w:space="0" w:color="auto"/>
              <w:bottom w:val="single" w:sz="4" w:space="0" w:color="auto"/>
              <w:right w:val="single" w:sz="4" w:space="0" w:color="auto"/>
            </w:tcBorders>
          </w:tcPr>
          <w:p w:rsidR="001222F5" w:rsidRPr="00114AB5" w:rsidRDefault="001222F5" w:rsidP="00DB09D7">
            <w:pPr>
              <w:spacing w:after="40"/>
            </w:pPr>
          </w:p>
        </w:tc>
        <w:tc>
          <w:tcPr>
            <w:tcW w:w="695" w:type="pct"/>
            <w:tcBorders>
              <w:left w:val="single" w:sz="4" w:space="0" w:color="auto"/>
              <w:bottom w:val="single" w:sz="4" w:space="0" w:color="auto"/>
            </w:tcBorders>
          </w:tcPr>
          <w:p w:rsidR="001222F5" w:rsidRPr="00114AB5" w:rsidRDefault="001222F5" w:rsidP="00DB09D7">
            <w:pPr>
              <w:spacing w:after="40"/>
            </w:pPr>
          </w:p>
        </w:tc>
      </w:tr>
      <w:tr w:rsidR="001222F5" w:rsidRPr="001222F5" w:rsidTr="00A1507B">
        <w:trPr>
          <w:trHeight w:val="284"/>
        </w:trPr>
        <w:tc>
          <w:tcPr>
            <w:tcW w:w="2590"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FIRE PREVENTION</w:t>
            </w:r>
          </w:p>
        </w:tc>
        <w:tc>
          <w:tcPr>
            <w:tcW w:w="283"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Yes</w:t>
            </w:r>
          </w:p>
        </w:tc>
        <w:tc>
          <w:tcPr>
            <w:tcW w:w="1156" w:type="pct"/>
            <w:gridSpan w:val="2"/>
            <w:tcBorders>
              <w:top w:val="single" w:sz="4" w:space="0" w:color="auto"/>
              <w:left w:val="single" w:sz="4" w:space="0" w:color="auto"/>
              <w:bottom w:val="single" w:sz="4" w:space="0" w:color="auto"/>
              <w:right w:val="single" w:sz="4" w:space="0" w:color="auto"/>
            </w:tcBorders>
          </w:tcPr>
          <w:p w:rsidR="00114AB5" w:rsidRPr="00A1507B" w:rsidRDefault="00114AB5" w:rsidP="001222F5">
            <w:pPr>
              <w:rPr>
                <w:b/>
                <w:sz w:val="22"/>
                <w:szCs w:val="22"/>
              </w:rPr>
            </w:pPr>
            <w:r w:rsidRPr="00A1507B">
              <w:rPr>
                <w:b/>
                <w:sz w:val="22"/>
                <w:szCs w:val="22"/>
              </w:rPr>
              <w:t>No. + problem if Yes</w:t>
            </w:r>
          </w:p>
        </w:tc>
        <w:tc>
          <w:tcPr>
            <w:tcW w:w="695" w:type="pct"/>
            <w:tcBorders>
              <w:top w:val="single" w:sz="4" w:space="0" w:color="auto"/>
              <w:left w:val="single" w:sz="4" w:space="0" w:color="auto"/>
              <w:bottom w:val="single" w:sz="4" w:space="0" w:color="auto"/>
            </w:tcBorders>
          </w:tcPr>
          <w:p w:rsidR="00114AB5" w:rsidRPr="00A1507B" w:rsidRDefault="00114AB5" w:rsidP="001222F5">
            <w:pPr>
              <w:rPr>
                <w:b/>
                <w:sz w:val="22"/>
                <w:szCs w:val="22"/>
              </w:rPr>
            </w:pPr>
            <w:r w:rsidRPr="00A1507B">
              <w:rPr>
                <w:b/>
                <w:sz w:val="22"/>
                <w:szCs w:val="22"/>
              </w:rPr>
              <w:t>Action/sign.</w:t>
            </w:r>
          </w:p>
        </w:tc>
      </w:tr>
      <w:tr w:rsidR="001222F5" w:rsidRPr="00114AB5" w:rsidTr="00A1507B">
        <w:trPr>
          <w:trHeight w:val="284"/>
        </w:trPr>
        <w:tc>
          <w:tcPr>
            <w:tcW w:w="2590" w:type="pct"/>
            <w:tcBorders>
              <w:top w:val="single" w:sz="4" w:space="0" w:color="auto"/>
              <w:bottom w:val="nil"/>
              <w:right w:val="single" w:sz="4" w:space="0" w:color="auto"/>
            </w:tcBorders>
          </w:tcPr>
          <w:p w:rsidR="001222F5" w:rsidRPr="00114AB5" w:rsidRDefault="001222F5" w:rsidP="00DB09D7">
            <w:pPr>
              <w:spacing w:after="40"/>
              <w:ind w:left="340" w:hanging="340"/>
            </w:pPr>
            <w:r>
              <w:t>15.</w:t>
            </w:r>
            <w:r>
              <w:tab/>
              <w:t>Are flammable materials stored in corridors and stairwells (evacuation routes)?</w:t>
            </w:r>
          </w:p>
        </w:tc>
        <w:tc>
          <w:tcPr>
            <w:tcW w:w="283" w:type="pct"/>
            <w:tcBorders>
              <w:top w:val="single" w:sz="4" w:space="0" w:color="auto"/>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single" w:sz="4" w:space="0" w:color="auto"/>
              <w:bottom w:val="nil"/>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single" w:sz="4" w:space="0" w:color="auto"/>
              <w:left w:val="single" w:sz="4" w:space="0" w:color="auto"/>
              <w:bottom w:val="nil"/>
              <w:right w:val="single" w:sz="4" w:space="0" w:color="auto"/>
            </w:tcBorders>
          </w:tcPr>
          <w:p w:rsidR="001222F5" w:rsidRPr="00114AB5" w:rsidRDefault="001222F5" w:rsidP="00DB09D7">
            <w:pPr>
              <w:spacing w:after="40"/>
            </w:pPr>
          </w:p>
        </w:tc>
        <w:tc>
          <w:tcPr>
            <w:tcW w:w="695" w:type="pct"/>
            <w:tcBorders>
              <w:top w:val="single" w:sz="4" w:space="0" w:color="auto"/>
              <w:left w:val="single" w:sz="4" w:space="0" w:color="auto"/>
              <w:bottom w:val="nil"/>
            </w:tcBorders>
          </w:tcPr>
          <w:p w:rsidR="001222F5" w:rsidRPr="00114AB5" w:rsidRDefault="001222F5" w:rsidP="00DB09D7">
            <w:pPr>
              <w:spacing w:after="40"/>
            </w:pPr>
          </w:p>
        </w:tc>
      </w:tr>
      <w:tr w:rsidR="001222F5" w:rsidRPr="00114AB5" w:rsidTr="00A1507B">
        <w:trPr>
          <w:trHeight w:val="284"/>
        </w:trPr>
        <w:tc>
          <w:tcPr>
            <w:tcW w:w="2590" w:type="pct"/>
            <w:tcBorders>
              <w:top w:val="nil"/>
              <w:bottom w:val="nil"/>
              <w:right w:val="single" w:sz="4" w:space="0" w:color="auto"/>
            </w:tcBorders>
          </w:tcPr>
          <w:p w:rsidR="001222F5" w:rsidRPr="00114AB5" w:rsidRDefault="001222F5" w:rsidP="00DB09D7">
            <w:pPr>
              <w:spacing w:after="40"/>
              <w:ind w:left="340" w:hanging="340"/>
            </w:pPr>
            <w:r>
              <w:lastRenderedPageBreak/>
              <w:t>16.</w:t>
            </w:r>
            <w:r>
              <w:tab/>
              <w:t>Are there signs indicating attempts to start a fire?</w:t>
            </w:r>
          </w:p>
        </w:tc>
        <w:tc>
          <w:tcPr>
            <w:tcW w:w="283"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6" w:type="pct"/>
            <w:gridSpan w:val="2"/>
            <w:tcBorders>
              <w:top w:val="nil"/>
              <w:left w:val="single" w:sz="4" w:space="0" w:color="auto"/>
              <w:bottom w:val="nil"/>
              <w:right w:val="single" w:sz="4" w:space="0" w:color="auto"/>
            </w:tcBorders>
          </w:tcPr>
          <w:p w:rsidR="001222F5" w:rsidRPr="00114AB5" w:rsidRDefault="001222F5" w:rsidP="00DB09D7">
            <w:pPr>
              <w:spacing w:after="40"/>
            </w:pPr>
          </w:p>
        </w:tc>
        <w:tc>
          <w:tcPr>
            <w:tcW w:w="695" w:type="pct"/>
            <w:tcBorders>
              <w:top w:val="nil"/>
              <w:left w:val="single" w:sz="4" w:space="0" w:color="auto"/>
              <w:bottom w:val="nil"/>
            </w:tcBorders>
          </w:tcPr>
          <w:p w:rsidR="001222F5" w:rsidRPr="00114AB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17.</w:t>
            </w:r>
            <w:r>
              <w:tab/>
              <w:t>Are there any cables, plugs or electrical devices which look worn or damaged?</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18.</w:t>
            </w:r>
            <w:r>
              <w:tab/>
              <w:t>Are any fluorescent tubes flashing or broken?</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19.</w:t>
            </w:r>
            <w:r>
              <w:tab/>
              <w:t>Are there any unprotected fluorescent tubes or poorly secured light fittings close to flammable materials or in dusty environments?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single" w:sz="4" w:space="0" w:color="auto"/>
              <w:right w:val="single" w:sz="4" w:space="0" w:color="auto"/>
            </w:tcBorders>
          </w:tcPr>
          <w:p w:rsidR="001222F5" w:rsidRPr="001222F5" w:rsidRDefault="001222F5" w:rsidP="00DB09D7">
            <w:pPr>
              <w:spacing w:after="40"/>
              <w:ind w:left="340" w:hanging="340"/>
            </w:pPr>
            <w:r>
              <w:t>20.</w:t>
            </w:r>
            <w:r>
              <w:tab/>
              <w:t>Are outdoor containers and plastic bins for waste storage or other flammable materials positioned next to walls or on loading platforms?</w:t>
            </w:r>
          </w:p>
        </w:tc>
        <w:tc>
          <w:tcPr>
            <w:tcW w:w="284" w:type="pct"/>
            <w:tcBorders>
              <w:top w:val="nil"/>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nil"/>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single" w:sz="4" w:space="0" w:color="auto"/>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single" w:sz="4" w:space="0" w:color="auto"/>
              <w:right w:val="double" w:sz="4" w:space="0" w:color="auto"/>
            </w:tcBorders>
          </w:tcPr>
          <w:p w:rsidR="001222F5" w:rsidRPr="001222F5" w:rsidRDefault="001222F5" w:rsidP="00DB09D7">
            <w:pPr>
              <w:spacing w:after="40"/>
            </w:pPr>
          </w:p>
        </w:tc>
      </w:tr>
      <w:tr w:rsidR="00A1507B" w:rsidRPr="00A1507B"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TRAINING AND PROCEDURES</w:t>
            </w:r>
          </w:p>
        </w:tc>
        <w:tc>
          <w:tcPr>
            <w:tcW w:w="284" w:type="pct"/>
            <w:tcBorders>
              <w:top w:val="single" w:sz="4" w:space="0" w:color="auto"/>
              <w:left w:val="single" w:sz="4" w:space="0" w:color="auto"/>
              <w:bottom w:val="single" w:sz="4" w:space="0" w:color="auto"/>
            </w:tcBorders>
          </w:tcPr>
          <w:p w:rsidR="001222F5" w:rsidRPr="00A1507B" w:rsidRDefault="001222F5" w:rsidP="00DB09D7">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Yes</w:t>
            </w:r>
          </w:p>
        </w:tc>
        <w:tc>
          <w:tcPr>
            <w:tcW w:w="1151" w:type="pct"/>
            <w:tcBorders>
              <w:top w:val="single" w:sz="4" w:space="0" w:color="auto"/>
              <w:left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No. + problem if Yes</w:t>
            </w:r>
          </w:p>
        </w:tc>
        <w:tc>
          <w:tcPr>
            <w:tcW w:w="700" w:type="pct"/>
            <w:gridSpan w:val="2"/>
            <w:tcBorders>
              <w:top w:val="single" w:sz="4" w:space="0" w:color="auto"/>
              <w:left w:val="single" w:sz="4" w:space="0" w:color="auto"/>
              <w:bottom w:val="single" w:sz="4" w:space="0" w:color="auto"/>
              <w:right w:val="double" w:sz="4" w:space="0" w:color="auto"/>
            </w:tcBorders>
          </w:tcPr>
          <w:p w:rsidR="001222F5" w:rsidRPr="00A1507B" w:rsidRDefault="001222F5" w:rsidP="00DB09D7">
            <w:pPr>
              <w:rPr>
                <w:b/>
                <w:sz w:val="22"/>
                <w:szCs w:val="22"/>
              </w:rPr>
            </w:pPr>
            <w:r w:rsidRPr="00A1507B">
              <w:rPr>
                <w:b/>
                <w:sz w:val="22"/>
                <w:szCs w:val="22"/>
              </w:rPr>
              <w:t>Action/sign.</w:t>
            </w:r>
          </w:p>
        </w:tc>
      </w:tr>
      <w:tr w:rsidR="00A1507B" w:rsidRPr="001222F5"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nil"/>
              <w:right w:val="single" w:sz="4" w:space="0" w:color="auto"/>
            </w:tcBorders>
          </w:tcPr>
          <w:p w:rsidR="001222F5" w:rsidRPr="001222F5" w:rsidRDefault="00DB09D7" w:rsidP="00DB09D7">
            <w:pPr>
              <w:spacing w:after="40"/>
              <w:ind w:left="340" w:hanging="340"/>
            </w:pPr>
            <w:r>
              <w:t>21.</w:t>
            </w:r>
            <w:r>
              <w:tab/>
              <w:t>Are there any staff who have not received fire safety training?</w:t>
            </w:r>
          </w:p>
        </w:tc>
        <w:tc>
          <w:tcPr>
            <w:tcW w:w="284" w:type="pct"/>
            <w:tcBorders>
              <w:top w:val="single" w:sz="4" w:space="0" w:color="auto"/>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single" w:sz="4" w:space="0" w:color="auto"/>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single" w:sz="4" w:space="0" w:color="auto"/>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single" w:sz="4" w:space="0" w:color="auto"/>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22.</w:t>
            </w:r>
            <w:r>
              <w:tab/>
              <w:t>Have any new staff been taken on who have not received training?</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23.</w:t>
            </w:r>
            <w:r>
              <w:tab/>
              <w:t>Have there been any fire-related incidents which have not been followed up with staff?</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24.</w:t>
            </w:r>
            <w:r>
              <w:tab/>
              <w:t>Have any new risks come about which require training?</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25.</w:t>
            </w:r>
            <w:r>
              <w:tab/>
              <w:t>Is there no prepared procedure for evacuation with which everyone in the workplace is familiar?</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26.</w:t>
            </w:r>
            <w:r>
              <w:tab/>
              <w:t>Are there no procedures for information to new staff concerning the evacuation plan?</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single" w:sz="4" w:space="0" w:color="auto"/>
              <w:right w:val="single" w:sz="4" w:space="0" w:color="auto"/>
            </w:tcBorders>
          </w:tcPr>
          <w:p w:rsidR="001222F5" w:rsidRPr="001222F5" w:rsidRDefault="001222F5" w:rsidP="00DB09D7">
            <w:pPr>
              <w:spacing w:after="40"/>
              <w:ind w:left="340" w:hanging="340"/>
            </w:pPr>
            <w:r>
              <w:t>27.</w:t>
            </w:r>
            <w:r>
              <w:tab/>
              <w:t>Are there no procedures for information to students concerning the evacuation plan?</w:t>
            </w:r>
          </w:p>
        </w:tc>
        <w:tc>
          <w:tcPr>
            <w:tcW w:w="284" w:type="pct"/>
            <w:tcBorders>
              <w:top w:val="nil"/>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nil"/>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single" w:sz="4" w:space="0" w:color="auto"/>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single" w:sz="4" w:space="0" w:color="auto"/>
              <w:right w:val="double" w:sz="4" w:space="0" w:color="auto"/>
            </w:tcBorders>
          </w:tcPr>
          <w:p w:rsidR="001222F5" w:rsidRPr="001222F5" w:rsidRDefault="001222F5" w:rsidP="00DB09D7">
            <w:pPr>
              <w:spacing w:after="40"/>
            </w:pPr>
          </w:p>
        </w:tc>
      </w:tr>
      <w:tr w:rsidR="00A1507B" w:rsidRPr="00A1507B"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 xml:space="preserve">FLAMMABLE PRODUCTS </w:t>
            </w:r>
            <w:r w:rsidRPr="00A1507B">
              <w:rPr>
                <w:szCs w:val="20"/>
              </w:rPr>
              <w:t>(gas, chemicals, etc.)</w:t>
            </w:r>
          </w:p>
        </w:tc>
        <w:tc>
          <w:tcPr>
            <w:tcW w:w="284" w:type="pct"/>
            <w:tcBorders>
              <w:top w:val="single" w:sz="4" w:space="0" w:color="auto"/>
              <w:left w:val="single" w:sz="4" w:space="0" w:color="auto"/>
              <w:bottom w:val="single" w:sz="4" w:space="0" w:color="auto"/>
            </w:tcBorders>
          </w:tcPr>
          <w:p w:rsidR="001222F5" w:rsidRPr="00A1507B" w:rsidRDefault="001222F5" w:rsidP="00DB09D7">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Yes</w:t>
            </w:r>
          </w:p>
        </w:tc>
        <w:tc>
          <w:tcPr>
            <w:tcW w:w="1151" w:type="pct"/>
            <w:tcBorders>
              <w:top w:val="single" w:sz="4" w:space="0" w:color="auto"/>
              <w:left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No. + problem if Yes</w:t>
            </w:r>
          </w:p>
        </w:tc>
        <w:tc>
          <w:tcPr>
            <w:tcW w:w="700" w:type="pct"/>
            <w:gridSpan w:val="2"/>
            <w:tcBorders>
              <w:top w:val="single" w:sz="4" w:space="0" w:color="auto"/>
              <w:left w:val="single" w:sz="4" w:space="0" w:color="auto"/>
              <w:bottom w:val="single" w:sz="4" w:space="0" w:color="auto"/>
              <w:right w:val="double" w:sz="4" w:space="0" w:color="auto"/>
            </w:tcBorders>
          </w:tcPr>
          <w:p w:rsidR="001222F5" w:rsidRPr="00A1507B" w:rsidRDefault="001222F5" w:rsidP="00DB09D7">
            <w:pPr>
              <w:rPr>
                <w:b/>
                <w:sz w:val="22"/>
                <w:szCs w:val="22"/>
              </w:rPr>
            </w:pPr>
            <w:r w:rsidRPr="00A1507B">
              <w:rPr>
                <w:b/>
                <w:sz w:val="22"/>
                <w:szCs w:val="22"/>
              </w:rPr>
              <w:t>Action/sign.</w:t>
            </w:r>
          </w:p>
        </w:tc>
      </w:tr>
      <w:tr w:rsidR="00A1507B" w:rsidRPr="001222F5"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nil"/>
              <w:right w:val="single" w:sz="4" w:space="0" w:color="auto"/>
            </w:tcBorders>
          </w:tcPr>
          <w:p w:rsidR="001222F5" w:rsidRPr="001222F5" w:rsidRDefault="00DB09D7" w:rsidP="00DB09D7">
            <w:pPr>
              <w:spacing w:after="40"/>
              <w:rPr>
                <w:rFonts w:ascii="Symbol" w:hAnsi="Symbol"/>
                <w:color w:val="000000"/>
                <w:sz w:val="24"/>
              </w:rPr>
            </w:pPr>
            <w:r>
              <w:t xml:space="preserve"> </w:t>
            </w:r>
            <w:r>
              <w:rPr>
                <w:rFonts w:ascii="Times New Roman" w:hAnsi="Times New Roman"/>
                <w:b/>
                <w:sz w:val="24"/>
              </w:rPr>
              <w:t>Not applicable on these premises</w:t>
            </w:r>
          </w:p>
        </w:tc>
        <w:tc>
          <w:tcPr>
            <w:tcW w:w="284" w:type="pct"/>
            <w:tcBorders>
              <w:top w:val="single" w:sz="4" w:space="0" w:color="auto"/>
              <w:left w:val="single" w:sz="4" w:space="0" w:color="auto"/>
              <w:bottom w:val="nil"/>
            </w:tcBorders>
          </w:tcPr>
          <w:p w:rsidR="001222F5" w:rsidRPr="001222F5" w:rsidRDefault="001222F5" w:rsidP="00DB09D7">
            <w:pPr>
              <w:spacing w:after="40"/>
              <w:jc w:val="center"/>
            </w:pPr>
          </w:p>
        </w:tc>
        <w:tc>
          <w:tcPr>
            <w:tcW w:w="276" w:type="pct"/>
            <w:tcBorders>
              <w:top w:val="single" w:sz="4" w:space="0" w:color="auto"/>
              <w:bottom w:val="nil"/>
              <w:right w:val="single" w:sz="4" w:space="0" w:color="auto"/>
            </w:tcBorders>
          </w:tcPr>
          <w:p w:rsidR="001222F5" w:rsidRPr="001222F5" w:rsidRDefault="001222F5" w:rsidP="00DB09D7">
            <w:pPr>
              <w:spacing w:after="40"/>
              <w:jc w:val="center"/>
            </w:pPr>
          </w:p>
        </w:tc>
        <w:tc>
          <w:tcPr>
            <w:tcW w:w="1151" w:type="pct"/>
            <w:tcBorders>
              <w:top w:val="single" w:sz="4" w:space="0" w:color="auto"/>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single" w:sz="4" w:space="0" w:color="auto"/>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28.</w:t>
            </w:r>
            <w:r>
              <w:tab/>
              <w:t xml:space="preserve">Are gas cylinders containing flammable gas stored outside designated fire-rated areas ("gas rooms/stores" or gas cupboards)? </w:t>
            </w:r>
            <w:r>
              <w:rPr>
                <w:sz w:val="16"/>
              </w:rPr>
              <w:t>(May be used in a lab, for example, where applicable, but must be stored in a fire-rated area at other times.) If Yes, specify the gas, room number, quantity and volume in the Notes field below.)</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29.</w:t>
            </w:r>
            <w:r>
              <w:tab/>
              <w:t>Is there no fall protection for gas cylinders left out temporarily or in gas rooms?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30.</w:t>
            </w:r>
            <w:r>
              <w:tab/>
              <w:t xml:space="preserve">Are gas cylinders containing non-flammable gas stored openly on the work premises? </w:t>
            </w:r>
            <w:r>
              <w:rPr>
                <w:sz w:val="16"/>
              </w:rPr>
              <w:t>(Stored in fire-rated rooms or cupboards.)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30.</w:t>
            </w:r>
            <w:r>
              <w:tab/>
              <w:t>Are there no warning signs next to premises where gas is stored or handled?</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31.</w:t>
            </w:r>
            <w:r>
              <w:tab/>
              <w:t>Are flammable chemicals stored outside fire-limiting, ventilated areas, e.g. chemical rooms or chemical cupboards?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32.</w:t>
            </w:r>
            <w:r>
              <w:tab/>
              <w:t xml:space="preserve">Is there no trained flammable materials manager? </w:t>
            </w:r>
            <w:r>
              <w:rPr>
                <w:sz w:val="18"/>
              </w:rPr>
              <w:t>(The name of the manager is stated in the Notes field below.)</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33.</w:t>
            </w:r>
            <w:r>
              <w:tab/>
              <w:t>Are there no handling instructions?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single" w:sz="4" w:space="0" w:color="auto"/>
              <w:right w:val="single" w:sz="4" w:space="0" w:color="auto"/>
            </w:tcBorders>
          </w:tcPr>
          <w:p w:rsidR="001222F5" w:rsidRPr="001222F5" w:rsidRDefault="001222F5" w:rsidP="00DB09D7">
            <w:pPr>
              <w:spacing w:after="40"/>
              <w:ind w:left="340" w:hanging="340"/>
            </w:pPr>
            <w:r>
              <w:t>34.</w:t>
            </w:r>
            <w:r>
              <w:tab/>
              <w:t>Is there any unprotected electrical equipment within an explosion-rated area (see classification plan)?</w:t>
            </w:r>
          </w:p>
          <w:p w:rsidR="001222F5" w:rsidRPr="00DB09D7" w:rsidRDefault="001222F5" w:rsidP="00DB09D7"/>
        </w:tc>
        <w:tc>
          <w:tcPr>
            <w:tcW w:w="284" w:type="pct"/>
            <w:tcBorders>
              <w:top w:val="nil"/>
              <w:left w:val="single" w:sz="4" w:space="0" w:color="auto"/>
              <w:bottom w:val="single" w:sz="4" w:space="0" w:color="auto"/>
            </w:tcBorders>
          </w:tcPr>
          <w:p w:rsidR="001222F5" w:rsidRDefault="001222F5" w:rsidP="00DB09D7">
            <w:pPr>
              <w:spacing w:after="40"/>
              <w:jc w:val="center"/>
              <w:rPr>
                <w:rFonts w:ascii="Symbol" w:hAnsi="Symbol"/>
                <w:color w:val="000000"/>
                <w:sz w:val="24"/>
              </w:rPr>
            </w:pPr>
          </w:p>
        </w:tc>
        <w:tc>
          <w:tcPr>
            <w:tcW w:w="276" w:type="pct"/>
            <w:tcBorders>
              <w:top w:val="nil"/>
              <w:bottom w:val="sing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single" w:sz="4" w:space="0" w:color="auto"/>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single" w:sz="4" w:space="0" w:color="auto"/>
              <w:right w:val="double" w:sz="4" w:space="0" w:color="auto"/>
            </w:tcBorders>
          </w:tcPr>
          <w:p w:rsidR="001222F5" w:rsidRPr="001222F5" w:rsidRDefault="001222F5" w:rsidP="00DB09D7">
            <w:pPr>
              <w:spacing w:after="40"/>
            </w:pPr>
          </w:p>
        </w:tc>
      </w:tr>
      <w:tr w:rsidR="00A1507B" w:rsidRPr="00A1507B"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 xml:space="preserve">HOT WORK </w:t>
            </w:r>
            <w:r w:rsidRPr="00A1507B">
              <w:rPr>
                <w:szCs w:val="20"/>
              </w:rPr>
              <w:t>(Welding, brazing, etc.)</w:t>
            </w:r>
          </w:p>
        </w:tc>
        <w:tc>
          <w:tcPr>
            <w:tcW w:w="284" w:type="pct"/>
            <w:tcBorders>
              <w:top w:val="single" w:sz="4" w:space="0" w:color="auto"/>
              <w:left w:val="single" w:sz="4" w:space="0" w:color="auto"/>
              <w:bottom w:val="single" w:sz="4" w:space="0" w:color="auto"/>
            </w:tcBorders>
          </w:tcPr>
          <w:p w:rsidR="001222F5" w:rsidRPr="00A1507B" w:rsidRDefault="001222F5" w:rsidP="00DB09D7">
            <w:pPr>
              <w:rPr>
                <w:b/>
                <w:sz w:val="22"/>
                <w:szCs w:val="22"/>
              </w:rPr>
            </w:pPr>
            <w:r w:rsidRPr="00A1507B">
              <w:rPr>
                <w:b/>
                <w:sz w:val="22"/>
                <w:szCs w:val="22"/>
              </w:rPr>
              <w:t>No</w:t>
            </w:r>
          </w:p>
        </w:tc>
        <w:tc>
          <w:tcPr>
            <w:tcW w:w="276" w:type="pct"/>
            <w:tcBorders>
              <w:top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Yes</w:t>
            </w:r>
          </w:p>
        </w:tc>
        <w:tc>
          <w:tcPr>
            <w:tcW w:w="1151" w:type="pct"/>
            <w:tcBorders>
              <w:top w:val="single" w:sz="4" w:space="0" w:color="auto"/>
              <w:left w:val="single" w:sz="4" w:space="0" w:color="auto"/>
              <w:bottom w:val="single" w:sz="4" w:space="0" w:color="auto"/>
              <w:right w:val="single" w:sz="4" w:space="0" w:color="auto"/>
            </w:tcBorders>
          </w:tcPr>
          <w:p w:rsidR="001222F5" w:rsidRPr="00A1507B" w:rsidRDefault="001222F5" w:rsidP="00DB09D7">
            <w:pPr>
              <w:rPr>
                <w:b/>
                <w:sz w:val="22"/>
                <w:szCs w:val="22"/>
              </w:rPr>
            </w:pPr>
            <w:r w:rsidRPr="00A1507B">
              <w:rPr>
                <w:b/>
                <w:sz w:val="22"/>
                <w:szCs w:val="22"/>
              </w:rPr>
              <w:t>No. + problem if Yes</w:t>
            </w:r>
          </w:p>
        </w:tc>
        <w:tc>
          <w:tcPr>
            <w:tcW w:w="700" w:type="pct"/>
            <w:gridSpan w:val="2"/>
            <w:tcBorders>
              <w:top w:val="single" w:sz="4" w:space="0" w:color="auto"/>
              <w:left w:val="single" w:sz="4" w:space="0" w:color="auto"/>
              <w:bottom w:val="single" w:sz="4" w:space="0" w:color="auto"/>
              <w:right w:val="double" w:sz="4" w:space="0" w:color="auto"/>
            </w:tcBorders>
          </w:tcPr>
          <w:p w:rsidR="001222F5" w:rsidRPr="00A1507B" w:rsidRDefault="001222F5" w:rsidP="00DB09D7">
            <w:pPr>
              <w:rPr>
                <w:b/>
                <w:sz w:val="22"/>
                <w:szCs w:val="22"/>
              </w:rPr>
            </w:pPr>
            <w:r w:rsidRPr="00A1507B">
              <w:rPr>
                <w:b/>
                <w:sz w:val="22"/>
                <w:szCs w:val="22"/>
              </w:rPr>
              <w:t>Action/sign.</w:t>
            </w:r>
          </w:p>
        </w:tc>
      </w:tr>
      <w:tr w:rsidR="00A1507B" w:rsidRPr="001222F5" w:rsidTr="00A1507B">
        <w:tblPrEx>
          <w:tblBorders>
            <w:top w:val="nil"/>
            <w:left w:val="nil"/>
            <w:bottom w:val="nil"/>
            <w:right w:val="nil"/>
          </w:tblBorders>
        </w:tblPrEx>
        <w:trPr>
          <w:trHeight w:val="284"/>
        </w:trPr>
        <w:tc>
          <w:tcPr>
            <w:tcW w:w="2590" w:type="pct"/>
            <w:tcBorders>
              <w:top w:val="single" w:sz="4" w:space="0" w:color="auto"/>
              <w:left w:val="double" w:sz="4" w:space="0" w:color="auto"/>
              <w:bottom w:val="nil"/>
              <w:right w:val="single" w:sz="4" w:space="0" w:color="auto"/>
            </w:tcBorders>
          </w:tcPr>
          <w:p w:rsidR="001222F5" w:rsidRPr="001222F5" w:rsidRDefault="00DB09D7" w:rsidP="00DB09D7">
            <w:pPr>
              <w:spacing w:after="40"/>
              <w:rPr>
                <w:rFonts w:ascii="Symbol" w:hAnsi="Symbol"/>
                <w:color w:val="000000"/>
                <w:sz w:val="24"/>
              </w:rPr>
            </w:pPr>
            <w:r>
              <w:t xml:space="preserve"> </w:t>
            </w:r>
            <w:r>
              <w:rPr>
                <w:rFonts w:ascii="Times New Roman" w:hAnsi="Times New Roman"/>
                <w:b/>
                <w:sz w:val="24"/>
              </w:rPr>
              <w:t>Not applicable on these premises</w:t>
            </w:r>
          </w:p>
        </w:tc>
        <w:tc>
          <w:tcPr>
            <w:tcW w:w="284" w:type="pct"/>
            <w:tcBorders>
              <w:top w:val="single" w:sz="4" w:space="0" w:color="auto"/>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single" w:sz="4" w:space="0" w:color="auto"/>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single" w:sz="4" w:space="0" w:color="auto"/>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single" w:sz="4" w:space="0" w:color="auto"/>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DB09D7" w:rsidP="00DB09D7">
            <w:pPr>
              <w:spacing w:after="40"/>
              <w:ind w:left="340" w:hanging="340"/>
            </w:pPr>
            <w:r>
              <w:t>35.</w:t>
            </w:r>
            <w:r>
              <w:tab/>
              <w:t>Are there no protective gloves next to welding equipment?</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36.</w:t>
            </w:r>
            <w:r>
              <w:tab/>
              <w:t>Is there no backflash protection (when acetylene and oxygen are used)?</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nil"/>
              <w:right w:val="single" w:sz="4" w:space="0" w:color="auto"/>
            </w:tcBorders>
          </w:tcPr>
          <w:p w:rsidR="001222F5" w:rsidRPr="001222F5" w:rsidRDefault="001222F5" w:rsidP="00DB09D7">
            <w:pPr>
              <w:spacing w:after="40"/>
              <w:ind w:left="340" w:hanging="340"/>
            </w:pPr>
            <w:r>
              <w:t>37.</w:t>
            </w:r>
            <w:r>
              <w:tab/>
              <w:t>Are there no non-return valves at welding handles?</w:t>
            </w:r>
          </w:p>
        </w:tc>
        <w:tc>
          <w:tcPr>
            <w:tcW w:w="284" w:type="pct"/>
            <w:tcBorders>
              <w:top w:val="nil"/>
              <w:left w:val="single" w:sz="4" w:space="0" w:color="auto"/>
              <w:bottom w:val="nil"/>
            </w:tcBorders>
          </w:tcPr>
          <w:p w:rsidR="001222F5" w:rsidRDefault="001222F5" w:rsidP="00DB09D7">
            <w:pPr>
              <w:spacing w:after="40"/>
              <w:jc w:val="center"/>
              <w:rPr>
                <w:rFonts w:ascii="Symbol" w:hAnsi="Symbol"/>
                <w:color w:val="000000"/>
                <w:sz w:val="24"/>
              </w:rPr>
            </w:pPr>
          </w:p>
        </w:tc>
        <w:tc>
          <w:tcPr>
            <w:tcW w:w="276" w:type="pct"/>
            <w:tcBorders>
              <w:top w:val="nil"/>
              <w:bottom w:val="nil"/>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nil"/>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nil"/>
              <w:right w:val="double" w:sz="4" w:space="0" w:color="auto"/>
            </w:tcBorders>
          </w:tcPr>
          <w:p w:rsidR="001222F5" w:rsidRPr="001222F5" w:rsidRDefault="001222F5" w:rsidP="00DB09D7">
            <w:pPr>
              <w:spacing w:after="40"/>
            </w:pPr>
          </w:p>
        </w:tc>
      </w:tr>
      <w:tr w:rsidR="00A1507B" w:rsidRPr="001222F5" w:rsidTr="00A1507B">
        <w:tblPrEx>
          <w:tblBorders>
            <w:top w:val="nil"/>
            <w:left w:val="nil"/>
            <w:bottom w:val="nil"/>
            <w:right w:val="nil"/>
          </w:tblBorders>
        </w:tblPrEx>
        <w:trPr>
          <w:trHeight w:val="284"/>
        </w:trPr>
        <w:tc>
          <w:tcPr>
            <w:tcW w:w="2590" w:type="pct"/>
            <w:tcBorders>
              <w:top w:val="nil"/>
              <w:left w:val="double" w:sz="4" w:space="0" w:color="auto"/>
              <w:bottom w:val="double" w:sz="4" w:space="0" w:color="auto"/>
              <w:right w:val="single" w:sz="4" w:space="0" w:color="auto"/>
            </w:tcBorders>
          </w:tcPr>
          <w:p w:rsidR="001222F5" w:rsidRPr="001222F5" w:rsidRDefault="001222F5" w:rsidP="00DB09D7">
            <w:pPr>
              <w:spacing w:after="40"/>
              <w:ind w:left="340" w:hanging="340"/>
            </w:pPr>
            <w:r>
              <w:t>38.</w:t>
            </w:r>
            <w:r>
              <w:tab/>
              <w:t>Is there a risk of welding spatter or other effects of heat (e.g. from brazing or gas burners) igniting flammable material near to the work area?</w:t>
            </w:r>
          </w:p>
        </w:tc>
        <w:tc>
          <w:tcPr>
            <w:tcW w:w="284" w:type="pct"/>
            <w:tcBorders>
              <w:top w:val="nil"/>
              <w:left w:val="single" w:sz="4" w:space="0" w:color="auto"/>
              <w:bottom w:val="double" w:sz="4" w:space="0" w:color="auto"/>
            </w:tcBorders>
          </w:tcPr>
          <w:p w:rsidR="001222F5" w:rsidRDefault="001222F5" w:rsidP="00DB09D7">
            <w:pPr>
              <w:spacing w:after="40"/>
              <w:jc w:val="center"/>
              <w:rPr>
                <w:rFonts w:ascii="Symbol" w:hAnsi="Symbol"/>
                <w:color w:val="000000"/>
                <w:sz w:val="24"/>
              </w:rPr>
            </w:pPr>
          </w:p>
        </w:tc>
        <w:tc>
          <w:tcPr>
            <w:tcW w:w="276" w:type="pct"/>
            <w:tcBorders>
              <w:top w:val="nil"/>
              <w:bottom w:val="double" w:sz="4" w:space="0" w:color="auto"/>
              <w:right w:val="single" w:sz="4" w:space="0" w:color="auto"/>
            </w:tcBorders>
          </w:tcPr>
          <w:p w:rsidR="001222F5" w:rsidRDefault="001222F5" w:rsidP="00DB09D7">
            <w:pPr>
              <w:spacing w:after="40"/>
              <w:jc w:val="center"/>
              <w:rPr>
                <w:rFonts w:ascii="Symbol" w:hAnsi="Symbol"/>
                <w:color w:val="000000"/>
                <w:sz w:val="24"/>
              </w:rPr>
            </w:pPr>
          </w:p>
        </w:tc>
        <w:tc>
          <w:tcPr>
            <w:tcW w:w="1151" w:type="pct"/>
            <w:tcBorders>
              <w:top w:val="nil"/>
              <w:left w:val="single" w:sz="4" w:space="0" w:color="auto"/>
              <w:bottom w:val="double" w:sz="4" w:space="0" w:color="auto"/>
              <w:right w:val="single" w:sz="4" w:space="0" w:color="auto"/>
            </w:tcBorders>
          </w:tcPr>
          <w:p w:rsidR="001222F5" w:rsidRPr="001222F5" w:rsidRDefault="001222F5" w:rsidP="00DB09D7">
            <w:pPr>
              <w:spacing w:after="40"/>
            </w:pPr>
          </w:p>
        </w:tc>
        <w:tc>
          <w:tcPr>
            <w:tcW w:w="700" w:type="pct"/>
            <w:gridSpan w:val="2"/>
            <w:tcBorders>
              <w:top w:val="nil"/>
              <w:left w:val="single" w:sz="4" w:space="0" w:color="auto"/>
              <w:bottom w:val="double" w:sz="4" w:space="0" w:color="auto"/>
              <w:right w:val="double" w:sz="4" w:space="0" w:color="auto"/>
            </w:tcBorders>
          </w:tcPr>
          <w:p w:rsidR="001222F5" w:rsidRPr="001222F5" w:rsidRDefault="001222F5" w:rsidP="00DB09D7">
            <w:pPr>
              <w:spacing w:after="40"/>
            </w:pPr>
          </w:p>
        </w:tc>
      </w:tr>
      <w:tr w:rsidR="00DB09D7" w:rsidRPr="001222F5" w:rsidTr="00A1507B">
        <w:tblPrEx>
          <w:tblBorders>
            <w:top w:val="nil"/>
            <w:left w:val="nil"/>
            <w:bottom w:val="nil"/>
            <w:right w:val="nil"/>
          </w:tblBorders>
        </w:tblPrEx>
        <w:trPr>
          <w:trHeight w:val="284"/>
        </w:trPr>
        <w:tc>
          <w:tcPr>
            <w:tcW w:w="5000" w:type="pct"/>
            <w:gridSpan w:val="6"/>
            <w:tcBorders>
              <w:top w:val="double" w:sz="4" w:space="0" w:color="auto"/>
              <w:left w:val="single" w:sz="4" w:space="0" w:color="auto"/>
              <w:bottom w:val="single" w:sz="4" w:space="0" w:color="auto"/>
              <w:right w:val="single" w:sz="4" w:space="0" w:color="auto"/>
            </w:tcBorders>
          </w:tcPr>
          <w:p w:rsidR="00DB09D7" w:rsidRPr="00DB09D7" w:rsidRDefault="00DB09D7" w:rsidP="00DB09D7">
            <w:r>
              <w:t>Other:</w:t>
            </w:r>
          </w:p>
          <w:p w:rsidR="00DB09D7" w:rsidRPr="00DB09D7" w:rsidRDefault="00DB09D7" w:rsidP="00DB09D7"/>
          <w:p w:rsidR="00DB09D7" w:rsidRPr="00DB09D7" w:rsidRDefault="00DB09D7" w:rsidP="00DB09D7"/>
          <w:p w:rsidR="00DB09D7" w:rsidRPr="00DB09D7" w:rsidRDefault="00DB09D7" w:rsidP="001222F5">
            <w:r>
              <w:t>Flammable products manager:</w:t>
            </w:r>
          </w:p>
        </w:tc>
      </w:tr>
    </w:tbl>
    <w:p w:rsidR="00DB09D7" w:rsidRDefault="00DB09D7" w:rsidP="001222F5">
      <w:pPr>
        <w:sectPr w:rsidR="00DB09D7" w:rsidSect="00395B4F">
          <w:pgSz w:w="11907" w:h="16840" w:code="9"/>
          <w:pgMar w:top="567" w:right="680" w:bottom="397" w:left="851" w:header="397" w:footer="397" w:gutter="0"/>
          <w:pgNumType w:start="1"/>
          <w:cols w:space="708"/>
          <w:docGrid w:linePitch="360"/>
        </w:sectPr>
      </w:pPr>
    </w:p>
    <w:p w:rsidR="00C43663" w:rsidRDefault="00C43663" w:rsidP="001222F5"/>
    <w:p w:rsidR="00C43663" w:rsidRPr="001222F5" w:rsidRDefault="00C43663" w:rsidP="001222F5"/>
    <w:p w:rsidR="00114AB5" w:rsidRPr="00C43663" w:rsidRDefault="00C43663" w:rsidP="001222F5">
      <w:pPr>
        <w:rPr>
          <w:b/>
          <w:sz w:val="28"/>
        </w:rPr>
      </w:pPr>
      <w:r>
        <w:rPr>
          <w:b/>
          <w:sz w:val="28"/>
        </w:rPr>
        <w:t>Annex 1. Comments on the checklist</w:t>
      </w:r>
    </w:p>
    <w:tbl>
      <w:tblPr>
        <w:tblW w:w="5000" w:type="pct"/>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1180"/>
        <w:gridCol w:w="12"/>
        <w:gridCol w:w="8923"/>
      </w:tblGrid>
      <w:tr w:rsidR="00C43663" w:rsidRPr="00D2191E" w:rsidTr="005B3E27">
        <w:trPr>
          <w:trHeight w:val="284"/>
        </w:trPr>
        <w:tc>
          <w:tcPr>
            <w:tcW w:w="583" w:type="pct"/>
            <w:tcBorders>
              <w:top w:val="double" w:sz="4" w:space="0" w:color="auto"/>
              <w:left w:val="double" w:sz="4" w:space="0" w:color="auto"/>
              <w:bottom w:val="single" w:sz="4" w:space="0" w:color="auto"/>
            </w:tcBorders>
            <w:shd w:val="clear" w:color="auto" w:fill="000000" w:themeFill="text1"/>
          </w:tcPr>
          <w:p w:rsidR="00C43663" w:rsidRPr="00C43663" w:rsidRDefault="00C43663" w:rsidP="005B3E27">
            <w:pPr>
              <w:rPr>
                <w:b/>
                <w:color w:val="FFFFFF" w:themeColor="background1"/>
                <w:sz w:val="21"/>
                <w:szCs w:val="21"/>
              </w:rPr>
            </w:pPr>
            <w:r>
              <w:rPr>
                <w:b/>
                <w:color w:val="FFFFFF" w:themeColor="background1"/>
                <w:sz w:val="21"/>
              </w:rPr>
              <w:t>Check point</w:t>
            </w:r>
          </w:p>
        </w:tc>
        <w:tc>
          <w:tcPr>
            <w:tcW w:w="4417" w:type="pct"/>
            <w:gridSpan w:val="2"/>
            <w:tcBorders>
              <w:top w:val="double" w:sz="4" w:space="0" w:color="auto"/>
              <w:bottom w:val="single" w:sz="4" w:space="0" w:color="auto"/>
              <w:right w:val="double" w:sz="4" w:space="0" w:color="auto"/>
            </w:tcBorders>
            <w:shd w:val="clear" w:color="auto" w:fill="000000" w:themeFill="text1"/>
          </w:tcPr>
          <w:p w:rsidR="00C43663" w:rsidRPr="00C43663" w:rsidRDefault="00C43663" w:rsidP="005B3E27">
            <w:pPr>
              <w:rPr>
                <w:b/>
                <w:color w:val="FFFFFF" w:themeColor="background1"/>
                <w:sz w:val="21"/>
                <w:szCs w:val="21"/>
              </w:rPr>
            </w:pPr>
            <w:r>
              <w:rPr>
                <w:b/>
                <w:color w:val="FFFFFF" w:themeColor="background1"/>
                <w:sz w:val="21"/>
              </w:rPr>
              <w:t>Comments</w:t>
            </w:r>
          </w:p>
          <w:p w:rsidR="00C43663" w:rsidRPr="00C43663" w:rsidRDefault="00C43663" w:rsidP="005B3E27">
            <w:pPr>
              <w:rPr>
                <w:b/>
                <w:color w:val="FFFFFF" w:themeColor="background1"/>
                <w:sz w:val="21"/>
                <w:szCs w:val="21"/>
              </w:rPr>
            </w:pPr>
            <w:r>
              <w:rPr>
                <w:b/>
                <w:color w:val="FFFFFF" w:themeColor="background1"/>
                <w:sz w:val="21"/>
              </w:rPr>
              <w:t>In the column for action, note the designated person responsible within the department or unit who is responsible for contact with the person who is to undertake action.</w:t>
            </w:r>
          </w:p>
        </w:tc>
      </w:tr>
      <w:tr w:rsidR="00C43663" w:rsidRPr="00D2191E" w:rsidTr="005B3E27">
        <w:trPr>
          <w:trHeight w:val="284"/>
        </w:trPr>
        <w:tc>
          <w:tcPr>
            <w:tcW w:w="583" w:type="pct"/>
            <w:tcBorders>
              <w:top w:val="single" w:sz="4" w:space="0" w:color="auto"/>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1.</w:t>
            </w:r>
          </w:p>
        </w:tc>
        <w:tc>
          <w:tcPr>
            <w:tcW w:w="4417" w:type="pct"/>
            <w:gridSpan w:val="2"/>
            <w:tcBorders>
              <w:top w:val="single" w:sz="4" w:space="0" w:color="auto"/>
              <w:right w:val="double" w:sz="4" w:space="0" w:color="auto"/>
            </w:tcBorders>
          </w:tcPr>
          <w:p w:rsidR="00C43663" w:rsidRDefault="00C43663" w:rsidP="005B3E27">
            <w:pPr>
              <w:pStyle w:val="Style29"/>
              <w:widowControl/>
              <w:rPr>
                <w:rStyle w:val="FontStyle42"/>
                <w:sz w:val="18"/>
                <w:szCs w:val="18"/>
              </w:rPr>
            </w:pPr>
            <w:r>
              <w:rPr>
                <w:rStyle w:val="FontStyle42"/>
                <w:sz w:val="18"/>
              </w:rPr>
              <w:t>Doors must be checked on both the inside and outside, and opening the door must be tested if it is not normally used for entry and exit. Doors for evacuation must not be locked with keys, codes, cards or similar. If emergency opening buttons are used on doors with electric strike plates, the opening function must be checked.</w:t>
            </w:r>
          </w:p>
          <w:p w:rsidR="00C43663" w:rsidRPr="005B3E27" w:rsidRDefault="00C43663" w:rsidP="005B3E27">
            <w:pPr>
              <w:pStyle w:val="Style29"/>
              <w:widowControl/>
              <w:rPr>
                <w:rStyle w:val="FontStyle42"/>
                <w:sz w:val="14"/>
                <w:szCs w:val="18"/>
              </w:rPr>
            </w:pPr>
          </w:p>
          <w:p w:rsidR="00C43663" w:rsidRDefault="00C43663" w:rsidP="005B3E27">
            <w:pPr>
              <w:pStyle w:val="Style30"/>
              <w:widowControl/>
              <w:rPr>
                <w:rStyle w:val="FontStyle44"/>
                <w:sz w:val="18"/>
                <w:szCs w:val="18"/>
              </w:rPr>
            </w:pPr>
            <w:r>
              <w:rPr>
                <w:rStyle w:val="FontStyle44"/>
                <w:sz w:val="18"/>
              </w:rPr>
              <w:t>The property owner is normally responsible for the function of outer doors, locks and windows, but problems may also be down to staff</w:t>
            </w:r>
          </w:p>
          <w:p w:rsidR="00C43663" w:rsidRPr="005B3E27" w:rsidRDefault="00C43663" w:rsidP="005B3E27">
            <w:pPr>
              <w:rPr>
                <w:sz w:val="14"/>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3-5.</w:t>
            </w:r>
          </w:p>
        </w:tc>
        <w:tc>
          <w:tcPr>
            <w:tcW w:w="4417" w:type="pct"/>
            <w:gridSpan w:val="2"/>
            <w:tcBorders>
              <w:right w:val="double" w:sz="4" w:space="0" w:color="auto"/>
            </w:tcBorders>
          </w:tcPr>
          <w:p w:rsidR="00C43663" w:rsidRDefault="00C43663" w:rsidP="005B3E27">
            <w:pPr>
              <w:pStyle w:val="Style29"/>
              <w:widowControl/>
              <w:rPr>
                <w:rStyle w:val="FontStyle42"/>
                <w:sz w:val="18"/>
                <w:szCs w:val="18"/>
              </w:rPr>
            </w:pPr>
            <w:r>
              <w:rPr>
                <w:rStyle w:val="FontStyle42"/>
                <w:sz w:val="18"/>
              </w:rPr>
              <w:t>Evacuation routes must be provided with signs for evacuation. If it is difficult to find evacuation routes, supplementary reference signage may be required. Windows for evacuation must have signs indicating that they are for this purpose, unless all windows on the premises can be opened. Luminous signs must be positioned so that they receive sufficient energy for charging from the general lighting. Translucent sign fittings with battery backup, as required in areas where people assemble, must have functioning fluorescent tubes and the backup function must be tested regularly.</w:t>
            </w:r>
          </w:p>
          <w:p w:rsidR="005B3E27" w:rsidRDefault="005966AA" w:rsidP="005B3E27">
            <w:pPr>
              <w:pStyle w:val="Style32"/>
              <w:widowControl/>
              <w:rPr>
                <w:rStyle w:val="FontStyle43"/>
                <w:position w:val="7"/>
                <w:sz w:val="18"/>
                <w:szCs w:val="18"/>
              </w:rPr>
            </w:pPr>
            <w:r>
              <w:rPr>
                <w:rFonts w:ascii="Arial" w:hAnsi="Arial" w:cs="Arial"/>
                <w:i/>
                <w:iCs/>
                <w:noProof/>
                <w:color w:val="000000"/>
                <w:position w:val="7"/>
                <w:sz w:val="18"/>
                <w:szCs w:val="18"/>
                <w:lang w:val="sv-SE" w:eastAsia="sv-SE" w:bidi="ar-SA"/>
              </w:rPr>
              <w:drawing>
                <wp:inline distT="0" distB="0" distL="0" distR="0">
                  <wp:extent cx="1144067" cy="24309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678" cy="243011"/>
                          </a:xfrm>
                          <a:prstGeom prst="rect">
                            <a:avLst/>
                          </a:prstGeom>
                          <a:noFill/>
                          <a:ln w="9525">
                            <a:noFill/>
                            <a:miter lim="800000"/>
                            <a:headEnd/>
                            <a:tailEnd/>
                          </a:ln>
                        </pic:spPr>
                      </pic:pic>
                    </a:graphicData>
                  </a:graphic>
                </wp:inline>
              </w:drawing>
            </w:r>
            <w:r>
              <w:rPr>
                <w:rStyle w:val="FontStyle43"/>
                <w:position w:val="7"/>
                <w:sz w:val="18"/>
              </w:rPr>
              <w:t>Example of evacuation signage in accordance with AFS 2008:13</w:t>
            </w:r>
          </w:p>
          <w:p w:rsidR="005B3E27" w:rsidRPr="005B3E27" w:rsidRDefault="005B3E27" w:rsidP="005B3E27">
            <w:pPr>
              <w:rPr>
                <w:sz w:val="14"/>
              </w:rPr>
            </w:pPr>
          </w:p>
          <w:p w:rsidR="00C43663" w:rsidRDefault="00C43663" w:rsidP="005B3E27">
            <w:pPr>
              <w:pStyle w:val="Style32"/>
              <w:widowControl/>
              <w:rPr>
                <w:rStyle w:val="FontStyle44"/>
                <w:sz w:val="18"/>
                <w:szCs w:val="18"/>
              </w:rPr>
            </w:pPr>
            <w:r>
              <w:rPr>
                <w:rStyle w:val="FontStyle44"/>
                <w:sz w:val="18"/>
              </w:rPr>
              <w:t>The property owner is responsible for emergency evacuation signage. Faults must be reported to the property owner</w:t>
            </w:r>
          </w:p>
          <w:p w:rsidR="005B3E27" w:rsidRPr="005B3E27" w:rsidRDefault="005B3E27" w:rsidP="005B3E27">
            <w:pPr>
              <w:pStyle w:val="Style32"/>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6.</w:t>
            </w:r>
          </w:p>
        </w:tc>
        <w:tc>
          <w:tcPr>
            <w:tcW w:w="4417" w:type="pct"/>
            <w:gridSpan w:val="2"/>
            <w:tcBorders>
              <w:right w:val="double" w:sz="4" w:space="0" w:color="auto"/>
            </w:tcBorders>
          </w:tcPr>
          <w:p w:rsidR="00C43663" w:rsidRDefault="00C43663" w:rsidP="005B3E27">
            <w:pPr>
              <w:pStyle w:val="Style29"/>
              <w:widowControl/>
              <w:ind w:right="113"/>
              <w:rPr>
                <w:rStyle w:val="FontStyle42"/>
                <w:sz w:val="18"/>
                <w:szCs w:val="18"/>
              </w:rPr>
            </w:pPr>
            <w:r>
              <w:rPr>
                <w:rStyle w:val="FontStyle42"/>
                <w:sz w:val="18"/>
              </w:rPr>
              <w:t>Indoor hydrants with centre hose reels to cover the designated premises are the recommended fire extinguishing tools. Handheld fire extinguishers, ideally 6 kg carbon dioxide extinguishers or 9-litre foam extinguishers, can be used as an alternative. Carbon dioxide extinguishers containing at least 5 kg of extinguishing agent should be provided as a supplement in technical areas containing control and regulation equipment. The hoses from indoor hydrants must be capable of covering the designated premises. It is generally possible to count the length of the hose (normally 25-30 m) plus a 3-5 m throwing distance for the water. Handheld fire extinguishers should be positioned so that the nearest extinguishing tools are no more than 25 m away. Remember that the hose may need to be pulled around shelving, etc.</w:t>
            </w:r>
          </w:p>
          <w:p w:rsidR="005B3E27" w:rsidRPr="005B3E27" w:rsidRDefault="005B3E27" w:rsidP="005B3E27">
            <w:pPr>
              <w:pStyle w:val="Style29"/>
              <w:widowControl/>
              <w:ind w:right="113"/>
              <w:rPr>
                <w:rStyle w:val="FontStyle42"/>
                <w:sz w:val="14"/>
                <w:szCs w:val="18"/>
              </w:rPr>
            </w:pPr>
          </w:p>
          <w:p w:rsidR="00C43663" w:rsidRDefault="00C43663" w:rsidP="005B3E27">
            <w:pPr>
              <w:pStyle w:val="Style30"/>
              <w:widowControl/>
              <w:rPr>
                <w:rStyle w:val="FontStyle44"/>
                <w:sz w:val="18"/>
                <w:szCs w:val="18"/>
              </w:rPr>
            </w:pPr>
            <w:r>
              <w:rPr>
                <w:rStyle w:val="FontStyle44"/>
                <w:sz w:val="18"/>
              </w:rPr>
              <w:t>Handheld fire extinguishers with associated signage are generally the property of the department or unit. The fire safety coordinator is contacted for any orders and action. Equipment is serviced regularly every two years, and these services are ordered by the fire safety coordinator.</w:t>
            </w:r>
          </w:p>
          <w:p w:rsidR="005B3E27" w:rsidRPr="005B3E27" w:rsidRDefault="005B3E27" w:rsidP="005B3E27">
            <w:pPr>
              <w:rPr>
                <w:sz w:val="14"/>
              </w:rPr>
            </w:pPr>
          </w:p>
          <w:p w:rsidR="00C43663" w:rsidRDefault="00C43663" w:rsidP="005B3E27">
            <w:pPr>
              <w:pStyle w:val="Style30"/>
              <w:widowControl/>
              <w:rPr>
                <w:rStyle w:val="FontStyle44"/>
                <w:sz w:val="18"/>
                <w:szCs w:val="18"/>
              </w:rPr>
            </w:pPr>
            <w:r>
              <w:rPr>
                <w:rStyle w:val="FontStyle44"/>
                <w:sz w:val="18"/>
              </w:rPr>
              <w:t>Indoor hydrants with associated signage are the property of the property owner, so any faults are reported accordingly.</w:t>
            </w:r>
          </w:p>
          <w:p w:rsidR="005B3E27" w:rsidRPr="005B3E27" w:rsidRDefault="005B3E27" w:rsidP="005B3E27">
            <w:pPr>
              <w:pStyle w:val="Style30"/>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7.</w:t>
            </w:r>
          </w:p>
        </w:tc>
        <w:tc>
          <w:tcPr>
            <w:tcW w:w="4417" w:type="pct"/>
            <w:gridSpan w:val="2"/>
            <w:tcBorders>
              <w:right w:val="double" w:sz="4" w:space="0" w:color="auto"/>
            </w:tcBorders>
          </w:tcPr>
          <w:p w:rsidR="00C43663" w:rsidRPr="00D2191E" w:rsidRDefault="00C43663" w:rsidP="005B3E27">
            <w:pPr>
              <w:pStyle w:val="Style29"/>
              <w:widowControl/>
              <w:rPr>
                <w:rStyle w:val="FontStyle42"/>
                <w:sz w:val="18"/>
                <w:szCs w:val="18"/>
              </w:rPr>
            </w:pPr>
            <w:r>
              <w:rPr>
                <w:rStyle w:val="FontStyle42"/>
                <w:sz w:val="18"/>
              </w:rPr>
              <w:t>Apart from the fact that this sign indicates where the extinguishing equipment can be found, it also indicates if the extinguishing agreement is missing!</w:t>
            </w:r>
          </w:p>
          <w:p w:rsidR="005B3E27" w:rsidRDefault="005B3E27" w:rsidP="005B3E27">
            <w:pPr>
              <w:pStyle w:val="Style28"/>
              <w:widowControl/>
              <w:rPr>
                <w:rStyle w:val="FontStyle43"/>
                <w:sz w:val="18"/>
                <w:szCs w:val="18"/>
              </w:rPr>
            </w:pPr>
            <w:r>
              <w:rPr>
                <w:rFonts w:ascii="Arial" w:hAnsi="Arial" w:cs="Arial"/>
                <w:i/>
                <w:iCs/>
                <w:noProof/>
                <w:color w:val="000000"/>
                <w:sz w:val="18"/>
                <w:szCs w:val="18"/>
                <w:lang w:val="sv-SE" w:eastAsia="sv-SE" w:bidi="ar-SA"/>
              </w:rPr>
              <w:drawing>
                <wp:inline distT="0" distB="0" distL="0" distR="0">
                  <wp:extent cx="383286" cy="358223"/>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83082" cy="358032"/>
                          </a:xfrm>
                          <a:prstGeom prst="rect">
                            <a:avLst/>
                          </a:prstGeom>
                          <a:noFill/>
                          <a:ln w="9525">
                            <a:noFill/>
                            <a:miter lim="800000"/>
                            <a:headEnd/>
                            <a:tailEnd/>
                          </a:ln>
                        </pic:spPr>
                      </pic:pic>
                    </a:graphicData>
                  </a:graphic>
                </wp:inline>
              </w:drawing>
            </w:r>
            <w:r>
              <w:rPr>
                <w:rStyle w:val="FontStyle43"/>
                <w:sz w:val="18"/>
              </w:rPr>
              <w:t xml:space="preserve"> Sign for indoor hydrants </w:t>
            </w:r>
            <w:r>
              <w:rPr>
                <w:rFonts w:ascii="Arial" w:hAnsi="Arial" w:cs="Arial"/>
                <w:i/>
                <w:iCs/>
                <w:noProof/>
                <w:color w:val="000000"/>
                <w:sz w:val="18"/>
                <w:szCs w:val="18"/>
                <w:lang w:val="sv-SE" w:eastAsia="sv-SE" w:bidi="ar-SA"/>
              </w:rPr>
              <w:drawing>
                <wp:inline distT="0" distB="0" distL="0" distR="0">
                  <wp:extent cx="478155"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789" t="2632" r="14201"/>
                          <a:stretch>
                            <a:fillRect/>
                          </a:stretch>
                        </pic:blipFill>
                        <pic:spPr bwMode="auto">
                          <a:xfrm>
                            <a:off x="0" y="0"/>
                            <a:ext cx="478155" cy="352425"/>
                          </a:xfrm>
                          <a:prstGeom prst="rect">
                            <a:avLst/>
                          </a:prstGeom>
                          <a:noFill/>
                          <a:ln w="9525">
                            <a:noFill/>
                            <a:miter lim="800000"/>
                            <a:headEnd/>
                            <a:tailEnd/>
                          </a:ln>
                        </pic:spPr>
                      </pic:pic>
                    </a:graphicData>
                  </a:graphic>
                </wp:inline>
              </w:drawing>
            </w:r>
            <w:r>
              <w:rPr>
                <w:rStyle w:val="FontStyle43"/>
                <w:sz w:val="18"/>
              </w:rPr>
              <w:t xml:space="preserve"> and handheld fire extinguishers in accordance with AFS 2008:13.</w:t>
            </w:r>
          </w:p>
          <w:p w:rsidR="005B3E27" w:rsidRPr="005B3E27" w:rsidRDefault="005B3E27" w:rsidP="005B3E27">
            <w:pPr>
              <w:pStyle w:val="Style28"/>
              <w:widowControl/>
              <w:rPr>
                <w:rStyle w:val="FontStyle43"/>
                <w:sz w:val="14"/>
                <w:szCs w:val="18"/>
              </w:rPr>
            </w:pPr>
          </w:p>
          <w:p w:rsidR="00C43663" w:rsidRDefault="00C43663" w:rsidP="005B3E27">
            <w:pPr>
              <w:pStyle w:val="Style28"/>
              <w:widowControl/>
              <w:rPr>
                <w:rStyle w:val="FontStyle44"/>
                <w:sz w:val="18"/>
                <w:szCs w:val="18"/>
              </w:rPr>
            </w:pPr>
            <w:r>
              <w:rPr>
                <w:rStyle w:val="FontStyle44"/>
                <w:sz w:val="18"/>
              </w:rPr>
              <w:t>Missing handheld fire extinguishers must normally be replaced. Orders are placed via the fire safety coordinator</w:t>
            </w:r>
          </w:p>
          <w:p w:rsidR="005B3E27" w:rsidRPr="005B3E27" w:rsidRDefault="005B3E27" w:rsidP="005B3E27">
            <w:pPr>
              <w:pStyle w:val="Style28"/>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9.</w:t>
            </w:r>
          </w:p>
        </w:tc>
        <w:tc>
          <w:tcPr>
            <w:tcW w:w="4417" w:type="pct"/>
            <w:gridSpan w:val="2"/>
            <w:tcBorders>
              <w:right w:val="double" w:sz="4" w:space="0" w:color="auto"/>
            </w:tcBorders>
          </w:tcPr>
          <w:p w:rsidR="00C43663" w:rsidRDefault="00C43663" w:rsidP="005B3E27">
            <w:pPr>
              <w:pStyle w:val="Style29"/>
              <w:widowControl/>
              <w:rPr>
                <w:rStyle w:val="FontStyle42"/>
                <w:sz w:val="18"/>
                <w:szCs w:val="18"/>
              </w:rPr>
            </w:pPr>
            <w:r>
              <w:rPr>
                <w:rStyle w:val="FontStyle42"/>
                <w:sz w:val="18"/>
              </w:rPr>
              <w:t>A simple check of the indoor hydrant quite simply involves flushing with water and making sure that the main stopcock and nozzle are working. Handheld fire extinguishers must be reviewed to ensure that hoses, handles, etc. are undamaged and the pin seal is unbroken. The extinguisher must be wall mounted and easy to remove from its mount. A more thorough inspection, extinguisher service, should be carried out by a service agent at regular intervals in accordance with the local control plan.</w:t>
            </w:r>
          </w:p>
          <w:p w:rsidR="005B3E27" w:rsidRPr="005B3E27" w:rsidRDefault="005B3E27" w:rsidP="005B3E27">
            <w:pPr>
              <w:pStyle w:val="Style29"/>
              <w:widowControl/>
              <w:rPr>
                <w:rStyle w:val="FontStyle42"/>
                <w:sz w:val="14"/>
                <w:szCs w:val="18"/>
              </w:rPr>
            </w:pPr>
          </w:p>
          <w:p w:rsidR="00C43663" w:rsidRDefault="00C43663" w:rsidP="005B3E27">
            <w:pPr>
              <w:pStyle w:val="Style30"/>
              <w:widowControl/>
              <w:rPr>
                <w:rStyle w:val="FontStyle44"/>
                <w:sz w:val="18"/>
                <w:szCs w:val="18"/>
              </w:rPr>
            </w:pPr>
            <w:r>
              <w:rPr>
                <w:rStyle w:val="FontStyle44"/>
                <w:sz w:val="18"/>
              </w:rPr>
              <w:t>The indoor hydrant is also checked by the property owner.</w:t>
            </w:r>
          </w:p>
          <w:p w:rsidR="005B3E27" w:rsidRPr="005B3E27" w:rsidRDefault="005B3E27" w:rsidP="005B3E27">
            <w:pPr>
              <w:pStyle w:val="Style30"/>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10.</w:t>
            </w:r>
          </w:p>
        </w:tc>
        <w:tc>
          <w:tcPr>
            <w:tcW w:w="4417" w:type="pct"/>
            <w:gridSpan w:val="2"/>
            <w:tcBorders>
              <w:right w:val="double" w:sz="4" w:space="0" w:color="auto"/>
            </w:tcBorders>
          </w:tcPr>
          <w:p w:rsidR="00C43663" w:rsidRPr="00D2191E" w:rsidRDefault="00C43663" w:rsidP="005B3E27">
            <w:pPr>
              <w:pStyle w:val="Style29"/>
              <w:widowControl/>
              <w:rPr>
                <w:rStyle w:val="FontStyle42"/>
                <w:sz w:val="18"/>
                <w:szCs w:val="18"/>
              </w:rPr>
            </w:pPr>
            <w:r>
              <w:rPr>
                <w:rStyle w:val="FontStyle42"/>
                <w:sz w:val="18"/>
              </w:rPr>
              <w:t>Check that the door close is functional and capable of closing the door entirely.</w:t>
            </w:r>
          </w:p>
          <w:p w:rsidR="00C43663" w:rsidRDefault="00C43663" w:rsidP="005B3E27">
            <w:pPr>
              <w:pStyle w:val="Style30"/>
              <w:widowControl/>
              <w:rPr>
                <w:rStyle w:val="FontStyle44"/>
                <w:sz w:val="18"/>
                <w:szCs w:val="18"/>
              </w:rPr>
            </w:pPr>
            <w:r>
              <w:rPr>
                <w:rStyle w:val="FontStyle44"/>
                <w:sz w:val="18"/>
              </w:rPr>
              <w:t>All fire doors must close automatically. The property owner is responsible for their function.</w:t>
            </w:r>
          </w:p>
          <w:p w:rsidR="005B3E27" w:rsidRPr="005B3E27" w:rsidRDefault="005B3E27" w:rsidP="005B3E27">
            <w:pPr>
              <w:pStyle w:val="Style30"/>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11.</w:t>
            </w:r>
          </w:p>
        </w:tc>
        <w:tc>
          <w:tcPr>
            <w:tcW w:w="4417" w:type="pct"/>
            <w:gridSpan w:val="2"/>
            <w:tcBorders>
              <w:right w:val="double" w:sz="4" w:space="0" w:color="auto"/>
            </w:tcBorders>
          </w:tcPr>
          <w:p w:rsidR="00C43663" w:rsidRDefault="00C43663" w:rsidP="005B3E27">
            <w:pPr>
              <w:pStyle w:val="Style29"/>
              <w:widowControl/>
              <w:rPr>
                <w:rStyle w:val="FontStyle42"/>
                <w:sz w:val="18"/>
                <w:szCs w:val="18"/>
              </w:rPr>
            </w:pPr>
            <w:r>
              <w:rPr>
                <w:rStyle w:val="FontStyle42"/>
                <w:sz w:val="18"/>
              </w:rPr>
              <w:t xml:space="preserve">Doors propped open at </w:t>
            </w:r>
            <w:r>
              <w:rPr>
                <w:rStyle w:val="FontStyle42"/>
                <w:sz w:val="18"/>
                <w:u w:val="single"/>
              </w:rPr>
              <w:t>fire compartment boundaries</w:t>
            </w:r>
            <w:r>
              <w:rPr>
                <w:rStyle w:val="FontStyle42"/>
                <w:sz w:val="18"/>
              </w:rPr>
              <w:t xml:space="preserve"> must be provided with devices which close the doors in the event of a fire. There is often a test button for closing next to the door section.</w:t>
            </w:r>
          </w:p>
          <w:p w:rsidR="005B3E27" w:rsidRPr="005B3E27" w:rsidRDefault="005B3E27" w:rsidP="005B3E27">
            <w:pPr>
              <w:pStyle w:val="Style29"/>
              <w:widowControl/>
              <w:rPr>
                <w:rStyle w:val="FontStyle42"/>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12.</w:t>
            </w:r>
          </w:p>
        </w:tc>
        <w:tc>
          <w:tcPr>
            <w:tcW w:w="4417" w:type="pct"/>
            <w:gridSpan w:val="2"/>
            <w:tcBorders>
              <w:right w:val="double" w:sz="4" w:space="0" w:color="auto"/>
            </w:tcBorders>
          </w:tcPr>
          <w:p w:rsidR="00C43663" w:rsidRDefault="00C43663" w:rsidP="005B3E27">
            <w:pPr>
              <w:pStyle w:val="Style29"/>
              <w:widowControl/>
              <w:rPr>
                <w:rStyle w:val="FontStyle42"/>
                <w:sz w:val="18"/>
                <w:szCs w:val="18"/>
              </w:rPr>
            </w:pPr>
            <w:r>
              <w:rPr>
                <w:rStyle w:val="FontStyle42"/>
                <w:sz w:val="18"/>
              </w:rPr>
              <w:t xml:space="preserve">Doors in </w:t>
            </w:r>
            <w:r>
              <w:rPr>
                <w:rStyle w:val="FontStyle42"/>
                <w:sz w:val="18"/>
                <w:u w:val="single"/>
              </w:rPr>
              <w:t>fire compartment boundaries</w:t>
            </w:r>
            <w:r>
              <w:rPr>
                <w:rStyle w:val="FontStyle42"/>
                <w:sz w:val="18"/>
              </w:rPr>
              <w:t xml:space="preserve"> must not be propped open using wedges, hooks, ties or similar.</w:t>
            </w:r>
          </w:p>
          <w:p w:rsidR="005B3E27" w:rsidRPr="005B3E27" w:rsidRDefault="005B3E27" w:rsidP="005B3E27">
            <w:pPr>
              <w:pStyle w:val="Style29"/>
              <w:widowControl/>
              <w:rPr>
                <w:rStyle w:val="FontStyle42"/>
                <w:sz w:val="14"/>
                <w:szCs w:val="18"/>
              </w:rPr>
            </w:pPr>
          </w:p>
          <w:p w:rsidR="00C43663" w:rsidRDefault="00C43663" w:rsidP="005B3E27">
            <w:pPr>
              <w:pStyle w:val="Style30"/>
              <w:widowControl/>
              <w:rPr>
                <w:rStyle w:val="FontStyle44"/>
                <w:sz w:val="18"/>
                <w:szCs w:val="18"/>
              </w:rPr>
            </w:pPr>
            <w:r>
              <w:rPr>
                <w:rStyle w:val="FontStyle44"/>
                <w:sz w:val="18"/>
              </w:rPr>
              <w:t>Fire doors must not be propped open with wedges or similar. Automatic magnetic door closers can be ordered, but these are normally paid for by the department or unit. Cost approx. SEK 10,000.</w:t>
            </w:r>
          </w:p>
          <w:p w:rsidR="005B3E27" w:rsidRPr="005B3E27" w:rsidRDefault="005B3E27" w:rsidP="005B3E27">
            <w:pPr>
              <w:pStyle w:val="Style30"/>
              <w:widowControl/>
              <w:rPr>
                <w:rStyle w:val="FontStyle44"/>
                <w:sz w:val="14"/>
                <w:szCs w:val="18"/>
              </w:rPr>
            </w:pPr>
          </w:p>
        </w:tc>
      </w:tr>
      <w:tr w:rsidR="00C43663" w:rsidRPr="00D2191E" w:rsidTr="005B3E27">
        <w:trPr>
          <w:trHeight w:val="284"/>
        </w:trPr>
        <w:tc>
          <w:tcPr>
            <w:tcW w:w="583" w:type="pct"/>
            <w:tcBorders>
              <w:left w:val="double" w:sz="4" w:space="0" w:color="auto"/>
            </w:tcBorders>
          </w:tcPr>
          <w:p w:rsidR="00C43663" w:rsidRPr="00D2191E" w:rsidRDefault="00C43663" w:rsidP="005B3E27">
            <w:pPr>
              <w:pStyle w:val="Style29"/>
              <w:widowControl/>
              <w:rPr>
                <w:rStyle w:val="FontStyle42"/>
                <w:sz w:val="18"/>
                <w:szCs w:val="18"/>
              </w:rPr>
            </w:pPr>
            <w:r>
              <w:rPr>
                <w:rStyle w:val="FontStyle42"/>
                <w:sz w:val="18"/>
              </w:rPr>
              <w:t>13.</w:t>
            </w:r>
          </w:p>
        </w:tc>
        <w:tc>
          <w:tcPr>
            <w:tcW w:w="4417" w:type="pct"/>
            <w:gridSpan w:val="2"/>
            <w:tcBorders>
              <w:right w:val="double" w:sz="4" w:space="0" w:color="auto"/>
            </w:tcBorders>
          </w:tcPr>
          <w:p w:rsidR="00C43663" w:rsidRDefault="00C43663" w:rsidP="005B3E27">
            <w:pPr>
              <w:pStyle w:val="Style29"/>
              <w:widowControl/>
              <w:rPr>
                <w:rStyle w:val="FontStyle42"/>
                <w:sz w:val="18"/>
                <w:szCs w:val="18"/>
              </w:rPr>
            </w:pPr>
            <w:r>
              <w:rPr>
                <w:rStyle w:val="FontStyle42"/>
                <w:sz w:val="18"/>
              </w:rPr>
              <w:t>Technical areas are premises which must normally have closed or locked doors.</w:t>
            </w:r>
          </w:p>
          <w:p w:rsidR="005B3E27" w:rsidRPr="005B3E27" w:rsidRDefault="005B3E27" w:rsidP="005B3E27">
            <w:pPr>
              <w:pStyle w:val="Style29"/>
              <w:widowControl/>
              <w:rPr>
                <w:rStyle w:val="FontStyle42"/>
                <w:sz w:val="14"/>
                <w:szCs w:val="18"/>
              </w:rPr>
            </w:pPr>
          </w:p>
        </w:tc>
      </w:tr>
      <w:tr w:rsidR="00C43663" w:rsidRPr="00D2191E" w:rsidTr="005B3E27">
        <w:trPr>
          <w:trHeight w:val="284"/>
        </w:trPr>
        <w:tc>
          <w:tcPr>
            <w:tcW w:w="583" w:type="pct"/>
            <w:tcBorders>
              <w:left w:val="double" w:sz="4" w:space="0" w:color="auto"/>
              <w:bottom w:val="nil"/>
            </w:tcBorders>
          </w:tcPr>
          <w:p w:rsidR="00C43663" w:rsidRPr="00D2191E" w:rsidRDefault="00C43663" w:rsidP="005B3E27">
            <w:pPr>
              <w:pStyle w:val="Style29"/>
              <w:widowControl/>
              <w:rPr>
                <w:rStyle w:val="FontStyle42"/>
                <w:sz w:val="18"/>
                <w:szCs w:val="18"/>
              </w:rPr>
            </w:pPr>
            <w:r>
              <w:rPr>
                <w:rStyle w:val="FontStyle42"/>
                <w:sz w:val="18"/>
              </w:rPr>
              <w:t>14.</w:t>
            </w:r>
          </w:p>
        </w:tc>
        <w:tc>
          <w:tcPr>
            <w:tcW w:w="4417" w:type="pct"/>
            <w:gridSpan w:val="2"/>
            <w:tcBorders>
              <w:bottom w:val="nil"/>
              <w:right w:val="double" w:sz="4" w:space="0" w:color="auto"/>
            </w:tcBorders>
          </w:tcPr>
          <w:p w:rsidR="00C43663" w:rsidRDefault="00C43663" w:rsidP="005B3E27">
            <w:pPr>
              <w:pStyle w:val="Style29"/>
              <w:widowControl/>
              <w:rPr>
                <w:rStyle w:val="FontStyle42"/>
                <w:sz w:val="18"/>
                <w:szCs w:val="18"/>
              </w:rPr>
            </w:pPr>
            <w:r>
              <w:rPr>
                <w:rStyle w:val="FontStyle42"/>
                <w:sz w:val="18"/>
              </w:rPr>
              <w:t>Fire compartment boundaries must not have open lead-throughs; these must be sealed for fire safety using a type-approved method equivalent to the fire separating requirement for the wall.</w:t>
            </w:r>
          </w:p>
          <w:p w:rsidR="005B3E27" w:rsidRPr="005B3E27" w:rsidRDefault="005B3E27" w:rsidP="005B3E27">
            <w:pPr>
              <w:pStyle w:val="Style29"/>
              <w:widowControl/>
              <w:rPr>
                <w:rStyle w:val="FontStyle42"/>
                <w:sz w:val="14"/>
                <w:szCs w:val="18"/>
              </w:rPr>
            </w:pPr>
          </w:p>
          <w:p w:rsidR="00C43663" w:rsidRDefault="00C43663" w:rsidP="005B3E27">
            <w:pPr>
              <w:pStyle w:val="Style30"/>
              <w:widowControl/>
              <w:rPr>
                <w:rStyle w:val="FontStyle44"/>
                <w:sz w:val="18"/>
                <w:szCs w:val="18"/>
              </w:rPr>
            </w:pPr>
            <w:r>
              <w:rPr>
                <w:rStyle w:val="FontStyle44"/>
                <w:sz w:val="18"/>
              </w:rPr>
              <w:t>It is important to bear this in mind when laying computer cables or similar. The person carrying out the work must check where the fire compartment boundaries are located.</w:t>
            </w:r>
          </w:p>
          <w:p w:rsidR="005B3E27" w:rsidRPr="005B3E27" w:rsidRDefault="005B3E27" w:rsidP="005B3E27">
            <w:pPr>
              <w:pStyle w:val="Style30"/>
              <w:widowControl/>
              <w:rPr>
                <w:rStyle w:val="FontStyle44"/>
                <w:sz w:val="14"/>
                <w:szCs w:val="18"/>
              </w:rPr>
            </w:pPr>
          </w:p>
        </w:tc>
      </w:tr>
      <w:tr w:rsidR="00C43663" w:rsidRPr="00D2191E" w:rsidTr="005B3E27">
        <w:trPr>
          <w:trHeight w:val="284"/>
        </w:trPr>
        <w:tc>
          <w:tcPr>
            <w:tcW w:w="583" w:type="pct"/>
            <w:tcBorders>
              <w:top w:val="nil"/>
              <w:left w:val="double" w:sz="4" w:space="0" w:color="auto"/>
              <w:bottom w:val="nil"/>
            </w:tcBorders>
          </w:tcPr>
          <w:p w:rsidR="00C43663" w:rsidRPr="00D2191E" w:rsidRDefault="00C43663" w:rsidP="005B3E27">
            <w:pPr>
              <w:pStyle w:val="Style29"/>
              <w:widowControl/>
              <w:rPr>
                <w:rStyle w:val="FontStyle42"/>
                <w:sz w:val="18"/>
                <w:szCs w:val="18"/>
              </w:rPr>
            </w:pPr>
            <w:r>
              <w:rPr>
                <w:rStyle w:val="FontStyle42"/>
                <w:sz w:val="18"/>
              </w:rPr>
              <w:lastRenderedPageBreak/>
              <w:t>15.</w:t>
            </w:r>
          </w:p>
        </w:tc>
        <w:tc>
          <w:tcPr>
            <w:tcW w:w="4417" w:type="pct"/>
            <w:gridSpan w:val="2"/>
            <w:tcBorders>
              <w:top w:val="nil"/>
              <w:bottom w:val="nil"/>
              <w:right w:val="double" w:sz="4" w:space="0" w:color="auto"/>
            </w:tcBorders>
          </w:tcPr>
          <w:p w:rsidR="00C43663" w:rsidRDefault="00C43663" w:rsidP="005B3E27">
            <w:pPr>
              <w:pStyle w:val="Style29"/>
              <w:widowControl/>
              <w:rPr>
                <w:rStyle w:val="FontStyle42"/>
                <w:sz w:val="18"/>
                <w:szCs w:val="18"/>
              </w:rPr>
            </w:pPr>
            <w:r>
              <w:rPr>
                <w:rStyle w:val="FontStyle42"/>
                <w:sz w:val="18"/>
              </w:rPr>
              <w:t>Stairwells and corridors for evacuation have particularly stringent fire safety requirements in respect of the surface layer on ceilings, walls and floors, and no flammable materials are to be stored on these premises.</w:t>
            </w:r>
          </w:p>
          <w:p w:rsidR="005B3E27" w:rsidRPr="005B3E27" w:rsidRDefault="005B3E27" w:rsidP="005B3E27">
            <w:pPr>
              <w:pStyle w:val="Style29"/>
              <w:widowControl/>
              <w:rPr>
                <w:rStyle w:val="FontStyle42"/>
                <w:sz w:val="14"/>
                <w:szCs w:val="18"/>
              </w:rPr>
            </w:pPr>
          </w:p>
          <w:p w:rsidR="00C43663" w:rsidRDefault="00C43663" w:rsidP="005B3E27">
            <w:pPr>
              <w:pStyle w:val="Style30"/>
              <w:widowControl/>
              <w:rPr>
                <w:rStyle w:val="FontStyle44"/>
                <w:sz w:val="18"/>
              </w:rPr>
            </w:pPr>
            <w:r>
              <w:rPr>
                <w:rStyle w:val="FontStyle44"/>
                <w:sz w:val="18"/>
              </w:rPr>
              <w:t>If flammable materials such as paper recycling containers, furniture or photocopiers are positioned in evacuation routes, this must be rectified by Umeå University. Contact the Service Office or head of department and manager, depending on who is responsible for positioning the item there.</w:t>
            </w:r>
          </w:p>
          <w:p w:rsidR="00553EC5" w:rsidRPr="00D2191E" w:rsidRDefault="00553EC5" w:rsidP="005B3E27">
            <w:pPr>
              <w:pStyle w:val="Style30"/>
              <w:widowControl/>
              <w:rPr>
                <w:rStyle w:val="FontStyle44"/>
                <w:sz w:val="18"/>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Borders>
              <w:top w:val="nil"/>
              <w:bottom w:val="nil"/>
            </w:tcBorders>
          </w:tcPr>
          <w:p w:rsidR="005B3E27" w:rsidRPr="00D2743B" w:rsidRDefault="005B3E27" w:rsidP="00A1507B">
            <w:pPr>
              <w:pStyle w:val="Style21"/>
              <w:widowControl/>
              <w:rPr>
                <w:rStyle w:val="FontStyle37"/>
                <w:sz w:val="18"/>
                <w:szCs w:val="18"/>
              </w:rPr>
            </w:pPr>
            <w:r>
              <w:rPr>
                <w:rStyle w:val="FontStyle37"/>
                <w:sz w:val="18"/>
              </w:rPr>
              <w:t>16.</w:t>
            </w:r>
          </w:p>
        </w:tc>
        <w:tc>
          <w:tcPr>
            <w:tcW w:w="4411" w:type="pct"/>
            <w:tcBorders>
              <w:top w:val="nil"/>
              <w:bottom w:val="nil"/>
            </w:tcBorders>
          </w:tcPr>
          <w:p w:rsidR="005B3E27" w:rsidRDefault="005B3E27" w:rsidP="00A1507B">
            <w:pPr>
              <w:pStyle w:val="Style21"/>
              <w:widowControl/>
              <w:rPr>
                <w:rStyle w:val="FontStyle37"/>
                <w:sz w:val="18"/>
                <w:szCs w:val="18"/>
              </w:rPr>
            </w:pPr>
            <w:r>
              <w:rPr>
                <w:rStyle w:val="FontStyle37"/>
                <w:sz w:val="18"/>
              </w:rPr>
              <w:t>Science may be served on walls above wastebaskets, under stairs or in toilets, burns on noticeboards, etc. An external inspection should also take place to ensure that no flammable materials are stored in a manner which would invite easy setting of a fire.</w:t>
            </w:r>
          </w:p>
          <w:p w:rsidR="005B3E27" w:rsidRPr="00D2743B" w:rsidRDefault="005B3E27" w:rsidP="00A1507B">
            <w:pPr>
              <w:pStyle w:val="Style21"/>
              <w:widowControl/>
              <w:rPr>
                <w:rStyle w:val="FontStyle37"/>
                <w:sz w:val="18"/>
                <w:szCs w:val="18"/>
              </w:rPr>
            </w:pPr>
          </w:p>
          <w:p w:rsidR="005B3E27" w:rsidRDefault="005B3E27" w:rsidP="00A1507B">
            <w:pPr>
              <w:pStyle w:val="Style22"/>
              <w:widowControl/>
              <w:rPr>
                <w:rStyle w:val="FontStyle39"/>
                <w:sz w:val="18"/>
                <w:szCs w:val="18"/>
              </w:rPr>
            </w:pPr>
            <w:r>
              <w:rPr>
                <w:rStyle w:val="FontStyle39"/>
                <w:sz w:val="18"/>
              </w:rPr>
              <w:t>All fire-related incidents must be reported to the fire safety coordinator.</w:t>
            </w:r>
          </w:p>
          <w:p w:rsidR="005B3E27" w:rsidRPr="005B3E27" w:rsidRDefault="005B3E27" w:rsidP="00A1507B">
            <w:pPr>
              <w:pStyle w:val="Style22"/>
              <w:widowControl/>
              <w:rPr>
                <w:rStyle w:val="FontStyle39"/>
                <w:sz w:val="14"/>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Borders>
              <w:top w:val="nil"/>
            </w:tcBorders>
          </w:tcPr>
          <w:p w:rsidR="005B3E27" w:rsidRPr="00D2743B" w:rsidRDefault="005B3E27" w:rsidP="00A1507B">
            <w:pPr>
              <w:pStyle w:val="Style21"/>
              <w:widowControl/>
              <w:rPr>
                <w:rStyle w:val="FontStyle37"/>
                <w:sz w:val="18"/>
                <w:szCs w:val="18"/>
              </w:rPr>
            </w:pPr>
            <w:r>
              <w:rPr>
                <w:rStyle w:val="FontStyle37"/>
                <w:sz w:val="18"/>
              </w:rPr>
              <w:t>17.</w:t>
            </w:r>
          </w:p>
        </w:tc>
        <w:tc>
          <w:tcPr>
            <w:tcW w:w="4411" w:type="pct"/>
            <w:tcBorders>
              <w:top w:val="nil"/>
            </w:tcBorders>
          </w:tcPr>
          <w:p w:rsidR="005B3E27" w:rsidRDefault="005B3E27" w:rsidP="00A1507B">
            <w:pPr>
              <w:pStyle w:val="Style26"/>
              <w:widowControl/>
              <w:rPr>
                <w:rStyle w:val="FontStyle37"/>
                <w:sz w:val="18"/>
                <w:szCs w:val="18"/>
              </w:rPr>
            </w:pPr>
            <w:r>
              <w:rPr>
                <w:rStyle w:val="FontStyle37"/>
                <w:sz w:val="18"/>
              </w:rPr>
              <w:t>Damaged electrical equipment must be replaced immediately or repaired by a professional electrician.</w:t>
            </w:r>
          </w:p>
          <w:p w:rsidR="005B3E27" w:rsidRDefault="005B3E27" w:rsidP="00A1507B">
            <w:pPr>
              <w:pStyle w:val="Style26"/>
              <w:widowControl/>
              <w:rPr>
                <w:rStyle w:val="FontStyle37"/>
                <w:sz w:val="18"/>
                <w:szCs w:val="18"/>
              </w:rPr>
            </w:pPr>
          </w:p>
          <w:p w:rsidR="005B3E27" w:rsidRDefault="005B3E27" w:rsidP="00A1507B">
            <w:pPr>
              <w:pStyle w:val="Style26"/>
              <w:widowControl/>
              <w:rPr>
                <w:rStyle w:val="FontStyle39"/>
                <w:sz w:val="18"/>
                <w:szCs w:val="18"/>
              </w:rPr>
            </w:pPr>
            <w:r>
              <w:rPr>
                <w:rStyle w:val="FontStyle39"/>
                <w:sz w:val="18"/>
              </w:rPr>
              <w:t>The department is usually responsible for this.</w:t>
            </w:r>
          </w:p>
          <w:p w:rsidR="005B3E27" w:rsidRPr="005B3E27" w:rsidRDefault="005B3E27" w:rsidP="00A1507B">
            <w:pPr>
              <w:pStyle w:val="Style26"/>
              <w:widowControl/>
              <w:rPr>
                <w:rStyle w:val="FontStyle39"/>
                <w:sz w:val="14"/>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Pr>
          <w:p w:rsidR="005B3E27" w:rsidRPr="00D2743B" w:rsidRDefault="005B3E27" w:rsidP="00A1507B">
            <w:pPr>
              <w:pStyle w:val="Style21"/>
              <w:widowControl/>
              <w:rPr>
                <w:rStyle w:val="FontStyle37"/>
                <w:sz w:val="18"/>
                <w:szCs w:val="18"/>
              </w:rPr>
            </w:pPr>
            <w:r>
              <w:rPr>
                <w:rStyle w:val="FontStyle37"/>
                <w:sz w:val="18"/>
              </w:rPr>
              <w:t>18-19.</w:t>
            </w:r>
          </w:p>
        </w:tc>
        <w:tc>
          <w:tcPr>
            <w:tcW w:w="4411" w:type="pct"/>
          </w:tcPr>
          <w:p w:rsidR="005B3E27" w:rsidRDefault="005B3E27" w:rsidP="00A1507B">
            <w:pPr>
              <w:pStyle w:val="Style21"/>
              <w:widowControl/>
              <w:rPr>
                <w:rStyle w:val="FontStyle37"/>
                <w:sz w:val="18"/>
                <w:szCs w:val="18"/>
              </w:rPr>
            </w:pPr>
            <w:r>
              <w:rPr>
                <w:rStyle w:val="FontStyle37"/>
                <w:sz w:val="18"/>
              </w:rPr>
              <w:t>Flashing fluorescent tubes may lead to overheating of the light fitting, so such tubes should be replaced or removed as soon as possible. Overheating of fluorescent tubes is a fairly common cause of fire in storage buildings. Light fittings should ideally be positioned so that they are not above bookshelves, but above walkways if possible. If fluorescent tubes are placed above flammable materials or in dusty environments, the fittings should have protective covers.</w:t>
            </w:r>
          </w:p>
          <w:p w:rsidR="005B3E27" w:rsidRPr="00D2743B" w:rsidRDefault="005B3E27" w:rsidP="00A1507B">
            <w:pPr>
              <w:pStyle w:val="Style21"/>
              <w:widowControl/>
              <w:rPr>
                <w:rStyle w:val="FontStyle37"/>
                <w:sz w:val="18"/>
                <w:szCs w:val="18"/>
              </w:rPr>
            </w:pPr>
          </w:p>
        </w:tc>
      </w:tr>
      <w:tr w:rsidR="00553EC5" w:rsidRPr="00D2743B" w:rsidTr="00553EC5">
        <w:tblPrEx>
          <w:tblBorders>
            <w:top w:val="double" w:sz="4" w:space="0" w:color="auto"/>
            <w:left w:val="double" w:sz="4" w:space="0" w:color="auto"/>
            <w:bottom w:val="double" w:sz="4" w:space="0" w:color="auto"/>
            <w:right w:val="double" w:sz="4" w:space="0" w:color="auto"/>
          </w:tblBorders>
        </w:tblPrEx>
        <w:trPr>
          <w:trHeight w:val="623"/>
        </w:trPr>
        <w:tc>
          <w:tcPr>
            <w:tcW w:w="589" w:type="pct"/>
            <w:gridSpan w:val="2"/>
          </w:tcPr>
          <w:p w:rsidR="00553EC5" w:rsidRDefault="00553EC5" w:rsidP="00553EC5">
            <w:pPr>
              <w:pStyle w:val="Style27"/>
              <w:widowControl/>
              <w:rPr>
                <w:rStyle w:val="FontStyle37"/>
                <w:sz w:val="18"/>
                <w:szCs w:val="18"/>
              </w:rPr>
            </w:pPr>
            <w:r>
              <w:rPr>
                <w:rStyle w:val="FontStyle37"/>
                <w:sz w:val="18"/>
              </w:rPr>
              <w:t>21-22</w:t>
            </w:r>
          </w:p>
          <w:p w:rsidR="00553EC5" w:rsidRPr="00D2743B" w:rsidRDefault="00553EC5" w:rsidP="005B3E27">
            <w:pPr>
              <w:pStyle w:val="Style27"/>
              <w:widowControl/>
              <w:rPr>
                <w:rStyle w:val="FontStyle37"/>
                <w:sz w:val="18"/>
                <w:szCs w:val="18"/>
              </w:rPr>
            </w:pPr>
          </w:p>
        </w:tc>
        <w:tc>
          <w:tcPr>
            <w:tcW w:w="4411" w:type="pct"/>
            <w:vAlign w:val="center"/>
          </w:tcPr>
          <w:p w:rsidR="00553EC5" w:rsidRDefault="00553EC5" w:rsidP="00A1507B">
            <w:pPr>
              <w:pStyle w:val="Style22"/>
              <w:widowControl/>
              <w:rPr>
                <w:rStyle w:val="FontStyle39"/>
                <w:sz w:val="18"/>
                <w:szCs w:val="18"/>
              </w:rPr>
            </w:pPr>
            <w:r>
              <w:rPr>
                <w:rStyle w:val="FontStyle39"/>
                <w:sz w:val="18"/>
              </w:rPr>
              <w:t>The head of department or manager is responsible for ensuring that staff are trained. Lists are sent to heads of department and managers from fire safety coordinators indicating who has taken part.</w:t>
            </w:r>
          </w:p>
          <w:p w:rsidR="00553EC5" w:rsidRPr="00D2743B" w:rsidRDefault="00553EC5" w:rsidP="00553EC5">
            <w:pPr>
              <w:pStyle w:val="Style22"/>
              <w:widowControl/>
              <w:rPr>
                <w:rStyle w:val="FontStyle39"/>
                <w:sz w:val="18"/>
                <w:szCs w:val="18"/>
              </w:rPr>
            </w:pPr>
          </w:p>
        </w:tc>
      </w:tr>
      <w:tr w:rsidR="00553EC5" w:rsidRPr="00D2743B" w:rsidTr="005B3E27">
        <w:tblPrEx>
          <w:tblBorders>
            <w:top w:val="double" w:sz="4" w:space="0" w:color="auto"/>
            <w:left w:val="double" w:sz="4" w:space="0" w:color="auto"/>
            <w:bottom w:val="double" w:sz="4" w:space="0" w:color="auto"/>
            <w:right w:val="double" w:sz="4" w:space="0" w:color="auto"/>
          </w:tblBorders>
        </w:tblPrEx>
        <w:trPr>
          <w:trHeight w:val="622"/>
        </w:trPr>
        <w:tc>
          <w:tcPr>
            <w:tcW w:w="589" w:type="pct"/>
            <w:gridSpan w:val="2"/>
          </w:tcPr>
          <w:p w:rsidR="00553EC5" w:rsidRDefault="00553EC5" w:rsidP="00553EC5">
            <w:pPr>
              <w:pStyle w:val="Style27"/>
              <w:widowControl/>
              <w:rPr>
                <w:rStyle w:val="FontStyle37"/>
                <w:sz w:val="18"/>
              </w:rPr>
            </w:pPr>
            <w:r>
              <w:rPr>
                <w:rStyle w:val="FontStyle37"/>
                <w:sz w:val="18"/>
              </w:rPr>
              <w:t>25</w:t>
            </w:r>
          </w:p>
        </w:tc>
        <w:tc>
          <w:tcPr>
            <w:tcW w:w="4411" w:type="pct"/>
            <w:vAlign w:val="center"/>
          </w:tcPr>
          <w:p w:rsidR="00553EC5" w:rsidRDefault="00553EC5" w:rsidP="00553EC5">
            <w:pPr>
              <w:pStyle w:val="Style22"/>
              <w:widowControl/>
              <w:rPr>
                <w:rStyle w:val="FontStyle39"/>
                <w:sz w:val="18"/>
                <w:szCs w:val="18"/>
              </w:rPr>
            </w:pPr>
            <w:r>
              <w:rPr>
                <w:rStyle w:val="FontStyle39"/>
                <w:sz w:val="18"/>
              </w:rPr>
              <w:t>Umeå University has a general action plan. The departments and units must think ahead on the basis of this plan and the fire safety training provided to staff so that there is a high level of preparedness.</w:t>
            </w:r>
          </w:p>
          <w:p w:rsidR="00553EC5" w:rsidRDefault="00553EC5" w:rsidP="00A1507B">
            <w:pPr>
              <w:pStyle w:val="Style22"/>
              <w:widowControl/>
              <w:rPr>
                <w:rStyle w:val="FontStyle39"/>
                <w:sz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Pr>
          <w:p w:rsidR="005B3E27" w:rsidRPr="00D2743B" w:rsidRDefault="005B3E27" w:rsidP="00553EC5">
            <w:pPr>
              <w:pStyle w:val="Style21"/>
              <w:widowControl/>
              <w:rPr>
                <w:rStyle w:val="FontStyle37"/>
                <w:sz w:val="18"/>
                <w:szCs w:val="18"/>
              </w:rPr>
            </w:pPr>
            <w:r>
              <w:rPr>
                <w:rStyle w:val="FontStyle37"/>
                <w:sz w:val="18"/>
              </w:rPr>
              <w:t>26-27</w:t>
            </w:r>
          </w:p>
        </w:tc>
        <w:tc>
          <w:tcPr>
            <w:tcW w:w="4411" w:type="pct"/>
          </w:tcPr>
          <w:p w:rsidR="005B3E27" w:rsidRDefault="005B3E27" w:rsidP="005B3E27">
            <w:pPr>
              <w:pStyle w:val="Style22"/>
              <w:widowControl/>
              <w:ind w:right="113"/>
              <w:rPr>
                <w:rStyle w:val="FontStyle39"/>
                <w:sz w:val="18"/>
                <w:szCs w:val="18"/>
              </w:rPr>
            </w:pPr>
            <w:r>
              <w:rPr>
                <w:rStyle w:val="FontStyle39"/>
                <w:sz w:val="18"/>
              </w:rPr>
              <w:t>The head of department and manager are responsible for providing information to staff and students on how to evacuate the work premises. Existing evacuation plans posted up on each floor provide a basis for information on the two nearest evacuation routes.</w:t>
            </w:r>
          </w:p>
          <w:p w:rsidR="005B3E27" w:rsidRPr="00D2743B" w:rsidRDefault="005B3E27" w:rsidP="00A1507B">
            <w:pPr>
              <w:pStyle w:val="Style22"/>
              <w:widowControl/>
              <w:rPr>
                <w:rStyle w:val="FontStyle39"/>
                <w:sz w:val="18"/>
                <w:szCs w:val="18"/>
              </w:rPr>
            </w:pPr>
          </w:p>
          <w:p w:rsidR="005B3E27" w:rsidRDefault="005B3E27" w:rsidP="00A1507B">
            <w:pPr>
              <w:pStyle w:val="Style22"/>
              <w:widowControl/>
              <w:rPr>
                <w:rStyle w:val="FontStyle39"/>
                <w:sz w:val="18"/>
                <w:szCs w:val="18"/>
              </w:rPr>
            </w:pPr>
            <w:r>
              <w:rPr>
                <w:rStyle w:val="FontStyle39"/>
                <w:sz w:val="18"/>
              </w:rPr>
              <w:t>If the evacuation plans need to be revised, this is reported to the fire safety coordinator. Old evacuation plans produced before 1999 must be removed.</w:t>
            </w:r>
          </w:p>
          <w:p w:rsidR="005B3E27" w:rsidRPr="00D2743B" w:rsidRDefault="005B3E27" w:rsidP="00A1507B">
            <w:pPr>
              <w:pStyle w:val="Style22"/>
              <w:widowControl/>
              <w:rPr>
                <w:rStyle w:val="FontStyle39"/>
                <w:sz w:val="18"/>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Pr>
          <w:p w:rsidR="005B3E27" w:rsidRPr="00D2743B" w:rsidRDefault="005B3E27" w:rsidP="00A1507B">
            <w:pPr>
              <w:pStyle w:val="Style21"/>
              <w:widowControl/>
              <w:rPr>
                <w:rStyle w:val="FontStyle37"/>
                <w:sz w:val="18"/>
                <w:szCs w:val="18"/>
              </w:rPr>
            </w:pPr>
            <w:r>
              <w:rPr>
                <w:rStyle w:val="FontStyle37"/>
                <w:sz w:val="18"/>
              </w:rPr>
              <w:t>28 (30)</w:t>
            </w:r>
          </w:p>
        </w:tc>
        <w:tc>
          <w:tcPr>
            <w:tcW w:w="4411" w:type="pct"/>
          </w:tcPr>
          <w:p w:rsidR="005B3E27" w:rsidRPr="00D2743B" w:rsidRDefault="005B3E27" w:rsidP="00A1507B">
            <w:pPr>
              <w:pStyle w:val="Style22"/>
              <w:widowControl/>
              <w:rPr>
                <w:rStyle w:val="FontStyle39"/>
                <w:sz w:val="18"/>
                <w:szCs w:val="18"/>
              </w:rPr>
            </w:pPr>
            <w:r>
              <w:rPr>
                <w:rStyle w:val="FontStyle39"/>
                <w:sz w:val="18"/>
              </w:rPr>
              <w:t>The university's safety level for handling gas includes the following elements:</w:t>
            </w:r>
          </w:p>
          <w:p w:rsidR="005B3E27" w:rsidRPr="00D2743B" w:rsidRDefault="005B3E27" w:rsidP="00A1507B">
            <w:pPr>
              <w:pStyle w:val="Style25"/>
              <w:widowControl/>
              <w:rPr>
                <w:rStyle w:val="FontStyle39"/>
                <w:sz w:val="18"/>
                <w:szCs w:val="18"/>
              </w:rPr>
            </w:pPr>
            <w:r>
              <w:rPr>
                <w:rStyle w:val="FontStyle37"/>
                <w:sz w:val="18"/>
              </w:rPr>
              <w:t xml:space="preserve">1. Distribution of gases which are used regularly, takes place at outlet points via </w:t>
            </w:r>
            <w:r>
              <w:rPr>
                <w:rStyle w:val="FontStyle39"/>
                <w:sz w:val="18"/>
              </w:rPr>
              <w:t>central pipe systems.</w:t>
            </w:r>
          </w:p>
          <w:p w:rsidR="005B3E27" w:rsidRPr="00D2743B" w:rsidRDefault="005B3E27" w:rsidP="00A1507B">
            <w:pPr>
              <w:pStyle w:val="Style25"/>
              <w:widowControl/>
              <w:rPr>
                <w:rStyle w:val="FontStyle37"/>
                <w:sz w:val="18"/>
                <w:szCs w:val="18"/>
              </w:rPr>
            </w:pPr>
            <w:r>
              <w:rPr>
                <w:rStyle w:val="FontStyle37"/>
                <w:sz w:val="18"/>
              </w:rPr>
              <w:t xml:space="preserve">2. </w:t>
            </w:r>
            <w:r>
              <w:rPr>
                <w:rStyle w:val="FontStyle39"/>
                <w:sz w:val="18"/>
              </w:rPr>
              <w:t xml:space="preserve">Monitoring systems </w:t>
            </w:r>
            <w:r>
              <w:rPr>
                <w:rStyle w:val="FontStyle37"/>
                <w:sz w:val="18"/>
              </w:rPr>
              <w:t>installed: This records gas consumption and insures that levels of flammable gases such as hydrogen and LPG do not exceed the maximum permitted instantaneous flows. Safety systems which shut off the gas supply if these volumes are exceeded.</w:t>
            </w:r>
          </w:p>
          <w:p w:rsidR="005B3E27" w:rsidRDefault="005B3E27" w:rsidP="00A1507B">
            <w:pPr>
              <w:pStyle w:val="Style25"/>
              <w:widowControl/>
              <w:rPr>
                <w:rStyle w:val="FontStyle37"/>
                <w:sz w:val="18"/>
                <w:szCs w:val="18"/>
              </w:rPr>
            </w:pPr>
            <w:r>
              <w:rPr>
                <w:rStyle w:val="FontStyle37"/>
                <w:sz w:val="18"/>
              </w:rPr>
              <w:t>3. A safe system for restarting after an outage must be present. A sectioned distribution system with key switches at the laboratories.</w:t>
            </w:r>
          </w:p>
          <w:p w:rsidR="005B3E27" w:rsidRPr="00D2743B" w:rsidRDefault="005B3E27" w:rsidP="00A1507B">
            <w:pPr>
              <w:pStyle w:val="Style25"/>
              <w:widowControl/>
              <w:rPr>
                <w:rStyle w:val="FontStyle37"/>
                <w:sz w:val="18"/>
                <w:szCs w:val="18"/>
              </w:rPr>
            </w:pPr>
          </w:p>
          <w:p w:rsidR="005B3E27" w:rsidRDefault="005B3E27" w:rsidP="00A1507B">
            <w:pPr>
              <w:pStyle w:val="Style21"/>
              <w:widowControl/>
              <w:rPr>
                <w:rStyle w:val="FontStyle37"/>
                <w:sz w:val="18"/>
                <w:szCs w:val="18"/>
              </w:rPr>
            </w:pPr>
            <w:r>
              <w:rPr>
                <w:rStyle w:val="FontStyle37"/>
                <w:sz w:val="18"/>
              </w:rPr>
              <w:t>Handling of gas cylinders should be avoided as far as possible. Local distribution systems may be used for certain special gases. Handling gas cylinders requires storage or a separate area in the lab. E.g. flammable gas such as LPG (&lt;250 l) must be stored in a class El 30 fire resistant, separate cabinet vented to the open air when not in use. The cabinet and doors to the premises in which the cabinet is located must be provided with warning signs indicating the presence of gas cylinders.</w:t>
            </w:r>
          </w:p>
          <w:p w:rsidR="005B3E27" w:rsidRPr="00D2743B" w:rsidRDefault="005B3E27" w:rsidP="00A1507B">
            <w:pPr>
              <w:pStyle w:val="Style21"/>
              <w:widowControl/>
              <w:rPr>
                <w:rStyle w:val="FontStyle37"/>
                <w:sz w:val="18"/>
                <w:szCs w:val="18"/>
              </w:rPr>
            </w:pPr>
          </w:p>
          <w:p w:rsidR="005B3E27" w:rsidRDefault="005B3E27" w:rsidP="005B3E27">
            <w:pPr>
              <w:pStyle w:val="Style22"/>
              <w:widowControl/>
              <w:ind w:right="113"/>
              <w:rPr>
                <w:rStyle w:val="FontStyle39"/>
                <w:sz w:val="18"/>
                <w:szCs w:val="18"/>
              </w:rPr>
            </w:pPr>
            <w:r>
              <w:rPr>
                <w:rStyle w:val="FontStyle39"/>
                <w:sz w:val="18"/>
              </w:rPr>
              <w:t>The fire safety patrol is carried out in cooperation with the manager for flammable product handling who must be appointed at each department and who is responsible for safety.</w:t>
            </w:r>
          </w:p>
          <w:p w:rsidR="005B3E27" w:rsidRPr="005B3E27" w:rsidRDefault="005B3E27" w:rsidP="00A1507B">
            <w:pPr>
              <w:pStyle w:val="Style22"/>
              <w:widowControl/>
              <w:rPr>
                <w:rStyle w:val="FontStyle39"/>
                <w:sz w:val="14"/>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Pr>
          <w:p w:rsidR="005B3E27" w:rsidRPr="00D2743B" w:rsidRDefault="005B3E27" w:rsidP="00A1507B">
            <w:pPr>
              <w:pStyle w:val="Style21"/>
              <w:widowControl/>
              <w:rPr>
                <w:rStyle w:val="FontStyle37"/>
                <w:sz w:val="18"/>
                <w:szCs w:val="18"/>
              </w:rPr>
            </w:pPr>
            <w:r>
              <w:rPr>
                <w:rStyle w:val="FontStyle37"/>
                <w:sz w:val="18"/>
              </w:rPr>
              <w:t>29</w:t>
            </w:r>
          </w:p>
        </w:tc>
        <w:tc>
          <w:tcPr>
            <w:tcW w:w="4411" w:type="pct"/>
          </w:tcPr>
          <w:p w:rsidR="005B3E27" w:rsidRDefault="005B3E27" w:rsidP="00A1507B">
            <w:pPr>
              <w:pStyle w:val="Style21"/>
              <w:widowControl/>
              <w:rPr>
                <w:rStyle w:val="FontStyle37"/>
                <w:sz w:val="18"/>
                <w:szCs w:val="18"/>
              </w:rPr>
            </w:pPr>
            <w:r>
              <w:rPr>
                <w:rStyle w:val="FontStyle37"/>
                <w:sz w:val="18"/>
              </w:rPr>
              <w:t>Gas cylinders must be protected against falling by means of an arrangement which can easily be disconnected if the cylinders have to be moved out of the way in the event of a fire. Padlocks which need to be opened with keys, for example, are not permitted.</w:t>
            </w:r>
          </w:p>
          <w:p w:rsidR="005B3E27" w:rsidRPr="005B3E27" w:rsidRDefault="005B3E27" w:rsidP="00A1507B">
            <w:pPr>
              <w:pStyle w:val="Style21"/>
              <w:widowControl/>
              <w:rPr>
                <w:rStyle w:val="FontStyle37"/>
                <w:sz w:val="14"/>
                <w:szCs w:val="18"/>
              </w:rPr>
            </w:pPr>
          </w:p>
        </w:tc>
      </w:tr>
      <w:tr w:rsidR="005B3E27" w:rsidRPr="00D2743B" w:rsidTr="005B3E27">
        <w:tblPrEx>
          <w:tblBorders>
            <w:top w:val="double" w:sz="4" w:space="0" w:color="auto"/>
            <w:left w:val="double" w:sz="4" w:space="0" w:color="auto"/>
            <w:bottom w:val="double" w:sz="4" w:space="0" w:color="auto"/>
            <w:right w:val="double" w:sz="4" w:space="0" w:color="auto"/>
          </w:tblBorders>
        </w:tblPrEx>
        <w:trPr>
          <w:trHeight w:val="284"/>
        </w:trPr>
        <w:tc>
          <w:tcPr>
            <w:tcW w:w="589" w:type="pct"/>
            <w:gridSpan w:val="2"/>
          </w:tcPr>
          <w:p w:rsidR="005B3E27" w:rsidRPr="00D2743B" w:rsidRDefault="005B3E27" w:rsidP="00A1507B">
            <w:pPr>
              <w:pStyle w:val="Style21"/>
              <w:widowControl/>
              <w:rPr>
                <w:rStyle w:val="FontStyle37"/>
                <w:sz w:val="18"/>
                <w:szCs w:val="18"/>
              </w:rPr>
            </w:pPr>
            <w:r>
              <w:rPr>
                <w:rStyle w:val="FontStyle37"/>
                <w:sz w:val="18"/>
              </w:rPr>
              <w:t>30.</w:t>
            </w:r>
          </w:p>
        </w:tc>
        <w:tc>
          <w:tcPr>
            <w:tcW w:w="4411" w:type="pct"/>
          </w:tcPr>
          <w:p w:rsidR="005B3E27" w:rsidRPr="00D2743B" w:rsidRDefault="005B3E27" w:rsidP="00A1507B">
            <w:pPr>
              <w:pStyle w:val="Style21"/>
              <w:widowControl/>
              <w:rPr>
                <w:rStyle w:val="FontStyle37"/>
                <w:sz w:val="18"/>
                <w:szCs w:val="18"/>
              </w:rPr>
            </w:pPr>
            <w:r>
              <w:rPr>
                <w:rStyle w:val="FontStyle37"/>
                <w:sz w:val="18"/>
              </w:rPr>
              <w:t>Doors to these must be provided with warning signs so as to notify emergency services staff and people nearby that flammable products are handled on the premises.</w:t>
            </w:r>
          </w:p>
          <w:p w:rsidR="005B3E27" w:rsidRDefault="005B3E27" w:rsidP="00A1507B">
            <w:pPr>
              <w:pStyle w:val="Style24"/>
              <w:widowControl/>
              <w:rPr>
                <w:rStyle w:val="FontStyle38"/>
                <w:sz w:val="18"/>
                <w:szCs w:val="18"/>
              </w:rPr>
            </w:pPr>
            <w:r>
              <w:rPr>
                <w:rFonts w:ascii="Arial" w:hAnsi="Arial" w:cs="Arial"/>
                <w:i/>
                <w:iCs/>
                <w:noProof/>
                <w:color w:val="000000"/>
                <w:sz w:val="18"/>
                <w:szCs w:val="18"/>
                <w:lang w:val="sv-SE" w:eastAsia="sv-SE" w:bidi="ar-SA"/>
              </w:rPr>
              <w:drawing>
                <wp:inline distT="0" distB="0" distL="0" distR="0">
                  <wp:extent cx="925656" cy="416966"/>
                  <wp:effectExtent l="19050" t="0" r="7794"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25918" cy="417084"/>
                          </a:xfrm>
                          <a:prstGeom prst="rect">
                            <a:avLst/>
                          </a:prstGeom>
                          <a:noFill/>
                          <a:ln w="9525">
                            <a:noFill/>
                            <a:miter lim="800000"/>
                            <a:headEnd/>
                            <a:tailEnd/>
                          </a:ln>
                        </pic:spPr>
                      </pic:pic>
                    </a:graphicData>
                  </a:graphic>
                </wp:inline>
              </w:drawing>
            </w:r>
            <w:r>
              <w:rPr>
                <w:rStyle w:val="FontStyle38"/>
                <w:sz w:val="18"/>
              </w:rPr>
              <w:t>Warning signage for gas cylinders and flammable products.</w:t>
            </w:r>
          </w:p>
          <w:p w:rsidR="005B3E27" w:rsidRPr="00D2743B" w:rsidRDefault="005B3E27" w:rsidP="00A1507B">
            <w:pPr>
              <w:pStyle w:val="Style24"/>
              <w:widowControl/>
              <w:rPr>
                <w:rStyle w:val="FontStyle38"/>
                <w:sz w:val="18"/>
                <w:szCs w:val="18"/>
              </w:rPr>
            </w:pPr>
          </w:p>
          <w:p w:rsidR="005B3E27" w:rsidRDefault="005B3E27" w:rsidP="00A1507B">
            <w:pPr>
              <w:pStyle w:val="Style22"/>
              <w:widowControl/>
              <w:rPr>
                <w:rStyle w:val="FontStyle39"/>
                <w:sz w:val="18"/>
                <w:szCs w:val="18"/>
              </w:rPr>
            </w:pPr>
            <w:r>
              <w:rPr>
                <w:rStyle w:val="FontStyle39"/>
                <w:sz w:val="18"/>
              </w:rPr>
              <w:t>If the evacuation plans need to be revised, this is reported to the fire safety coordinator. Old evacuation plans produced before 1999 must be removed.</w:t>
            </w:r>
          </w:p>
          <w:p w:rsidR="005B3E27" w:rsidRPr="005B3E27" w:rsidRDefault="005B3E27" w:rsidP="005B3E27"/>
          <w:p w:rsidR="005B3E27" w:rsidRPr="005B3E27" w:rsidRDefault="005B3E27" w:rsidP="005B3E27"/>
          <w:p w:rsidR="005B3E27" w:rsidRPr="005B3E27" w:rsidRDefault="005B3E27" w:rsidP="005B3E27"/>
          <w:p w:rsidR="005B3E27" w:rsidRPr="005B3E27" w:rsidRDefault="005B3E27" w:rsidP="005B3E27"/>
        </w:tc>
      </w:tr>
    </w:tbl>
    <w:p w:rsidR="005B3E27" w:rsidRDefault="005B3E27">
      <w:r>
        <w:br w:type="page"/>
      </w:r>
    </w:p>
    <w:p w:rsidR="005B3E27" w:rsidRDefault="005B3E27" w:rsidP="001222F5"/>
    <w:p w:rsidR="004C22D5" w:rsidRDefault="004C22D5" w:rsidP="001222F5"/>
    <w:p w:rsidR="004C22D5" w:rsidRDefault="004C22D5" w:rsidP="001222F5"/>
    <w:p w:rsidR="004C22D5" w:rsidRDefault="004C22D5" w:rsidP="001222F5"/>
    <w:p w:rsidR="004C22D5" w:rsidRDefault="004C22D5" w:rsidP="001222F5"/>
    <w:p w:rsidR="004C22D5" w:rsidRDefault="004C22D5" w:rsidP="001222F5"/>
    <w:p w:rsidR="004C22D5" w:rsidRDefault="004C22D5" w:rsidP="001222F5"/>
    <w:p w:rsidR="004C22D5" w:rsidRDefault="004C22D5" w:rsidP="001222F5"/>
    <w:p w:rsidR="004C22D5" w:rsidRDefault="004C22D5" w:rsidP="001222F5"/>
    <w:p w:rsidR="005B3E27" w:rsidRDefault="005B3E27" w:rsidP="001222F5"/>
    <w:p w:rsidR="005B3E27" w:rsidRPr="004C22D5" w:rsidRDefault="004C22D5" w:rsidP="001222F5">
      <w:pPr>
        <w:rPr>
          <w:rFonts w:ascii="Times New Roman" w:hAnsi="Times New Roman"/>
          <w:b/>
          <w:sz w:val="24"/>
        </w:rPr>
      </w:pPr>
      <w:r>
        <w:rPr>
          <w:rFonts w:ascii="Times New Roman" w:hAnsi="Times New Roman"/>
          <w:b/>
          <w:sz w:val="24"/>
        </w:rPr>
        <w:t>Annex 2. Action plan for fire safety measures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firstRow="0" w:lastRow="0" w:firstColumn="0" w:lastColumn="0" w:noHBand="0" w:noVBand="0"/>
      </w:tblPr>
      <w:tblGrid>
        <w:gridCol w:w="2307"/>
        <w:gridCol w:w="2715"/>
        <w:gridCol w:w="1270"/>
        <w:gridCol w:w="992"/>
        <w:gridCol w:w="1540"/>
        <w:gridCol w:w="1291"/>
      </w:tblGrid>
      <w:tr w:rsidR="004C22D5" w:rsidRPr="00D2743B" w:rsidTr="00CB1CE9">
        <w:trPr>
          <w:trHeight w:val="284"/>
        </w:trPr>
        <w:tc>
          <w:tcPr>
            <w:tcW w:w="5000" w:type="pct"/>
            <w:gridSpan w:val="6"/>
          </w:tcPr>
          <w:p w:rsidR="004C22D5" w:rsidRPr="004C22D5" w:rsidRDefault="004C22D5" w:rsidP="004C22D5">
            <w:pPr>
              <w:tabs>
                <w:tab w:val="left" w:leader="dot" w:pos="5670"/>
              </w:tabs>
              <w:rPr>
                <w:rFonts w:ascii="Times New Roman" w:hAnsi="Times New Roman"/>
                <w:sz w:val="24"/>
              </w:rPr>
            </w:pPr>
            <w:r>
              <w:rPr>
                <w:rFonts w:ascii="Times New Roman" w:hAnsi="Times New Roman"/>
                <w:sz w:val="24"/>
              </w:rPr>
              <w:t>Fire safety patrol completed, date</w:t>
            </w:r>
            <w:r>
              <w:tab/>
            </w:r>
          </w:p>
          <w:p w:rsidR="004C22D5" w:rsidRPr="004C22D5" w:rsidRDefault="004C22D5" w:rsidP="004C22D5">
            <w:pPr>
              <w:tabs>
                <w:tab w:val="left" w:leader="dot" w:pos="7938"/>
              </w:tabs>
              <w:rPr>
                <w:rFonts w:ascii="Times New Roman" w:hAnsi="Times New Roman"/>
                <w:sz w:val="24"/>
              </w:rPr>
            </w:pPr>
            <w:r>
              <w:rPr>
                <w:rFonts w:ascii="Times New Roman" w:hAnsi="Times New Roman"/>
                <w:sz w:val="24"/>
              </w:rPr>
              <w:t>Department/equiv.</w:t>
            </w:r>
            <w:r>
              <w:tab/>
            </w:r>
          </w:p>
          <w:p w:rsidR="004C22D5" w:rsidRPr="004C22D5" w:rsidRDefault="004C22D5" w:rsidP="004C22D5">
            <w:pPr>
              <w:spacing w:line="276" w:lineRule="auto"/>
            </w:pPr>
          </w:p>
          <w:p w:rsidR="004C22D5" w:rsidRPr="004C22D5" w:rsidRDefault="004C22D5" w:rsidP="004C22D5">
            <w:pPr>
              <w:tabs>
                <w:tab w:val="left" w:leader="dot" w:pos="5557"/>
              </w:tabs>
            </w:pPr>
            <w:r>
              <w:t>Signed by /head of department/equiv.</w:t>
            </w:r>
          </w:p>
        </w:tc>
      </w:tr>
      <w:tr w:rsidR="004C22D5" w:rsidRPr="00D2743B" w:rsidTr="00553EC5">
        <w:trPr>
          <w:trHeight w:val="284"/>
        </w:trPr>
        <w:tc>
          <w:tcPr>
            <w:tcW w:w="1141" w:type="pct"/>
          </w:tcPr>
          <w:p w:rsidR="004C22D5" w:rsidRPr="004C22D5" w:rsidRDefault="004C22D5" w:rsidP="004C22D5">
            <w:pPr>
              <w:rPr>
                <w:b/>
              </w:rPr>
            </w:pPr>
            <w:r>
              <w:rPr>
                <w:b/>
              </w:rPr>
              <w:t>Item/Non-conformance</w:t>
            </w:r>
          </w:p>
        </w:tc>
        <w:tc>
          <w:tcPr>
            <w:tcW w:w="1342" w:type="pct"/>
          </w:tcPr>
          <w:p w:rsidR="004C22D5" w:rsidRPr="004C22D5" w:rsidRDefault="004C22D5" w:rsidP="004C22D5">
            <w:pPr>
              <w:rPr>
                <w:b/>
              </w:rPr>
            </w:pPr>
            <w:r>
              <w:rPr>
                <w:b/>
              </w:rPr>
              <w:t>Action</w:t>
            </w:r>
          </w:p>
        </w:tc>
        <w:tc>
          <w:tcPr>
            <w:tcW w:w="628" w:type="pct"/>
          </w:tcPr>
          <w:p w:rsidR="004C22D5" w:rsidRPr="004C22D5" w:rsidRDefault="004C22D5" w:rsidP="004C22D5">
            <w:pPr>
              <w:rPr>
                <w:b/>
              </w:rPr>
            </w:pPr>
            <w:r>
              <w:rPr>
                <w:b/>
              </w:rPr>
              <w:t>Responsible</w:t>
            </w:r>
          </w:p>
        </w:tc>
        <w:tc>
          <w:tcPr>
            <w:tcW w:w="490" w:type="pct"/>
          </w:tcPr>
          <w:p w:rsidR="004C22D5" w:rsidRPr="004C22D5" w:rsidRDefault="004C22D5" w:rsidP="004C22D5">
            <w:pPr>
              <w:rPr>
                <w:b/>
              </w:rPr>
            </w:pPr>
            <w:r>
              <w:rPr>
                <w:b/>
              </w:rPr>
              <w:t>Resource</w:t>
            </w:r>
          </w:p>
        </w:tc>
        <w:tc>
          <w:tcPr>
            <w:tcW w:w="761" w:type="pct"/>
          </w:tcPr>
          <w:p w:rsidR="004C22D5" w:rsidRPr="004C22D5" w:rsidRDefault="004C22D5" w:rsidP="004C22D5">
            <w:pPr>
              <w:spacing w:after="480"/>
              <w:rPr>
                <w:b/>
              </w:rPr>
            </w:pPr>
            <w:r>
              <w:rPr>
                <w:b/>
              </w:rPr>
              <w:t>When must it be rectified?</w:t>
            </w:r>
          </w:p>
        </w:tc>
        <w:tc>
          <w:tcPr>
            <w:tcW w:w="638" w:type="pct"/>
          </w:tcPr>
          <w:p w:rsidR="004C22D5" w:rsidRPr="004C22D5" w:rsidRDefault="004C22D5" w:rsidP="004C22D5">
            <w:pPr>
              <w:rPr>
                <w:b/>
              </w:rPr>
            </w:pPr>
            <w:r>
              <w:rPr>
                <w:b/>
              </w:rPr>
              <w:t>Rectified?</w:t>
            </w:r>
          </w:p>
        </w:tc>
      </w:tr>
      <w:tr w:rsidR="004C22D5" w:rsidRPr="004C22D5" w:rsidTr="00553EC5">
        <w:trPr>
          <w:trHeight w:val="284"/>
        </w:trPr>
        <w:tc>
          <w:tcPr>
            <w:tcW w:w="1141" w:type="pct"/>
          </w:tcPr>
          <w:p w:rsidR="004C22D5" w:rsidRPr="004C22D5" w:rsidRDefault="004C22D5" w:rsidP="004C22D5"/>
        </w:tc>
        <w:tc>
          <w:tcPr>
            <w:tcW w:w="1342" w:type="pct"/>
          </w:tcPr>
          <w:p w:rsidR="004C22D5" w:rsidRPr="004C22D5" w:rsidRDefault="004C22D5" w:rsidP="004C22D5"/>
        </w:tc>
        <w:tc>
          <w:tcPr>
            <w:tcW w:w="628" w:type="pct"/>
          </w:tcPr>
          <w:p w:rsidR="004C22D5" w:rsidRPr="004C22D5" w:rsidRDefault="004C22D5" w:rsidP="004C22D5"/>
        </w:tc>
        <w:tc>
          <w:tcPr>
            <w:tcW w:w="490" w:type="pct"/>
          </w:tcPr>
          <w:p w:rsidR="004C22D5" w:rsidRPr="004C22D5" w:rsidRDefault="004C22D5" w:rsidP="004C22D5"/>
        </w:tc>
        <w:tc>
          <w:tcPr>
            <w:tcW w:w="761" w:type="pct"/>
          </w:tcPr>
          <w:p w:rsidR="004C22D5" w:rsidRPr="004C22D5" w:rsidRDefault="004C22D5" w:rsidP="004C22D5"/>
        </w:tc>
        <w:tc>
          <w:tcPr>
            <w:tcW w:w="638" w:type="pct"/>
          </w:tcPr>
          <w:p w:rsidR="004C22D5" w:rsidRPr="004C22D5" w:rsidRDefault="004C22D5" w:rsidP="004C22D5"/>
        </w:tc>
      </w:tr>
      <w:tr w:rsidR="004C22D5" w:rsidRPr="004C22D5" w:rsidTr="00553EC5">
        <w:trPr>
          <w:trHeight w:val="284"/>
        </w:trPr>
        <w:tc>
          <w:tcPr>
            <w:tcW w:w="1141" w:type="pct"/>
          </w:tcPr>
          <w:p w:rsidR="004C22D5" w:rsidRPr="004C22D5" w:rsidRDefault="004C22D5" w:rsidP="004C22D5"/>
        </w:tc>
        <w:tc>
          <w:tcPr>
            <w:tcW w:w="1342" w:type="pct"/>
          </w:tcPr>
          <w:p w:rsidR="004C22D5" w:rsidRPr="004C22D5" w:rsidRDefault="004C22D5" w:rsidP="004C22D5"/>
        </w:tc>
        <w:tc>
          <w:tcPr>
            <w:tcW w:w="628" w:type="pct"/>
          </w:tcPr>
          <w:p w:rsidR="004C22D5" w:rsidRPr="004C22D5" w:rsidRDefault="004C22D5" w:rsidP="004C22D5"/>
        </w:tc>
        <w:tc>
          <w:tcPr>
            <w:tcW w:w="490" w:type="pct"/>
          </w:tcPr>
          <w:p w:rsidR="004C22D5" w:rsidRPr="004C22D5" w:rsidRDefault="004C22D5" w:rsidP="004C22D5"/>
        </w:tc>
        <w:tc>
          <w:tcPr>
            <w:tcW w:w="761" w:type="pct"/>
          </w:tcPr>
          <w:p w:rsidR="004C22D5" w:rsidRPr="004C22D5" w:rsidRDefault="004C22D5" w:rsidP="004C22D5"/>
        </w:tc>
        <w:tc>
          <w:tcPr>
            <w:tcW w:w="638" w:type="pct"/>
          </w:tcPr>
          <w:p w:rsidR="004C22D5" w:rsidRPr="004C22D5" w:rsidRDefault="004C22D5" w:rsidP="004C22D5"/>
        </w:tc>
      </w:tr>
      <w:tr w:rsidR="004C22D5" w:rsidRPr="004C22D5" w:rsidTr="00553EC5">
        <w:trPr>
          <w:trHeight w:val="284"/>
        </w:trPr>
        <w:tc>
          <w:tcPr>
            <w:tcW w:w="1141" w:type="pct"/>
          </w:tcPr>
          <w:p w:rsidR="004C22D5" w:rsidRPr="004C22D5" w:rsidRDefault="004C22D5" w:rsidP="004C22D5"/>
        </w:tc>
        <w:tc>
          <w:tcPr>
            <w:tcW w:w="1342" w:type="pct"/>
          </w:tcPr>
          <w:p w:rsidR="004C22D5" w:rsidRPr="004C22D5" w:rsidRDefault="004C22D5" w:rsidP="004C22D5"/>
        </w:tc>
        <w:tc>
          <w:tcPr>
            <w:tcW w:w="628" w:type="pct"/>
          </w:tcPr>
          <w:p w:rsidR="004C22D5" w:rsidRPr="004C22D5" w:rsidRDefault="004C22D5" w:rsidP="004C22D5"/>
        </w:tc>
        <w:tc>
          <w:tcPr>
            <w:tcW w:w="490" w:type="pct"/>
          </w:tcPr>
          <w:p w:rsidR="004C22D5" w:rsidRPr="004C22D5" w:rsidRDefault="004C22D5" w:rsidP="004C22D5"/>
        </w:tc>
        <w:tc>
          <w:tcPr>
            <w:tcW w:w="761" w:type="pct"/>
          </w:tcPr>
          <w:p w:rsidR="004C22D5" w:rsidRPr="004C22D5" w:rsidRDefault="004C22D5" w:rsidP="004C22D5"/>
        </w:tc>
        <w:tc>
          <w:tcPr>
            <w:tcW w:w="638" w:type="pct"/>
          </w:tcPr>
          <w:p w:rsidR="004C22D5" w:rsidRPr="004C22D5" w:rsidRDefault="004C22D5" w:rsidP="004C22D5"/>
        </w:tc>
      </w:tr>
      <w:tr w:rsidR="004C22D5" w:rsidRPr="004C22D5" w:rsidTr="00553EC5">
        <w:trPr>
          <w:trHeight w:val="284"/>
        </w:trPr>
        <w:tc>
          <w:tcPr>
            <w:tcW w:w="1141" w:type="pct"/>
          </w:tcPr>
          <w:p w:rsidR="004C22D5" w:rsidRPr="004C22D5" w:rsidRDefault="004C22D5" w:rsidP="004C22D5"/>
        </w:tc>
        <w:tc>
          <w:tcPr>
            <w:tcW w:w="1342" w:type="pct"/>
          </w:tcPr>
          <w:p w:rsidR="004C22D5" w:rsidRPr="004C22D5" w:rsidRDefault="004C22D5" w:rsidP="004C22D5"/>
        </w:tc>
        <w:tc>
          <w:tcPr>
            <w:tcW w:w="628" w:type="pct"/>
          </w:tcPr>
          <w:p w:rsidR="004C22D5" w:rsidRPr="004C22D5" w:rsidRDefault="004C22D5" w:rsidP="004C22D5"/>
        </w:tc>
        <w:tc>
          <w:tcPr>
            <w:tcW w:w="490" w:type="pct"/>
          </w:tcPr>
          <w:p w:rsidR="004C22D5" w:rsidRPr="004C22D5" w:rsidRDefault="004C22D5" w:rsidP="004C22D5"/>
        </w:tc>
        <w:tc>
          <w:tcPr>
            <w:tcW w:w="761" w:type="pct"/>
          </w:tcPr>
          <w:p w:rsidR="004C22D5" w:rsidRPr="004C22D5" w:rsidRDefault="004C22D5" w:rsidP="004C22D5"/>
        </w:tc>
        <w:tc>
          <w:tcPr>
            <w:tcW w:w="638" w:type="pct"/>
          </w:tcPr>
          <w:p w:rsidR="004C22D5" w:rsidRPr="004C22D5" w:rsidRDefault="004C22D5" w:rsidP="004C22D5"/>
        </w:tc>
      </w:tr>
      <w:tr w:rsidR="004C22D5" w:rsidRPr="004C22D5" w:rsidTr="00553EC5">
        <w:trPr>
          <w:trHeight w:val="284"/>
        </w:trPr>
        <w:tc>
          <w:tcPr>
            <w:tcW w:w="1141" w:type="pct"/>
          </w:tcPr>
          <w:p w:rsidR="004C22D5" w:rsidRPr="004C22D5" w:rsidRDefault="004C22D5" w:rsidP="004C22D5"/>
        </w:tc>
        <w:tc>
          <w:tcPr>
            <w:tcW w:w="1342" w:type="pct"/>
          </w:tcPr>
          <w:p w:rsidR="004C22D5" w:rsidRPr="004C22D5" w:rsidRDefault="004C22D5" w:rsidP="004C22D5"/>
        </w:tc>
        <w:tc>
          <w:tcPr>
            <w:tcW w:w="628" w:type="pct"/>
          </w:tcPr>
          <w:p w:rsidR="004C22D5" w:rsidRPr="004C22D5" w:rsidRDefault="004C22D5" w:rsidP="004C22D5"/>
        </w:tc>
        <w:tc>
          <w:tcPr>
            <w:tcW w:w="490" w:type="pct"/>
          </w:tcPr>
          <w:p w:rsidR="004C22D5" w:rsidRPr="004C22D5" w:rsidRDefault="004C22D5" w:rsidP="004C22D5"/>
        </w:tc>
        <w:tc>
          <w:tcPr>
            <w:tcW w:w="761" w:type="pct"/>
          </w:tcPr>
          <w:p w:rsidR="004C22D5" w:rsidRPr="004C22D5" w:rsidRDefault="004C22D5" w:rsidP="004C22D5"/>
        </w:tc>
        <w:tc>
          <w:tcPr>
            <w:tcW w:w="638" w:type="pct"/>
          </w:tcPr>
          <w:p w:rsidR="004C22D5" w:rsidRPr="004C22D5" w:rsidRDefault="004C22D5" w:rsidP="004C22D5"/>
        </w:tc>
      </w:tr>
    </w:tbl>
    <w:p w:rsidR="004C22D5" w:rsidRPr="001222F5" w:rsidRDefault="004C22D5" w:rsidP="001222F5"/>
    <w:sectPr w:rsidR="004C22D5" w:rsidRPr="001222F5" w:rsidSect="00C43663">
      <w:pgSz w:w="11907" w:h="16840" w:code="9"/>
      <w:pgMar w:top="567" w:right="1021" w:bottom="397" w:left="851"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7B" w:rsidRDefault="00A1507B" w:rsidP="00D419EA">
      <w:r>
        <w:separator/>
      </w:r>
    </w:p>
  </w:endnote>
  <w:endnote w:type="continuationSeparator" w:id="0">
    <w:p w:rsidR="00A1507B" w:rsidRDefault="00A1507B"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7B" w:rsidRDefault="00A1507B" w:rsidP="00D419EA">
      <w:r>
        <w:separator/>
      </w:r>
    </w:p>
  </w:footnote>
  <w:footnote w:type="continuationSeparator" w:id="0">
    <w:p w:rsidR="00A1507B" w:rsidRDefault="00A1507B" w:rsidP="00D4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5111B"/>
    <w:rsid w:val="00057B59"/>
    <w:rsid w:val="0007192D"/>
    <w:rsid w:val="000A4966"/>
    <w:rsid w:val="000B2300"/>
    <w:rsid w:val="000B625A"/>
    <w:rsid w:val="00105DE5"/>
    <w:rsid w:val="001073FC"/>
    <w:rsid w:val="00114AB5"/>
    <w:rsid w:val="00116DEC"/>
    <w:rsid w:val="00117C0E"/>
    <w:rsid w:val="001222F5"/>
    <w:rsid w:val="00126410"/>
    <w:rsid w:val="00126F71"/>
    <w:rsid w:val="0013671C"/>
    <w:rsid w:val="00182D5B"/>
    <w:rsid w:val="001B0FE2"/>
    <w:rsid w:val="00200897"/>
    <w:rsid w:val="00205FDF"/>
    <w:rsid w:val="00270D36"/>
    <w:rsid w:val="0028724E"/>
    <w:rsid w:val="00290C4D"/>
    <w:rsid w:val="002C02EB"/>
    <w:rsid w:val="002C2CE9"/>
    <w:rsid w:val="00316B20"/>
    <w:rsid w:val="00353FA7"/>
    <w:rsid w:val="00395B4F"/>
    <w:rsid w:val="003A75FD"/>
    <w:rsid w:val="003B2E37"/>
    <w:rsid w:val="003E2D25"/>
    <w:rsid w:val="003F54A9"/>
    <w:rsid w:val="00423058"/>
    <w:rsid w:val="00432905"/>
    <w:rsid w:val="0047749D"/>
    <w:rsid w:val="00485267"/>
    <w:rsid w:val="004B2E65"/>
    <w:rsid w:val="004C22D5"/>
    <w:rsid w:val="0050001A"/>
    <w:rsid w:val="00526966"/>
    <w:rsid w:val="00553EC5"/>
    <w:rsid w:val="005626EE"/>
    <w:rsid w:val="00582EF9"/>
    <w:rsid w:val="005954D1"/>
    <w:rsid w:val="005966AA"/>
    <w:rsid w:val="005B3E27"/>
    <w:rsid w:val="005B5934"/>
    <w:rsid w:val="005C7818"/>
    <w:rsid w:val="00602C59"/>
    <w:rsid w:val="00775437"/>
    <w:rsid w:val="0079282A"/>
    <w:rsid w:val="007A3068"/>
    <w:rsid w:val="00834504"/>
    <w:rsid w:val="00851DB2"/>
    <w:rsid w:val="00895B44"/>
    <w:rsid w:val="00897CD7"/>
    <w:rsid w:val="008A6999"/>
    <w:rsid w:val="008B7CF0"/>
    <w:rsid w:val="008E2FFF"/>
    <w:rsid w:val="009031B3"/>
    <w:rsid w:val="00911DB4"/>
    <w:rsid w:val="00965324"/>
    <w:rsid w:val="0096748C"/>
    <w:rsid w:val="009940D1"/>
    <w:rsid w:val="009942DF"/>
    <w:rsid w:val="00996823"/>
    <w:rsid w:val="009B7C0A"/>
    <w:rsid w:val="009D5D03"/>
    <w:rsid w:val="00A1507B"/>
    <w:rsid w:val="00A53B1E"/>
    <w:rsid w:val="00A97B0E"/>
    <w:rsid w:val="00AA25CE"/>
    <w:rsid w:val="00AD2515"/>
    <w:rsid w:val="00AE2F39"/>
    <w:rsid w:val="00AF33B7"/>
    <w:rsid w:val="00B043AA"/>
    <w:rsid w:val="00B373AD"/>
    <w:rsid w:val="00B8503D"/>
    <w:rsid w:val="00B873E5"/>
    <w:rsid w:val="00BC443A"/>
    <w:rsid w:val="00BE006B"/>
    <w:rsid w:val="00BF674E"/>
    <w:rsid w:val="00C174DB"/>
    <w:rsid w:val="00C22972"/>
    <w:rsid w:val="00C33FBF"/>
    <w:rsid w:val="00C43663"/>
    <w:rsid w:val="00C9077F"/>
    <w:rsid w:val="00C955CE"/>
    <w:rsid w:val="00CA43FC"/>
    <w:rsid w:val="00CB1CE9"/>
    <w:rsid w:val="00CC29C2"/>
    <w:rsid w:val="00CF543D"/>
    <w:rsid w:val="00D419EA"/>
    <w:rsid w:val="00D52B15"/>
    <w:rsid w:val="00D60CCC"/>
    <w:rsid w:val="00DA6509"/>
    <w:rsid w:val="00DB09D7"/>
    <w:rsid w:val="00DB1B7B"/>
    <w:rsid w:val="00E06327"/>
    <w:rsid w:val="00E229AC"/>
    <w:rsid w:val="00E532EE"/>
    <w:rsid w:val="00E577CF"/>
    <w:rsid w:val="00EA5DF6"/>
    <w:rsid w:val="00EA73CA"/>
    <w:rsid w:val="00ED5A0A"/>
    <w:rsid w:val="00F35BA5"/>
    <w:rsid w:val="00F70B3C"/>
    <w:rsid w:val="00FD3E3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9261B1-B03B-459A-8C59-B208FF91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4F"/>
    <w:rPr>
      <w:rFonts w:ascii="Arial" w:hAnsi="Arial"/>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 w:type="paragraph" w:customStyle="1" w:styleId="Style1">
    <w:name w:val="Style1"/>
    <w:basedOn w:val="Normal"/>
    <w:uiPriority w:val="99"/>
    <w:rsid w:val="009031B3"/>
    <w:pPr>
      <w:widowControl w:val="0"/>
      <w:autoSpaceDE w:val="0"/>
      <w:autoSpaceDN w:val="0"/>
      <w:adjustRightInd w:val="0"/>
    </w:pPr>
    <w:rPr>
      <w:rFonts w:eastAsiaTheme="minorEastAsia"/>
    </w:rPr>
  </w:style>
  <w:style w:type="paragraph" w:customStyle="1" w:styleId="Style2">
    <w:name w:val="Style2"/>
    <w:basedOn w:val="Normal"/>
    <w:uiPriority w:val="99"/>
    <w:rsid w:val="009031B3"/>
    <w:pPr>
      <w:widowControl w:val="0"/>
      <w:autoSpaceDE w:val="0"/>
      <w:autoSpaceDN w:val="0"/>
      <w:adjustRightInd w:val="0"/>
    </w:pPr>
    <w:rPr>
      <w:rFonts w:eastAsiaTheme="minorEastAsia"/>
    </w:rPr>
  </w:style>
  <w:style w:type="paragraph" w:customStyle="1" w:styleId="Style3">
    <w:name w:val="Style3"/>
    <w:basedOn w:val="Normal"/>
    <w:uiPriority w:val="99"/>
    <w:rsid w:val="009031B3"/>
    <w:pPr>
      <w:widowControl w:val="0"/>
      <w:autoSpaceDE w:val="0"/>
      <w:autoSpaceDN w:val="0"/>
      <w:adjustRightInd w:val="0"/>
    </w:pPr>
    <w:rPr>
      <w:rFonts w:eastAsiaTheme="minorEastAsia"/>
    </w:rPr>
  </w:style>
  <w:style w:type="paragraph" w:customStyle="1" w:styleId="Style4">
    <w:name w:val="Style4"/>
    <w:basedOn w:val="Normal"/>
    <w:uiPriority w:val="99"/>
    <w:rsid w:val="009031B3"/>
    <w:pPr>
      <w:widowControl w:val="0"/>
      <w:autoSpaceDE w:val="0"/>
      <w:autoSpaceDN w:val="0"/>
      <w:adjustRightInd w:val="0"/>
    </w:pPr>
    <w:rPr>
      <w:rFonts w:eastAsiaTheme="minorEastAsia"/>
    </w:rPr>
  </w:style>
  <w:style w:type="paragraph" w:customStyle="1" w:styleId="Style5">
    <w:name w:val="Style5"/>
    <w:basedOn w:val="Normal"/>
    <w:uiPriority w:val="99"/>
    <w:rsid w:val="009031B3"/>
    <w:pPr>
      <w:widowControl w:val="0"/>
      <w:autoSpaceDE w:val="0"/>
      <w:autoSpaceDN w:val="0"/>
      <w:adjustRightInd w:val="0"/>
    </w:pPr>
    <w:rPr>
      <w:rFonts w:eastAsiaTheme="minorEastAsia"/>
    </w:rPr>
  </w:style>
  <w:style w:type="paragraph" w:customStyle="1" w:styleId="Style6">
    <w:name w:val="Style6"/>
    <w:basedOn w:val="Normal"/>
    <w:uiPriority w:val="99"/>
    <w:rsid w:val="009031B3"/>
    <w:pPr>
      <w:widowControl w:val="0"/>
      <w:autoSpaceDE w:val="0"/>
      <w:autoSpaceDN w:val="0"/>
      <w:adjustRightInd w:val="0"/>
    </w:pPr>
    <w:rPr>
      <w:rFonts w:eastAsiaTheme="minorEastAsia"/>
    </w:rPr>
  </w:style>
  <w:style w:type="paragraph" w:customStyle="1" w:styleId="Style7">
    <w:name w:val="Style7"/>
    <w:basedOn w:val="Normal"/>
    <w:uiPriority w:val="99"/>
    <w:rsid w:val="009031B3"/>
    <w:pPr>
      <w:widowControl w:val="0"/>
      <w:autoSpaceDE w:val="0"/>
      <w:autoSpaceDN w:val="0"/>
      <w:adjustRightInd w:val="0"/>
    </w:pPr>
    <w:rPr>
      <w:rFonts w:eastAsiaTheme="minorEastAsia"/>
    </w:rPr>
  </w:style>
  <w:style w:type="character" w:customStyle="1" w:styleId="FontStyle11">
    <w:name w:val="Font Style11"/>
    <w:basedOn w:val="Standardstycketeckensnitt"/>
    <w:uiPriority w:val="99"/>
    <w:rsid w:val="009031B3"/>
    <w:rPr>
      <w:rFonts w:ascii="Times New Roman" w:hAnsi="Times New Roman" w:cs="Times New Roman"/>
      <w:b/>
      <w:bCs/>
      <w:color w:val="000000"/>
      <w:sz w:val="22"/>
      <w:szCs w:val="22"/>
    </w:rPr>
  </w:style>
  <w:style w:type="character" w:customStyle="1" w:styleId="FontStyle12">
    <w:name w:val="Font Style12"/>
    <w:basedOn w:val="Standardstycketeckensnitt"/>
    <w:uiPriority w:val="99"/>
    <w:rsid w:val="009031B3"/>
    <w:rPr>
      <w:rFonts w:ascii="Times New Roman" w:hAnsi="Times New Roman" w:cs="Times New Roman"/>
      <w:color w:val="000000"/>
      <w:sz w:val="24"/>
      <w:szCs w:val="24"/>
    </w:rPr>
  </w:style>
  <w:style w:type="character" w:customStyle="1" w:styleId="FontStyle13">
    <w:name w:val="Font Style13"/>
    <w:basedOn w:val="Standardstycketeckensnitt"/>
    <w:uiPriority w:val="99"/>
    <w:rsid w:val="009031B3"/>
    <w:rPr>
      <w:rFonts w:ascii="Times New Roman" w:hAnsi="Times New Roman" w:cs="Times New Roman"/>
      <w:b/>
      <w:bCs/>
      <w:i/>
      <w:iCs/>
      <w:color w:val="000000"/>
      <w:sz w:val="22"/>
      <w:szCs w:val="22"/>
    </w:rPr>
  </w:style>
  <w:style w:type="character" w:customStyle="1" w:styleId="FontStyle14">
    <w:name w:val="Font Style14"/>
    <w:basedOn w:val="Standardstycketeckensnitt"/>
    <w:uiPriority w:val="99"/>
    <w:rsid w:val="009031B3"/>
    <w:rPr>
      <w:rFonts w:ascii="Times New Roman" w:hAnsi="Times New Roman" w:cs="Times New Roman"/>
      <w:b/>
      <w:bCs/>
      <w:color w:val="000000"/>
      <w:sz w:val="16"/>
      <w:szCs w:val="16"/>
    </w:rPr>
  </w:style>
  <w:style w:type="character" w:customStyle="1" w:styleId="FontStyle15">
    <w:name w:val="Font Style15"/>
    <w:basedOn w:val="Standardstycketeckensnitt"/>
    <w:uiPriority w:val="99"/>
    <w:rsid w:val="009031B3"/>
    <w:rPr>
      <w:rFonts w:ascii="Times New Roman" w:hAnsi="Times New Roman" w:cs="Times New Roman"/>
      <w:b/>
      <w:bCs/>
      <w:color w:val="000000"/>
      <w:sz w:val="16"/>
      <w:szCs w:val="16"/>
    </w:rPr>
  </w:style>
  <w:style w:type="paragraph" w:customStyle="1" w:styleId="Default">
    <w:name w:val="Default"/>
    <w:rsid w:val="00602C59"/>
    <w:pPr>
      <w:autoSpaceDE w:val="0"/>
      <w:autoSpaceDN w:val="0"/>
      <w:adjustRightInd w:val="0"/>
    </w:pPr>
    <w:rPr>
      <w:rFonts w:ascii="Arial" w:hAnsi="Arial" w:cs="Arial"/>
      <w:color w:val="000000"/>
      <w:sz w:val="24"/>
      <w:szCs w:val="24"/>
    </w:rPr>
  </w:style>
  <w:style w:type="paragraph" w:customStyle="1" w:styleId="Style28">
    <w:name w:val="Style28"/>
    <w:basedOn w:val="Normal"/>
    <w:uiPriority w:val="99"/>
    <w:rsid w:val="00C43663"/>
    <w:pPr>
      <w:widowControl w:val="0"/>
      <w:autoSpaceDE w:val="0"/>
      <w:autoSpaceDN w:val="0"/>
      <w:adjustRightInd w:val="0"/>
    </w:pPr>
    <w:rPr>
      <w:rFonts w:ascii="Times New Roman" w:eastAsiaTheme="minorEastAsia" w:hAnsi="Times New Roman"/>
      <w:sz w:val="24"/>
    </w:rPr>
  </w:style>
  <w:style w:type="paragraph" w:customStyle="1" w:styleId="Style29">
    <w:name w:val="Style29"/>
    <w:basedOn w:val="Normal"/>
    <w:uiPriority w:val="99"/>
    <w:rsid w:val="00C43663"/>
    <w:pPr>
      <w:widowControl w:val="0"/>
      <w:autoSpaceDE w:val="0"/>
      <w:autoSpaceDN w:val="0"/>
      <w:adjustRightInd w:val="0"/>
    </w:pPr>
    <w:rPr>
      <w:rFonts w:ascii="Times New Roman" w:eastAsiaTheme="minorEastAsia" w:hAnsi="Times New Roman"/>
      <w:sz w:val="24"/>
    </w:rPr>
  </w:style>
  <w:style w:type="paragraph" w:customStyle="1" w:styleId="Style30">
    <w:name w:val="Style30"/>
    <w:basedOn w:val="Normal"/>
    <w:uiPriority w:val="99"/>
    <w:rsid w:val="00C43663"/>
    <w:pPr>
      <w:widowControl w:val="0"/>
      <w:autoSpaceDE w:val="0"/>
      <w:autoSpaceDN w:val="0"/>
      <w:adjustRightInd w:val="0"/>
    </w:pPr>
    <w:rPr>
      <w:rFonts w:ascii="Times New Roman" w:eastAsiaTheme="minorEastAsia" w:hAnsi="Times New Roman"/>
      <w:sz w:val="24"/>
    </w:rPr>
  </w:style>
  <w:style w:type="paragraph" w:customStyle="1" w:styleId="Style31">
    <w:name w:val="Style31"/>
    <w:basedOn w:val="Normal"/>
    <w:uiPriority w:val="99"/>
    <w:rsid w:val="00C43663"/>
    <w:pPr>
      <w:widowControl w:val="0"/>
      <w:autoSpaceDE w:val="0"/>
      <w:autoSpaceDN w:val="0"/>
      <w:adjustRightInd w:val="0"/>
    </w:pPr>
    <w:rPr>
      <w:rFonts w:ascii="Times New Roman" w:eastAsiaTheme="minorEastAsia" w:hAnsi="Times New Roman"/>
      <w:sz w:val="24"/>
    </w:rPr>
  </w:style>
  <w:style w:type="paragraph" w:customStyle="1" w:styleId="Style32">
    <w:name w:val="Style32"/>
    <w:basedOn w:val="Normal"/>
    <w:uiPriority w:val="99"/>
    <w:rsid w:val="00C43663"/>
    <w:pPr>
      <w:widowControl w:val="0"/>
      <w:autoSpaceDE w:val="0"/>
      <w:autoSpaceDN w:val="0"/>
      <w:adjustRightInd w:val="0"/>
    </w:pPr>
    <w:rPr>
      <w:rFonts w:ascii="Times New Roman" w:eastAsiaTheme="minorEastAsia" w:hAnsi="Times New Roman"/>
      <w:sz w:val="24"/>
    </w:rPr>
  </w:style>
  <w:style w:type="character" w:customStyle="1" w:styleId="FontStyle34">
    <w:name w:val="Font Style34"/>
    <w:basedOn w:val="Standardstycketeckensnitt"/>
    <w:uiPriority w:val="99"/>
    <w:rsid w:val="00C43663"/>
    <w:rPr>
      <w:rFonts w:ascii="Times New Roman" w:hAnsi="Times New Roman" w:cs="Times New Roman"/>
      <w:color w:val="000000"/>
      <w:sz w:val="18"/>
      <w:szCs w:val="18"/>
    </w:rPr>
  </w:style>
  <w:style w:type="character" w:customStyle="1" w:styleId="FontStyle42">
    <w:name w:val="Font Style42"/>
    <w:basedOn w:val="Standardstycketeckensnitt"/>
    <w:uiPriority w:val="99"/>
    <w:rsid w:val="00C43663"/>
    <w:rPr>
      <w:rFonts w:ascii="Arial" w:hAnsi="Arial" w:cs="Arial"/>
      <w:color w:val="000000"/>
      <w:sz w:val="16"/>
      <w:szCs w:val="16"/>
    </w:rPr>
  </w:style>
  <w:style w:type="character" w:customStyle="1" w:styleId="FontStyle43">
    <w:name w:val="Font Style43"/>
    <w:basedOn w:val="Standardstycketeckensnitt"/>
    <w:uiPriority w:val="99"/>
    <w:rsid w:val="00C43663"/>
    <w:rPr>
      <w:rFonts w:ascii="Arial" w:hAnsi="Arial" w:cs="Arial"/>
      <w:i/>
      <w:iCs/>
      <w:color w:val="000000"/>
      <w:sz w:val="16"/>
      <w:szCs w:val="16"/>
    </w:rPr>
  </w:style>
  <w:style w:type="character" w:customStyle="1" w:styleId="FontStyle44">
    <w:name w:val="Font Style44"/>
    <w:basedOn w:val="Standardstycketeckensnitt"/>
    <w:uiPriority w:val="99"/>
    <w:rsid w:val="00C43663"/>
    <w:rPr>
      <w:rFonts w:ascii="Arial" w:hAnsi="Arial" w:cs="Arial"/>
      <w:b/>
      <w:bCs/>
      <w:color w:val="000000"/>
      <w:sz w:val="16"/>
      <w:szCs w:val="16"/>
    </w:rPr>
  </w:style>
  <w:style w:type="character" w:customStyle="1" w:styleId="FontStyle49">
    <w:name w:val="Font Style49"/>
    <w:basedOn w:val="Standardstycketeckensnitt"/>
    <w:uiPriority w:val="99"/>
    <w:rsid w:val="00C43663"/>
    <w:rPr>
      <w:rFonts w:ascii="Impact" w:hAnsi="Impact" w:cs="Impact"/>
      <w:color w:val="000000"/>
      <w:spacing w:val="-30"/>
      <w:sz w:val="38"/>
      <w:szCs w:val="38"/>
    </w:rPr>
  </w:style>
  <w:style w:type="character" w:customStyle="1" w:styleId="FontStyle50">
    <w:name w:val="Font Style50"/>
    <w:basedOn w:val="Standardstycketeckensnitt"/>
    <w:uiPriority w:val="99"/>
    <w:rsid w:val="00C43663"/>
    <w:rPr>
      <w:rFonts w:ascii="Times New Roman" w:hAnsi="Times New Roman" w:cs="Times New Roman"/>
      <w:color w:val="000000"/>
      <w:sz w:val="38"/>
      <w:szCs w:val="38"/>
    </w:rPr>
  </w:style>
  <w:style w:type="paragraph" w:customStyle="1" w:styleId="Style21">
    <w:name w:val="Style21"/>
    <w:basedOn w:val="Normal"/>
    <w:uiPriority w:val="99"/>
    <w:rsid w:val="005B3E27"/>
    <w:pPr>
      <w:widowControl w:val="0"/>
      <w:autoSpaceDE w:val="0"/>
      <w:autoSpaceDN w:val="0"/>
      <w:adjustRightInd w:val="0"/>
    </w:pPr>
    <w:rPr>
      <w:rFonts w:ascii="Times New Roman" w:eastAsiaTheme="minorEastAsia" w:hAnsi="Times New Roman"/>
      <w:sz w:val="24"/>
    </w:rPr>
  </w:style>
  <w:style w:type="paragraph" w:customStyle="1" w:styleId="Style22">
    <w:name w:val="Style22"/>
    <w:basedOn w:val="Normal"/>
    <w:uiPriority w:val="99"/>
    <w:rsid w:val="005B3E27"/>
    <w:pPr>
      <w:widowControl w:val="0"/>
      <w:autoSpaceDE w:val="0"/>
      <w:autoSpaceDN w:val="0"/>
      <w:adjustRightInd w:val="0"/>
    </w:pPr>
    <w:rPr>
      <w:rFonts w:ascii="Times New Roman" w:eastAsiaTheme="minorEastAsia" w:hAnsi="Times New Roman"/>
      <w:sz w:val="24"/>
    </w:rPr>
  </w:style>
  <w:style w:type="paragraph" w:customStyle="1" w:styleId="Style24">
    <w:name w:val="Style24"/>
    <w:basedOn w:val="Normal"/>
    <w:uiPriority w:val="99"/>
    <w:rsid w:val="005B3E27"/>
    <w:pPr>
      <w:widowControl w:val="0"/>
      <w:autoSpaceDE w:val="0"/>
      <w:autoSpaceDN w:val="0"/>
      <w:adjustRightInd w:val="0"/>
    </w:pPr>
    <w:rPr>
      <w:rFonts w:ascii="Times New Roman" w:eastAsiaTheme="minorEastAsia" w:hAnsi="Times New Roman"/>
      <w:sz w:val="24"/>
    </w:rPr>
  </w:style>
  <w:style w:type="paragraph" w:customStyle="1" w:styleId="Style25">
    <w:name w:val="Style25"/>
    <w:basedOn w:val="Normal"/>
    <w:uiPriority w:val="99"/>
    <w:rsid w:val="005B3E27"/>
    <w:pPr>
      <w:widowControl w:val="0"/>
      <w:autoSpaceDE w:val="0"/>
      <w:autoSpaceDN w:val="0"/>
      <w:adjustRightInd w:val="0"/>
    </w:pPr>
    <w:rPr>
      <w:rFonts w:ascii="Times New Roman" w:eastAsiaTheme="minorEastAsia" w:hAnsi="Times New Roman"/>
      <w:sz w:val="24"/>
    </w:rPr>
  </w:style>
  <w:style w:type="paragraph" w:customStyle="1" w:styleId="Style26">
    <w:name w:val="Style26"/>
    <w:basedOn w:val="Normal"/>
    <w:uiPriority w:val="99"/>
    <w:rsid w:val="005B3E27"/>
    <w:pPr>
      <w:widowControl w:val="0"/>
      <w:autoSpaceDE w:val="0"/>
      <w:autoSpaceDN w:val="0"/>
      <w:adjustRightInd w:val="0"/>
    </w:pPr>
    <w:rPr>
      <w:rFonts w:ascii="Times New Roman" w:eastAsiaTheme="minorEastAsia" w:hAnsi="Times New Roman"/>
      <w:sz w:val="24"/>
    </w:rPr>
  </w:style>
  <w:style w:type="paragraph" w:customStyle="1" w:styleId="Style27">
    <w:name w:val="Style27"/>
    <w:basedOn w:val="Normal"/>
    <w:uiPriority w:val="99"/>
    <w:rsid w:val="005B3E27"/>
    <w:pPr>
      <w:widowControl w:val="0"/>
      <w:autoSpaceDE w:val="0"/>
      <w:autoSpaceDN w:val="0"/>
      <w:adjustRightInd w:val="0"/>
    </w:pPr>
    <w:rPr>
      <w:rFonts w:ascii="Times New Roman" w:eastAsiaTheme="minorEastAsia" w:hAnsi="Times New Roman"/>
      <w:sz w:val="24"/>
    </w:rPr>
  </w:style>
  <w:style w:type="character" w:customStyle="1" w:styleId="FontStyle37">
    <w:name w:val="Font Style37"/>
    <w:basedOn w:val="Standardstycketeckensnitt"/>
    <w:uiPriority w:val="99"/>
    <w:rsid w:val="005B3E27"/>
    <w:rPr>
      <w:rFonts w:ascii="Arial" w:hAnsi="Arial" w:cs="Arial"/>
      <w:color w:val="000000"/>
      <w:sz w:val="16"/>
      <w:szCs w:val="16"/>
    </w:rPr>
  </w:style>
  <w:style w:type="character" w:customStyle="1" w:styleId="FontStyle38">
    <w:name w:val="Font Style38"/>
    <w:basedOn w:val="Standardstycketeckensnitt"/>
    <w:uiPriority w:val="99"/>
    <w:rsid w:val="005B3E27"/>
    <w:rPr>
      <w:rFonts w:ascii="Arial" w:hAnsi="Arial" w:cs="Arial"/>
      <w:i/>
      <w:iCs/>
      <w:color w:val="000000"/>
      <w:sz w:val="16"/>
      <w:szCs w:val="16"/>
    </w:rPr>
  </w:style>
  <w:style w:type="character" w:customStyle="1" w:styleId="FontStyle39">
    <w:name w:val="Font Style39"/>
    <w:basedOn w:val="Standardstycketeckensnitt"/>
    <w:uiPriority w:val="99"/>
    <w:rsid w:val="005B3E27"/>
    <w:rPr>
      <w:rFonts w:ascii="Arial" w:hAnsi="Arial" w:cs="Arial"/>
      <w:b/>
      <w:bCs/>
      <w:color w:val="000000"/>
      <w:sz w:val="16"/>
      <w:szCs w:val="16"/>
    </w:rPr>
  </w:style>
  <w:style w:type="paragraph" w:customStyle="1" w:styleId="Style11">
    <w:name w:val="Style11"/>
    <w:basedOn w:val="Normal"/>
    <w:uiPriority w:val="99"/>
    <w:rsid w:val="004C22D5"/>
    <w:pPr>
      <w:widowControl w:val="0"/>
      <w:autoSpaceDE w:val="0"/>
      <w:autoSpaceDN w:val="0"/>
      <w:adjustRightInd w:val="0"/>
    </w:pPr>
    <w:rPr>
      <w:rFonts w:ascii="Times New Roman" w:eastAsiaTheme="minorEastAsia" w:hAnsi="Times New Roman"/>
      <w:sz w:val="24"/>
    </w:rPr>
  </w:style>
  <w:style w:type="paragraph" w:customStyle="1" w:styleId="Style14">
    <w:name w:val="Style14"/>
    <w:basedOn w:val="Normal"/>
    <w:uiPriority w:val="99"/>
    <w:rsid w:val="004C22D5"/>
    <w:pPr>
      <w:widowControl w:val="0"/>
      <w:autoSpaceDE w:val="0"/>
      <w:autoSpaceDN w:val="0"/>
      <w:adjustRightInd w:val="0"/>
    </w:pPr>
    <w:rPr>
      <w:rFonts w:ascii="Times New Roman" w:eastAsiaTheme="minorEastAsia" w:hAnsi="Times New Roman"/>
      <w:sz w:val="24"/>
    </w:rPr>
  </w:style>
  <w:style w:type="paragraph" w:customStyle="1" w:styleId="Style16">
    <w:name w:val="Style16"/>
    <w:basedOn w:val="Normal"/>
    <w:uiPriority w:val="99"/>
    <w:rsid w:val="004C22D5"/>
    <w:pPr>
      <w:widowControl w:val="0"/>
      <w:autoSpaceDE w:val="0"/>
      <w:autoSpaceDN w:val="0"/>
      <w:adjustRightInd w:val="0"/>
    </w:pPr>
    <w:rPr>
      <w:rFonts w:ascii="Times New Roman" w:eastAsiaTheme="minorEastAsia" w:hAnsi="Times New Roman"/>
      <w:sz w:val="24"/>
    </w:rPr>
  </w:style>
  <w:style w:type="character" w:customStyle="1" w:styleId="FontStyle41">
    <w:name w:val="Font Style41"/>
    <w:basedOn w:val="Standardstycketeckensnitt"/>
    <w:uiPriority w:val="99"/>
    <w:rsid w:val="004C22D5"/>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l/imgres?imgurl=http://www.urank.se/mind_content/media/Umea-Univ.png&amp;imgrefurl=http://www.urank.se/&amp;h=335&amp;w=350&amp;tbnid=7IefN1TTv66ZzM:&amp;zoom=1&amp;docid=UDg422tM9En25M&amp;ei=ntcWVc7mBPPdsASKjYCQCQ&amp;tbm=isch&amp;ved=0CCcQMygMMAw"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B926-4A76-4FC1-A65E-00FFDB7C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2422</Words>
  <Characters>12842</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2015-07-31T18:35:00Z</dcterms:created>
  <dcterms:modified xsi:type="dcterms:W3CDTF">2015-07-31T18:35:00Z</dcterms:modified>
</cp:coreProperties>
</file>