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99C62" w14:textId="50D2B2EB" w:rsidR="00B214F5" w:rsidRPr="00CB3B4E" w:rsidRDefault="00B214F5" w:rsidP="00CB3B4E">
      <w:pPr>
        <w:pStyle w:val="Rubrik1"/>
      </w:pPr>
      <w:r w:rsidRPr="00CB3B4E">
        <w:t>Internation</w:t>
      </w:r>
      <w:r w:rsidR="00615F34">
        <w:t>ella samarbeten</w:t>
      </w:r>
    </w:p>
    <w:p w14:paraId="3B790084" w14:textId="77777777" w:rsidR="003A79F1" w:rsidRDefault="003A79F1" w:rsidP="003A79F1">
      <w:r>
        <w:rPr>
          <w:shd w:val="clear" w:color="auto" w:fill="FFFFFF"/>
        </w:rPr>
        <w:t>"För Umeå universitet är det viktigt att internationella samarbeten inom utbildning och forskning utvecklas och stöttas samt att lärare, forskare och övriga medarbetare ingår i nationella och internationella nätverk. Omvärldsanalys ska vara en viktig del av vårt arbete vid Umeå universitet och universitetets medarbetare ska ges möjlighet och uppmuntras att vara med och påverka i internationella forum och sammanhang."</w:t>
      </w:r>
      <w:r w:rsidRPr="7B3FC6EB">
        <w:t xml:space="preserve"> </w:t>
      </w:r>
    </w:p>
    <w:p w14:paraId="1EFC79AF" w14:textId="3D60891D" w:rsidR="00B214F5" w:rsidRPr="009D4D10" w:rsidRDefault="00B214F5" w:rsidP="00B214F5">
      <w:r w:rsidRPr="7B3FC6EB">
        <w:t xml:space="preserve">(ur </w:t>
      </w:r>
      <w:hyperlink r:id="rId11">
        <w:r w:rsidRPr="00772C8D">
          <w:rPr>
            <w:rStyle w:val="Hyperlnk"/>
          </w:rPr>
          <w:t>Policy för internationalisering</w:t>
        </w:r>
      </w:hyperlink>
      <w:r w:rsidRPr="7B3FC6EB">
        <w:t>)</w:t>
      </w:r>
    </w:p>
    <w:p w14:paraId="6EC51EB6" w14:textId="77777777" w:rsidR="00B214F5" w:rsidRDefault="00B214F5" w:rsidP="009C710F">
      <w:pPr>
        <w:jc w:val="center"/>
      </w:pPr>
    </w:p>
    <w:p w14:paraId="50322F33" w14:textId="77777777" w:rsidR="00B214F5" w:rsidRDefault="00B214F5"/>
    <w:p w14:paraId="6349DA66" w14:textId="1B380C07" w:rsidR="00943840" w:rsidRDefault="00943840">
      <w:pPr>
        <w:rPr>
          <w:rFonts w:ascii="Verdana" w:eastAsiaTheme="majorEastAsia" w:hAnsi="Verdana" w:cstheme="majorBidi"/>
          <w:b/>
          <w:color w:val="2F5496" w:themeColor="accent1" w:themeShade="BF"/>
          <w:sz w:val="48"/>
          <w:szCs w:val="32"/>
        </w:rPr>
      </w:pPr>
      <w:r>
        <w:br w:type="page"/>
      </w:r>
    </w:p>
    <w:p w14:paraId="213A5986" w14:textId="77777777" w:rsidR="00CC7980" w:rsidRDefault="00CC7980" w:rsidP="00CC7980">
      <w:pPr>
        <w:pStyle w:val="Rubrik2"/>
      </w:pPr>
      <w:r>
        <w:lastRenderedPageBreak/>
        <w:t>Långsiktigt relationsbyggande</w:t>
      </w:r>
    </w:p>
    <w:p w14:paraId="22D5C671" w14:textId="40FB4176" w:rsidR="00041CD1" w:rsidRDefault="00FB2110" w:rsidP="00FB2110">
      <w:pPr>
        <w:rPr>
          <w:rFonts w:ascii="Arial" w:eastAsia="Times New Roman" w:hAnsi="Arial" w:cs="Arial"/>
          <w:color w:val="000000"/>
          <w:lang w:eastAsia="sv-SE"/>
        </w:rPr>
      </w:pPr>
      <w:r>
        <w:rPr>
          <w:shd w:val="clear" w:color="auto" w:fill="FFFFFF"/>
        </w:rPr>
        <w:t>Att arbeta med långsiktigt relationsbyggande gör det möjligt för projekt att utvecklas, rutiner att etableras och samarbeten att fördjupas. Långsiktiga relationer ger möjligheter till erfarenhetsutbyte och delat engagemang inspirerar till att förverkliga gemensamma mål.</w:t>
      </w:r>
      <w:r>
        <w:br/>
      </w:r>
      <w:r>
        <w:br/>
      </w:r>
      <w:r>
        <w:rPr>
          <w:shd w:val="clear" w:color="auto" w:fill="FFFFFF"/>
        </w:rPr>
        <w:t>Universitetet verkar idag i flera nätverk och samarbetsprojekt som uppfyller dessa kriterier och verkar för att skapa och upprätthålla långsiktiga relationer.</w:t>
      </w:r>
      <w:r>
        <w:br/>
      </w:r>
      <w:r>
        <w:br/>
      </w:r>
      <w:hyperlink r:id="rId12" w:tooltip="internationella samarbeten" w:history="1">
        <w:r w:rsidRPr="00FB2110">
          <w:rPr>
            <w:rStyle w:val="Hyperlnk"/>
          </w:rPr>
          <w:t>Läs mer om internationella samarbeten på denna sida</w:t>
        </w:r>
      </w:hyperlink>
    </w:p>
    <w:p w14:paraId="05C381E4" w14:textId="385ABBE7" w:rsidR="00B448DC" w:rsidRDefault="00B448DC" w:rsidP="00FC223C">
      <w:pPr>
        <w:rPr>
          <w:rFonts w:ascii="Arial" w:eastAsia="Times New Roman" w:hAnsi="Arial" w:cs="Arial"/>
          <w:color w:val="000000"/>
          <w:lang w:eastAsia="sv-SE"/>
        </w:rPr>
      </w:pPr>
    </w:p>
    <w:p w14:paraId="75F455BE" w14:textId="77777777" w:rsidR="00B448DC" w:rsidRDefault="00B448DC" w:rsidP="00FC223C">
      <w:pPr>
        <w:rPr>
          <w:rFonts w:ascii="Arial" w:eastAsia="Times New Roman" w:hAnsi="Arial" w:cs="Arial"/>
          <w:color w:val="000000"/>
          <w:lang w:eastAsia="sv-SE"/>
        </w:rPr>
      </w:pPr>
    </w:p>
    <w:p w14:paraId="245000B0" w14:textId="77777777" w:rsidR="009352D3" w:rsidRPr="00FC223C" w:rsidRDefault="009352D3" w:rsidP="00143A27">
      <w:pPr>
        <w:pStyle w:val="Linjeratflt"/>
        <w:rPr>
          <w:rFonts w:ascii="Arial" w:eastAsia="Times New Roman" w:hAnsi="Arial" w:cs="Arial"/>
        </w:rPr>
      </w:pPr>
    </w:p>
    <w:p w14:paraId="3CA81665" w14:textId="77777777" w:rsidR="00FC223C" w:rsidRDefault="00FC223C">
      <w:r>
        <w:br w:type="page"/>
      </w:r>
    </w:p>
    <w:p w14:paraId="549CF4B2" w14:textId="77777777" w:rsidR="00D62CB8" w:rsidRDefault="00D62CB8" w:rsidP="00D62CB8">
      <w:pPr>
        <w:pStyle w:val="Rubrik2"/>
      </w:pPr>
      <w:r>
        <w:lastRenderedPageBreak/>
        <w:t>Långsiktigt relationsbyggande</w:t>
      </w:r>
    </w:p>
    <w:p w14:paraId="0B376492" w14:textId="01F47427" w:rsidR="00041CD1" w:rsidRDefault="00041CD1" w:rsidP="00041CD1"/>
    <w:p w14:paraId="1A18B5CA" w14:textId="4102D403" w:rsidR="001C1E80" w:rsidRDefault="001C1E80" w:rsidP="00041CD1"/>
    <w:p w14:paraId="248C4877" w14:textId="34C4BABF" w:rsidR="001C1E80" w:rsidRDefault="001C1E80" w:rsidP="00041CD1"/>
    <w:p w14:paraId="7A3D1018" w14:textId="139F5957" w:rsidR="001C1E80" w:rsidRDefault="001C1E80" w:rsidP="00041CD1"/>
    <w:p w14:paraId="63331261" w14:textId="77777777" w:rsidR="001C1E80" w:rsidRPr="00041CD1" w:rsidRDefault="001C1E80" w:rsidP="00041CD1"/>
    <w:p w14:paraId="1CC1937D" w14:textId="77777777" w:rsidR="00FC223C" w:rsidRDefault="00FC223C">
      <w:pPr>
        <w:rPr>
          <w:rFonts w:ascii="Arial" w:eastAsia="Times New Roman" w:hAnsi="Arial" w:cs="Arial"/>
          <w:color w:val="000000"/>
          <w:lang w:eastAsia="sv-SE"/>
        </w:rPr>
      </w:pPr>
      <w:r>
        <w:rPr>
          <w:rFonts w:ascii="Arial" w:eastAsia="Times New Roman" w:hAnsi="Arial" w:cs="Arial"/>
          <w:color w:val="000000"/>
          <w:lang w:eastAsia="sv-SE"/>
        </w:rPr>
        <w:br w:type="page"/>
      </w:r>
    </w:p>
    <w:p w14:paraId="6982224F" w14:textId="35E4B468" w:rsidR="002256E6" w:rsidRDefault="0057783B" w:rsidP="002256E6">
      <w:pPr>
        <w:pStyle w:val="Rubrik2"/>
      </w:pPr>
      <w:r>
        <w:lastRenderedPageBreak/>
        <w:t>Projektstöd</w:t>
      </w:r>
    </w:p>
    <w:p w14:paraId="4DEC9BF1" w14:textId="0C55207C" w:rsidR="00041CD1" w:rsidRPr="001A1457" w:rsidRDefault="0057783B" w:rsidP="00FC223C">
      <w:pPr>
        <w:rPr>
          <w:color w:val="0563C1" w:themeColor="hyperlink"/>
          <w:u w:val="single"/>
        </w:rPr>
      </w:pPr>
      <w:r>
        <w:rPr>
          <w:shd w:val="clear" w:color="auto" w:fill="FFFFFF"/>
        </w:rPr>
        <w:t xml:space="preserve">Umeå universitet stöttar internationella samarbeten inom utbildning och forskning på olika sätt. Dels finns det medel att söka på olika nivåer för </w:t>
      </w:r>
      <w:proofErr w:type="gramStart"/>
      <w:r>
        <w:rPr>
          <w:shd w:val="clear" w:color="auto" w:fill="FFFFFF"/>
        </w:rPr>
        <w:t>internationaliseringsprojekt och dels</w:t>
      </w:r>
      <w:proofErr w:type="gramEnd"/>
      <w:r>
        <w:rPr>
          <w:shd w:val="clear" w:color="auto" w:fill="FFFFFF"/>
        </w:rPr>
        <w:t xml:space="preserve"> finns det stöd för hjälp med ansökningar på nationell och internationell nivå.</w:t>
      </w:r>
      <w:r>
        <w:br/>
      </w:r>
      <w:r>
        <w:br/>
      </w:r>
      <w:r>
        <w:rPr>
          <w:shd w:val="clear" w:color="auto" w:fill="FFFFFF"/>
        </w:rPr>
        <w:t>Det går till exempel att söka stöd via Enheten för forskningsstöd och samverkan, och via fakulteter. </w:t>
      </w:r>
      <w:r>
        <w:br/>
      </w:r>
      <w:r>
        <w:br/>
      </w:r>
      <w:hyperlink r:id="rId13" w:tooltip="Stöd till forskning" w:history="1">
        <w:r w:rsidRPr="0057783B">
          <w:rPr>
            <w:rStyle w:val="Hyperlnk"/>
          </w:rPr>
          <w:t>Stöd till forskning</w:t>
        </w:r>
      </w:hyperlink>
      <w:r w:rsidRPr="0057783B">
        <w:rPr>
          <w:rStyle w:val="Hyperlnk"/>
        </w:rPr>
        <w:br/>
      </w:r>
      <w:hyperlink r:id="rId14" w:tooltip="Utlysningar" w:history="1">
        <w:r w:rsidRPr="0057783B">
          <w:rPr>
            <w:rStyle w:val="Hyperlnk"/>
          </w:rPr>
          <w:t>Utlysningar</w:t>
        </w:r>
        <w:r w:rsidRPr="0057783B">
          <w:rPr>
            <w:rStyle w:val="Hyperlnk"/>
          </w:rPr>
          <w:br/>
        </w:r>
      </w:hyperlink>
      <w:hyperlink r:id="rId15" w:tooltip="Wallenberg resemedel" w:history="1">
        <w:r w:rsidRPr="0057783B">
          <w:rPr>
            <w:rStyle w:val="Hyperlnk"/>
          </w:rPr>
          <w:t>Wallenberg resemedel</w:t>
        </w:r>
      </w:hyperlink>
      <w:r w:rsidRPr="0057783B">
        <w:rPr>
          <w:rStyle w:val="Hyperlnk"/>
        </w:rPr>
        <w:br/>
      </w:r>
      <w:hyperlink r:id="rId16" w:tooltip="Kempestiftelserna" w:history="1">
        <w:r w:rsidRPr="0057783B">
          <w:rPr>
            <w:rStyle w:val="Hyperlnk"/>
          </w:rPr>
          <w:t>Resebidrag ur Kempestiftelserna </w:t>
        </w:r>
        <w:r w:rsidRPr="0057783B">
          <w:rPr>
            <w:rStyle w:val="Hyperlnk"/>
          </w:rPr>
          <w:br/>
        </w:r>
        <w:r w:rsidRPr="0057783B">
          <w:rPr>
            <w:rStyle w:val="Hyperlnk"/>
          </w:rPr>
          <w:br/>
        </w:r>
      </w:hyperlink>
      <w:r>
        <w:rPr>
          <w:shd w:val="clear" w:color="auto" w:fill="FFFFFF"/>
        </w:rPr>
        <w:t>Andra bra länkar för omvärldsbevakning, utlysningar och projektstöd:</w:t>
      </w:r>
      <w:r>
        <w:br/>
      </w:r>
      <w:hyperlink r:id="rId17" w:tooltip="STINT" w:history="1">
        <w:r w:rsidRPr="0057783B">
          <w:rPr>
            <w:rStyle w:val="Hyperlnk"/>
          </w:rPr>
          <w:t>STINT (Stiftelsen för internationalisering för högre utbildning och forskning)</w:t>
        </w:r>
        <w:r w:rsidRPr="0057783B">
          <w:rPr>
            <w:rStyle w:val="Hyperlnk"/>
          </w:rPr>
          <w:br/>
        </w:r>
      </w:hyperlink>
      <w:hyperlink r:id="rId18" w:tooltip="SI" w:history="1">
        <w:r w:rsidRPr="0057783B">
          <w:rPr>
            <w:rStyle w:val="Hyperlnk"/>
          </w:rPr>
          <w:t>www.si.se</w:t>
        </w:r>
      </w:hyperlink>
    </w:p>
    <w:p w14:paraId="238EBB1C" w14:textId="0AEFB88B" w:rsidR="00FC223C" w:rsidRDefault="00FC223C">
      <w:pPr>
        <w:rPr>
          <w:rFonts w:ascii="Arial" w:eastAsia="Times New Roman" w:hAnsi="Arial" w:cs="Arial"/>
          <w:lang w:eastAsia="sv-SE"/>
        </w:rPr>
      </w:pPr>
      <w:r>
        <w:rPr>
          <w:rFonts w:ascii="Arial" w:eastAsia="Times New Roman" w:hAnsi="Arial" w:cs="Arial"/>
          <w:lang w:eastAsia="sv-SE"/>
        </w:rPr>
        <w:br w:type="page"/>
      </w:r>
    </w:p>
    <w:p w14:paraId="36CD3434" w14:textId="5627B5F3" w:rsidR="002256E6" w:rsidRDefault="0057783B" w:rsidP="002256E6">
      <w:pPr>
        <w:pStyle w:val="Rubrik2"/>
      </w:pPr>
      <w:r>
        <w:lastRenderedPageBreak/>
        <w:t>Projektstöd</w:t>
      </w:r>
    </w:p>
    <w:p w14:paraId="23793803" w14:textId="32783AA2" w:rsidR="00041CD1" w:rsidRDefault="00041CD1" w:rsidP="00FC223C">
      <w:pPr>
        <w:rPr>
          <w:lang w:eastAsia="sv-SE"/>
        </w:rPr>
      </w:pPr>
    </w:p>
    <w:p w14:paraId="496E3397" w14:textId="23BE006C" w:rsidR="002256E6" w:rsidRDefault="002256E6" w:rsidP="00FC223C">
      <w:pPr>
        <w:rPr>
          <w:lang w:eastAsia="sv-SE"/>
        </w:rPr>
      </w:pPr>
    </w:p>
    <w:p w14:paraId="4B22FD89" w14:textId="1865437E" w:rsidR="002256E6" w:rsidRDefault="002256E6" w:rsidP="00FC223C">
      <w:pPr>
        <w:rPr>
          <w:lang w:eastAsia="sv-SE"/>
        </w:rPr>
      </w:pPr>
    </w:p>
    <w:p w14:paraId="7FDB00A0" w14:textId="77777777" w:rsidR="002256E6" w:rsidRDefault="002256E6" w:rsidP="00FC223C">
      <w:pPr>
        <w:rPr>
          <w:lang w:eastAsia="sv-SE"/>
        </w:rPr>
      </w:pPr>
    </w:p>
    <w:p w14:paraId="29875136" w14:textId="37B14307" w:rsidR="00FC223C" w:rsidRDefault="00FC223C">
      <w:pPr>
        <w:rPr>
          <w:rFonts w:ascii="Arial" w:eastAsia="Times New Roman" w:hAnsi="Arial" w:cs="Arial"/>
          <w:lang w:eastAsia="sv-SE"/>
        </w:rPr>
      </w:pPr>
      <w:r>
        <w:rPr>
          <w:rFonts w:ascii="Arial" w:eastAsia="Times New Roman" w:hAnsi="Arial" w:cs="Arial"/>
          <w:lang w:eastAsia="sv-SE"/>
        </w:rPr>
        <w:br w:type="page"/>
      </w:r>
    </w:p>
    <w:p w14:paraId="57290B04" w14:textId="55DD5A49" w:rsidR="006E5AF1" w:rsidRDefault="006E5AF1" w:rsidP="006E5AF1">
      <w:pPr>
        <w:pStyle w:val="Rubrik2"/>
      </w:pPr>
      <w:r>
        <w:lastRenderedPageBreak/>
        <w:t>Stöd till etablerade utbildnings-och forskningssamarbeten</w:t>
      </w:r>
    </w:p>
    <w:p w14:paraId="000C3BB8" w14:textId="77777777" w:rsidR="006E5AF1" w:rsidRDefault="006E5AF1" w:rsidP="006E5AF1">
      <w:r>
        <w:t>Det är viktigt med ett bra och tydligt stöd för både utbildnings- och forskningssamarbeten på flera nivåer inom universitetet. Varje institution har till exempel som stöd en forskningsansvarig, en studierektor (utbildningsansvarig), programansvariga, en internationell kontaktperson och ekonomistöd.</w:t>
      </w:r>
      <w:r>
        <w:br/>
      </w:r>
      <w:r>
        <w:br/>
        <w:t>Forskning kräver långsiktighet. Umeå universitet stödjer etablerade samarbeten, en grund för att bedriva excellent forskning.</w:t>
      </w:r>
    </w:p>
    <w:p w14:paraId="404B4D40" w14:textId="444158A7" w:rsidR="00FC223C" w:rsidRPr="00FC223C" w:rsidRDefault="006E5AF1" w:rsidP="00FC223C">
      <w:r>
        <w:t>Det finns stöd genom alla delar av forskningsprocessen för universitetets forskare. Umeå universitet underlättar också för forskare att söka externa medel hos nationella och internationella forskningsfinansiärer för internationella samarbeten. Universitetet använder anslag för forskning så att internationellt samarbete gynnas och utvecklas.</w:t>
      </w:r>
      <w:r>
        <w:br/>
      </w:r>
      <w:r>
        <w:br/>
      </w:r>
      <w:hyperlink r:id="rId19" w:tooltip="Stöd till utbildning" w:history="1">
        <w:r w:rsidRPr="006E5AF1">
          <w:rPr>
            <w:rStyle w:val="Hyperlnk"/>
          </w:rPr>
          <w:t>Stöd till utbildning</w:t>
        </w:r>
      </w:hyperlink>
      <w:r w:rsidRPr="006E5AF1">
        <w:rPr>
          <w:rStyle w:val="Hyperlnk"/>
        </w:rPr>
        <w:br/>
      </w:r>
      <w:hyperlink r:id="rId20" w:tooltip="Stöd till utbildning på forskarnivå" w:history="1">
        <w:r w:rsidRPr="006E5AF1">
          <w:rPr>
            <w:rStyle w:val="Hyperlnk"/>
          </w:rPr>
          <w:t>Stöd till utbildning på forskarnivå</w:t>
        </w:r>
      </w:hyperlink>
      <w:r w:rsidRPr="006E5AF1">
        <w:rPr>
          <w:rStyle w:val="Hyperlnk"/>
        </w:rPr>
        <w:br/>
      </w:r>
      <w:hyperlink r:id="rId21" w:tooltip="Stöd till forskning" w:history="1">
        <w:r w:rsidRPr="006E5AF1">
          <w:rPr>
            <w:rStyle w:val="Hyperlnk"/>
          </w:rPr>
          <w:t>Stöd till forskning</w:t>
        </w:r>
      </w:hyperlink>
    </w:p>
    <w:p w14:paraId="26652243" w14:textId="627D4E21" w:rsidR="00FC223C" w:rsidRDefault="00FC223C">
      <w:pPr>
        <w:rPr>
          <w:rFonts w:ascii="Arial" w:eastAsia="Times New Roman" w:hAnsi="Arial" w:cs="Arial"/>
          <w:lang w:eastAsia="sv-SE"/>
        </w:rPr>
      </w:pPr>
      <w:r>
        <w:rPr>
          <w:rFonts w:ascii="Arial" w:eastAsia="Times New Roman" w:hAnsi="Arial" w:cs="Arial"/>
          <w:lang w:eastAsia="sv-SE"/>
        </w:rPr>
        <w:br w:type="page"/>
      </w:r>
    </w:p>
    <w:p w14:paraId="2BF3B648" w14:textId="77777777" w:rsidR="006E5AF1" w:rsidRDefault="006E5AF1" w:rsidP="006E5AF1">
      <w:pPr>
        <w:pStyle w:val="Rubrik2"/>
      </w:pPr>
      <w:r>
        <w:lastRenderedPageBreak/>
        <w:t>Stöd till etablerade utbildnings-och forskningssamarbeten</w:t>
      </w:r>
    </w:p>
    <w:p w14:paraId="27A17C94" w14:textId="793502E5" w:rsidR="004269D1" w:rsidRDefault="004269D1" w:rsidP="004269D1">
      <w:pPr>
        <w:rPr>
          <w:lang w:eastAsia="sv-SE"/>
        </w:rPr>
      </w:pPr>
    </w:p>
    <w:p w14:paraId="01BCFB53" w14:textId="4A025F37" w:rsidR="004269D1" w:rsidRDefault="004269D1" w:rsidP="004269D1">
      <w:pPr>
        <w:rPr>
          <w:lang w:eastAsia="sv-SE"/>
        </w:rPr>
      </w:pPr>
    </w:p>
    <w:p w14:paraId="580BA66F" w14:textId="51FCDEEB" w:rsidR="004269D1" w:rsidRDefault="004269D1" w:rsidP="004269D1">
      <w:pPr>
        <w:rPr>
          <w:lang w:eastAsia="sv-SE"/>
        </w:rPr>
      </w:pPr>
    </w:p>
    <w:p w14:paraId="3D1D2520" w14:textId="77777777" w:rsidR="004269D1" w:rsidRDefault="004269D1" w:rsidP="00FC223C">
      <w:pPr>
        <w:rPr>
          <w:lang w:eastAsia="sv-SE"/>
        </w:rPr>
      </w:pPr>
    </w:p>
    <w:p w14:paraId="09BC7599" w14:textId="4E13C2F6" w:rsidR="002D3F3D" w:rsidRDefault="002D3F3D">
      <w:pPr>
        <w:rPr>
          <w:lang w:eastAsia="sv-SE"/>
        </w:rPr>
      </w:pPr>
      <w:r>
        <w:rPr>
          <w:lang w:eastAsia="sv-SE"/>
        </w:rPr>
        <w:br w:type="page"/>
      </w:r>
    </w:p>
    <w:p w14:paraId="57A55E01" w14:textId="77777777" w:rsidR="00C50166" w:rsidRDefault="00C50166" w:rsidP="00C50166">
      <w:pPr>
        <w:pStyle w:val="Rubrik2"/>
      </w:pPr>
      <w:r>
        <w:lastRenderedPageBreak/>
        <w:t>Utveckling av nya utbildnings- och forskningssamarbeten</w:t>
      </w:r>
    </w:p>
    <w:p w14:paraId="7E14266C" w14:textId="77777777" w:rsidR="00C50166" w:rsidRDefault="00C50166" w:rsidP="00C50166">
      <w:r>
        <w:t>Som det står i Umeå universitets vision krävs driv, mod och risktagande för kunskapsgenombrott. Utveckling av nya forskningssamarbeten är ett led i att våga tänka nytt och ha en tillåtande forskning. Nya forskningssamarbeten stöttas och nya partners beaktas både ur ett etiskt och ett strategiskt perspektiv.</w:t>
      </w:r>
    </w:p>
    <w:p w14:paraId="66130A2C" w14:textId="77777777" w:rsidR="00C50166" w:rsidRDefault="00C50166" w:rsidP="00C50166">
      <w:r>
        <w:t>När det gäller utbildningssamarbeten kan inte vikten nog poängteras av interkulturell kompetens och ett internationellt perspektiv som också kan vara en skjuts i karriären.</w:t>
      </w:r>
      <w:r>
        <w:br/>
      </w:r>
      <w:r>
        <w:br/>
        <w:t>Ansvarsfull internationalisering innebär ömsesidigt värdeskapande, akademisk frihet, transparens och integritet med utrymme för reflektion kring etik samt kulturell, politisk och legal kontext.</w:t>
      </w:r>
    </w:p>
    <w:p w14:paraId="672B2451" w14:textId="2D737244" w:rsidR="00FC223C" w:rsidRPr="001A1457" w:rsidRDefault="00A544A2" w:rsidP="00041CD1">
      <w:pPr>
        <w:rPr>
          <w:color w:val="0563C1" w:themeColor="hyperlink"/>
          <w:u w:val="single"/>
        </w:rPr>
      </w:pPr>
      <w:hyperlink r:id="rId22" w:tooltip="STINT:s webb" w:history="1">
        <w:r w:rsidR="00C50166" w:rsidRPr="00615F34">
          <w:rPr>
            <w:rStyle w:val="Hyperlnk"/>
          </w:rPr>
          <w:t xml:space="preserve">Läs mer om omvärldsanalys och strategiskt relationsbyggande på </w:t>
        </w:r>
        <w:proofErr w:type="spellStart"/>
        <w:r w:rsidR="00C50166" w:rsidRPr="00615F34">
          <w:rPr>
            <w:rStyle w:val="Hyperlnk"/>
          </w:rPr>
          <w:t>STINT:s</w:t>
        </w:r>
        <w:proofErr w:type="spellEnd"/>
        <w:r w:rsidR="00C50166" w:rsidRPr="00615F34">
          <w:rPr>
            <w:rStyle w:val="Hyperlnk"/>
          </w:rPr>
          <w:t xml:space="preserve"> (Stiftelsen för internationalisering av högre utbildning och forskning) webb </w:t>
        </w:r>
      </w:hyperlink>
    </w:p>
    <w:p w14:paraId="031B345E" w14:textId="45B4B557" w:rsidR="00D60E3C" w:rsidRDefault="00D60E3C">
      <w:pPr>
        <w:rPr>
          <w:lang w:eastAsia="sv-SE"/>
        </w:rPr>
      </w:pPr>
      <w:r>
        <w:rPr>
          <w:lang w:eastAsia="sv-SE"/>
        </w:rPr>
        <w:br w:type="page"/>
      </w:r>
    </w:p>
    <w:p w14:paraId="545F14BB" w14:textId="77777777" w:rsidR="00615F34" w:rsidRDefault="00615F34" w:rsidP="00615F34">
      <w:pPr>
        <w:pStyle w:val="Rubrik2"/>
      </w:pPr>
      <w:r>
        <w:lastRenderedPageBreak/>
        <w:t>Utveckling av nya utbildnings- och forskningssamarbeten</w:t>
      </w:r>
    </w:p>
    <w:p w14:paraId="409DB77B" w14:textId="4C605CE8" w:rsidR="00D60E3C" w:rsidRDefault="00D60E3C" w:rsidP="00041CD1">
      <w:pPr>
        <w:rPr>
          <w:lang w:eastAsia="sv-SE"/>
        </w:rPr>
      </w:pPr>
    </w:p>
    <w:p w14:paraId="27D911EA" w14:textId="4D910B7C" w:rsidR="00D60E3C" w:rsidRDefault="00D60E3C" w:rsidP="00041CD1">
      <w:pPr>
        <w:rPr>
          <w:lang w:eastAsia="sv-SE"/>
        </w:rPr>
      </w:pPr>
    </w:p>
    <w:p w14:paraId="507266D8" w14:textId="4FE03B4B" w:rsidR="00D60E3C" w:rsidRDefault="00D60E3C" w:rsidP="00041CD1">
      <w:pPr>
        <w:rPr>
          <w:lang w:eastAsia="sv-SE"/>
        </w:rPr>
      </w:pPr>
    </w:p>
    <w:p w14:paraId="684F8961" w14:textId="4E5645F9" w:rsidR="00D60E3C" w:rsidRDefault="00D60E3C" w:rsidP="00041CD1">
      <w:pPr>
        <w:rPr>
          <w:lang w:eastAsia="sv-SE"/>
        </w:rPr>
      </w:pPr>
    </w:p>
    <w:p w14:paraId="5EC74556" w14:textId="1DBBD2F4" w:rsidR="00D60E3C" w:rsidRDefault="00D60E3C" w:rsidP="00041CD1">
      <w:pPr>
        <w:rPr>
          <w:lang w:eastAsia="sv-SE"/>
        </w:rPr>
      </w:pPr>
    </w:p>
    <w:p w14:paraId="4998A4E5" w14:textId="7FFABF40" w:rsidR="00D60E3C" w:rsidRDefault="00D60E3C">
      <w:pPr>
        <w:rPr>
          <w:lang w:eastAsia="sv-SE"/>
        </w:rPr>
      </w:pPr>
      <w:r>
        <w:rPr>
          <w:lang w:eastAsia="sv-SE"/>
        </w:rPr>
        <w:br w:type="page"/>
      </w:r>
    </w:p>
    <w:p w14:paraId="3985F27A" w14:textId="77777777" w:rsidR="00615F34" w:rsidRDefault="00615F34" w:rsidP="00615F34">
      <w:pPr>
        <w:pStyle w:val="Rubrik2"/>
      </w:pPr>
      <w:r>
        <w:lastRenderedPageBreak/>
        <w:t>Nationella och internationella nätverk och arenor</w:t>
      </w:r>
    </w:p>
    <w:p w14:paraId="62B3F7ED" w14:textId="77777777" w:rsidR="00615F34" w:rsidRDefault="00615F34" w:rsidP="00615F34">
      <w:r>
        <w:t>Det är viktigt att universitetets forskare är engagerade i internationella nätverk och arenor för utbildning, forskning samt i policyorienterade projekt. Exempel på sådana är projekt som kan vara relaterade till större frågor som till exempel de praktiska implikationerna av Bologna-processen, vad Dublindeklarationen innebär samt hur vi arbetar med utbildningskvalitet.</w:t>
      </w:r>
    </w:p>
    <w:p w14:paraId="2D3B357C" w14:textId="77777777" w:rsidR="00615F34" w:rsidRDefault="00615F34" w:rsidP="00615F34">
      <w:r>
        <w:t>Forskare som är med och påverkar i beslutande nationella och internationella organ och forskningsråd bidrar med kunskap som är av vikt för den globala forskningsarenan och är med och påverkar förutsättningarna för internationell forskning. Att vara med där beslut och policys tas som påverkar högre utbildning är att vara med och rita kartan över det internationella landskapet på den nationella, europeiska och globala arenan. Nätverken ger ovärderligt erfarenhetsutbyte och perspektiv.</w:t>
      </w:r>
    </w:p>
    <w:p w14:paraId="537FAF96" w14:textId="77777777" w:rsidR="00615F34" w:rsidRDefault="00615F34" w:rsidP="00615F34">
      <w:r>
        <w:t xml:space="preserve">Europauniversitet, </w:t>
      </w:r>
      <w:proofErr w:type="spellStart"/>
      <w:r>
        <w:t>European</w:t>
      </w:r>
      <w:proofErr w:type="spellEnd"/>
      <w:r>
        <w:t xml:space="preserve"> </w:t>
      </w:r>
      <w:proofErr w:type="spellStart"/>
      <w:r>
        <w:t>Universities</w:t>
      </w:r>
      <w:proofErr w:type="spellEnd"/>
      <w:r>
        <w:t xml:space="preserve"> </w:t>
      </w:r>
      <w:proofErr w:type="spellStart"/>
      <w:r>
        <w:t>Initiative</w:t>
      </w:r>
      <w:proofErr w:type="spellEnd"/>
      <w:r>
        <w:t xml:space="preserve"> (EUI), är EU:s stora satsning där Umeå universitet har ansökt om att ingå i en allians. Samarbetet rör både mobilitet, forskning och innovation. Europas nya högskolesektor växer fram.</w:t>
      </w:r>
    </w:p>
    <w:p w14:paraId="647FE9A7" w14:textId="77777777" w:rsidR="00615F34" w:rsidRDefault="00615F34" w:rsidP="00615F34">
      <w:r>
        <w:t>Några exempel på organisationer och nätverk där Umeå universitet skulle kunna öka sin synlighet och sitt deltagande är i:</w:t>
      </w:r>
    </w:p>
    <w:p w14:paraId="1A33958B" w14:textId="77777777" w:rsidR="00615F34" w:rsidRDefault="00615F34" w:rsidP="00615F34">
      <w:pPr>
        <w:pStyle w:val="Liststycke"/>
        <w:numPr>
          <w:ilvl w:val="0"/>
          <w:numId w:val="4"/>
        </w:numPr>
      </w:pPr>
      <w:r>
        <w:t>EUA</w:t>
      </w:r>
    </w:p>
    <w:p w14:paraId="47FCC239" w14:textId="77777777" w:rsidR="00615F34" w:rsidRDefault="00615F34" w:rsidP="00615F34">
      <w:pPr>
        <w:pStyle w:val="Liststycke"/>
        <w:numPr>
          <w:ilvl w:val="0"/>
          <w:numId w:val="4"/>
        </w:numPr>
      </w:pPr>
      <w:r>
        <w:t>ENQUA</w:t>
      </w:r>
    </w:p>
    <w:p w14:paraId="46B3DE8C" w14:textId="77777777" w:rsidR="00615F34" w:rsidRDefault="00615F34" w:rsidP="00615F34">
      <w:pPr>
        <w:pStyle w:val="Liststycke"/>
        <w:numPr>
          <w:ilvl w:val="0"/>
          <w:numId w:val="4"/>
        </w:numPr>
      </w:pPr>
      <w:r>
        <w:t>EAIE</w:t>
      </w:r>
    </w:p>
    <w:p w14:paraId="7D6D7287" w14:textId="77777777" w:rsidR="00615F34" w:rsidRDefault="00615F34" w:rsidP="00615F34">
      <w:pPr>
        <w:pStyle w:val="Liststycke"/>
        <w:numPr>
          <w:ilvl w:val="0"/>
          <w:numId w:val="4"/>
        </w:numPr>
      </w:pPr>
      <w:r>
        <w:t>NAFSA</w:t>
      </w:r>
    </w:p>
    <w:p w14:paraId="6ACFA4CB" w14:textId="77777777" w:rsidR="00615F34" w:rsidRDefault="00615F34" w:rsidP="00615F34">
      <w:pPr>
        <w:pStyle w:val="Liststycke"/>
        <w:numPr>
          <w:ilvl w:val="0"/>
          <w:numId w:val="4"/>
        </w:numPr>
      </w:pPr>
      <w:r>
        <w:t>Nordiska Ministerrådet/Nordiska rådet</w:t>
      </w:r>
    </w:p>
    <w:p w14:paraId="3AF1F469" w14:textId="77777777" w:rsidR="00615F34" w:rsidRDefault="00615F34" w:rsidP="00615F34">
      <w:pPr>
        <w:pStyle w:val="Liststycke"/>
        <w:numPr>
          <w:ilvl w:val="0"/>
          <w:numId w:val="4"/>
        </w:numPr>
      </w:pPr>
      <w:r>
        <w:t>CASE-</w:t>
      </w:r>
      <w:proofErr w:type="spellStart"/>
      <w:r>
        <w:t>Europe</w:t>
      </w:r>
      <w:proofErr w:type="spellEnd"/>
    </w:p>
    <w:p w14:paraId="6F3A32F0" w14:textId="77777777" w:rsidR="00615F34" w:rsidRPr="00615F34" w:rsidRDefault="00615F34" w:rsidP="00615F34">
      <w:pPr>
        <w:pStyle w:val="Liststycke"/>
        <w:numPr>
          <w:ilvl w:val="0"/>
          <w:numId w:val="4"/>
        </w:numPr>
        <w:rPr>
          <w:lang w:val="en-GB"/>
        </w:rPr>
      </w:pPr>
      <w:r w:rsidRPr="00615F34">
        <w:rPr>
          <w:lang w:val="en-GB"/>
        </w:rPr>
        <w:t>European Consortium for Accreditation in higher education (ECA)</w:t>
      </w:r>
    </w:p>
    <w:p w14:paraId="26C11661" w14:textId="77777777" w:rsidR="00615F34" w:rsidRDefault="00615F34" w:rsidP="00615F34">
      <w:pPr>
        <w:pStyle w:val="Liststycke"/>
        <w:numPr>
          <w:ilvl w:val="0"/>
          <w:numId w:val="4"/>
        </w:numPr>
      </w:pPr>
      <w:proofErr w:type="spellStart"/>
      <w:r>
        <w:t>European</w:t>
      </w:r>
      <w:proofErr w:type="spellEnd"/>
      <w:r>
        <w:t xml:space="preserve"> </w:t>
      </w:r>
      <w:proofErr w:type="spellStart"/>
      <w:r>
        <w:t>Universities</w:t>
      </w:r>
      <w:proofErr w:type="spellEnd"/>
      <w:r>
        <w:t xml:space="preserve">' </w:t>
      </w:r>
      <w:proofErr w:type="spellStart"/>
      <w:r>
        <w:t>Network</w:t>
      </w:r>
      <w:proofErr w:type="spellEnd"/>
      <w:r>
        <w:t xml:space="preserve"> (</w:t>
      </w:r>
      <w:proofErr w:type="spellStart"/>
      <w:r>
        <w:t>SGroup</w:t>
      </w:r>
      <w:proofErr w:type="spellEnd"/>
      <w:r>
        <w:t>).</w:t>
      </w:r>
    </w:p>
    <w:p w14:paraId="51880730" w14:textId="2127D36D" w:rsidR="00D60E3C" w:rsidRDefault="00D60E3C" w:rsidP="00041CD1">
      <w:pPr>
        <w:rPr>
          <w:lang w:eastAsia="sv-SE"/>
        </w:rPr>
      </w:pPr>
    </w:p>
    <w:p w14:paraId="0FE6BFF6" w14:textId="225EFF29" w:rsidR="0026541F" w:rsidRDefault="0026541F">
      <w:pPr>
        <w:rPr>
          <w:lang w:eastAsia="sv-SE"/>
        </w:rPr>
      </w:pPr>
      <w:r>
        <w:rPr>
          <w:lang w:eastAsia="sv-SE"/>
        </w:rPr>
        <w:br w:type="page"/>
      </w:r>
    </w:p>
    <w:p w14:paraId="385353D3" w14:textId="77777777" w:rsidR="00615F34" w:rsidRDefault="00615F34" w:rsidP="00615F34">
      <w:pPr>
        <w:pStyle w:val="Rubrik2"/>
      </w:pPr>
      <w:r>
        <w:lastRenderedPageBreak/>
        <w:t>Nationella och internationella nätverk och arenor</w:t>
      </w:r>
    </w:p>
    <w:p w14:paraId="316F839D" w14:textId="73D452C2" w:rsidR="0026541F" w:rsidRDefault="0026541F" w:rsidP="00041CD1">
      <w:pPr>
        <w:rPr>
          <w:lang w:eastAsia="sv-SE"/>
        </w:rPr>
      </w:pPr>
    </w:p>
    <w:p w14:paraId="3377CAD9" w14:textId="15ADAFBD" w:rsidR="0026541F" w:rsidRDefault="0026541F" w:rsidP="00041CD1">
      <w:pPr>
        <w:rPr>
          <w:lang w:eastAsia="sv-SE"/>
        </w:rPr>
      </w:pPr>
    </w:p>
    <w:p w14:paraId="433BB562" w14:textId="77777777" w:rsidR="0026541F" w:rsidRPr="00FC223C" w:rsidRDefault="0026541F" w:rsidP="00041CD1">
      <w:pPr>
        <w:rPr>
          <w:lang w:eastAsia="sv-SE"/>
        </w:rPr>
      </w:pPr>
    </w:p>
    <w:sectPr w:rsidR="0026541F" w:rsidRPr="00FC223C" w:rsidSect="00E3340A">
      <w:headerReference w:type="default" r:id="rId23"/>
      <w:footerReference w:type="default" r:id="rId24"/>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4D32E" w14:textId="77777777" w:rsidR="009C7251" w:rsidRDefault="009C7251" w:rsidP="005F44EE">
      <w:pPr>
        <w:spacing w:after="0" w:line="240" w:lineRule="auto"/>
      </w:pPr>
      <w:r>
        <w:separator/>
      </w:r>
    </w:p>
  </w:endnote>
  <w:endnote w:type="continuationSeparator" w:id="0">
    <w:p w14:paraId="171CCF5A" w14:textId="77777777" w:rsidR="009C7251" w:rsidRDefault="009C7251" w:rsidP="005F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3F56" w14:textId="1B7595EF"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1809"/>
      <w:gridCol w:w="2965"/>
      <w:gridCol w:w="2213"/>
    </w:tblGrid>
    <w:tr w:rsidR="009C710F" w:rsidRPr="00C67ABA" w14:paraId="0DEE4F92" w14:textId="2F783A65" w:rsidTr="00A544A2">
      <w:tc>
        <w:tcPr>
          <w:tcW w:w="2123" w:type="dxa"/>
        </w:tcPr>
        <w:p w14:paraId="3CBDFB31" w14:textId="77777777" w:rsidR="009C710F" w:rsidRPr="00FC223C" w:rsidRDefault="009C710F" w:rsidP="00B214F5">
          <w:pPr>
            <w:pStyle w:val="Sidhuvud"/>
            <w:rPr>
              <w:rFonts w:ascii="Verdana" w:hAnsi="Verdana"/>
            </w:rPr>
          </w:pPr>
        </w:p>
      </w:tc>
      <w:tc>
        <w:tcPr>
          <w:tcW w:w="1700" w:type="dxa"/>
        </w:tcPr>
        <w:p w14:paraId="5F5A6BA7"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7C556B98" wp14:editId="488C0CB9">
                <wp:extent cx="1012051" cy="569279"/>
                <wp:effectExtent l="0" t="0" r="0" b="2540"/>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51" cy="569279"/>
                        </a:xfrm>
                        <a:prstGeom prst="rect">
                          <a:avLst/>
                        </a:prstGeom>
                      </pic:spPr>
                    </pic:pic>
                  </a:graphicData>
                </a:graphic>
              </wp:inline>
            </w:drawing>
          </w:r>
        </w:p>
      </w:tc>
      <w:tc>
        <w:tcPr>
          <w:tcW w:w="2984" w:type="dxa"/>
          <w:shd w:val="clear" w:color="auto" w:fill="auto"/>
          <w:vAlign w:val="center"/>
        </w:tcPr>
        <w:p w14:paraId="2AE0D23E" w14:textId="0BCBC29D" w:rsidR="009C710F" w:rsidRPr="00A544A2" w:rsidRDefault="009C710F" w:rsidP="00B214F5">
          <w:pPr>
            <w:pStyle w:val="Sidhuvud"/>
            <w:rPr>
              <w:rFonts w:ascii="Verdana" w:hAnsi="Verdana"/>
              <w:b/>
              <w:bCs/>
              <w:color w:val="2A4765"/>
            </w:rPr>
          </w:pPr>
          <w:r w:rsidRPr="00A544A2">
            <w:rPr>
              <w:rFonts w:ascii="Verdana" w:hAnsi="Verdana"/>
              <w:b/>
              <w:bCs/>
              <w:color w:val="2A4765"/>
            </w:rPr>
            <w:t>Internation</w:t>
          </w:r>
          <w:r w:rsidR="001A1457" w:rsidRPr="00A544A2">
            <w:rPr>
              <w:rFonts w:ascii="Verdana" w:hAnsi="Verdana"/>
              <w:b/>
              <w:bCs/>
              <w:color w:val="2A4765"/>
            </w:rPr>
            <w:t>ella samarbeten</w:t>
          </w:r>
        </w:p>
      </w:tc>
      <w:tc>
        <w:tcPr>
          <w:tcW w:w="2255" w:type="dxa"/>
          <w:shd w:val="clear" w:color="auto" w:fill="auto"/>
        </w:tcPr>
        <w:p w14:paraId="3264F7AE" w14:textId="77777777" w:rsidR="009C710F" w:rsidRPr="00C67ABA" w:rsidRDefault="009C710F" w:rsidP="00B214F5">
          <w:pPr>
            <w:pStyle w:val="Sidhuvud"/>
            <w:rPr>
              <w:rFonts w:ascii="Verdana" w:hAnsi="Verdana"/>
              <w:b/>
              <w:bCs/>
              <w:color w:val="FFFFFF" w:themeColor="background1"/>
            </w:rPr>
          </w:pPr>
        </w:p>
      </w:tc>
    </w:tr>
  </w:tbl>
  <w:p w14:paraId="599AB748" w14:textId="3AC54744" w:rsidR="005F44EE" w:rsidRDefault="005F44EE" w:rsidP="005F44EE">
    <w:pPr>
      <w:pStyle w:val="Sidfot"/>
      <w:tabs>
        <w:tab w:val="clear" w:pos="4536"/>
        <w:tab w:val="center" w:pos="737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8CC18" w14:textId="77777777" w:rsidR="009C7251" w:rsidRDefault="009C7251" w:rsidP="005F44EE">
      <w:pPr>
        <w:spacing w:after="0" w:line="240" w:lineRule="auto"/>
      </w:pPr>
      <w:r>
        <w:separator/>
      </w:r>
    </w:p>
  </w:footnote>
  <w:footnote w:type="continuationSeparator" w:id="0">
    <w:p w14:paraId="0AFA1E46" w14:textId="77777777" w:rsidR="009C7251" w:rsidRDefault="009C7251" w:rsidP="005F4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3A1E71AC" w14:textId="77777777" w:rsidTr="009C710F">
      <w:tc>
        <w:tcPr>
          <w:tcW w:w="2127" w:type="dxa"/>
        </w:tcPr>
        <w:p w14:paraId="58392DD3" w14:textId="77777777" w:rsidR="00B214F5" w:rsidRDefault="00B214F5" w:rsidP="00B214F5">
          <w:pPr>
            <w:pStyle w:val="Sidfot"/>
            <w:tabs>
              <w:tab w:val="clear" w:pos="4536"/>
              <w:tab w:val="center" w:pos="7371"/>
            </w:tabs>
          </w:pPr>
        </w:p>
      </w:tc>
      <w:tc>
        <w:tcPr>
          <w:tcW w:w="4881" w:type="dxa"/>
        </w:tcPr>
        <w:p w14:paraId="249FDE9B" w14:textId="77777777" w:rsidR="00B214F5" w:rsidRDefault="00B214F5" w:rsidP="00E3340A">
          <w:pPr>
            <w:pStyle w:val="Sidfot"/>
            <w:tabs>
              <w:tab w:val="clear" w:pos="4536"/>
              <w:tab w:val="center" w:pos="7371"/>
            </w:tabs>
            <w:jc w:val="center"/>
          </w:pPr>
          <w:r>
            <w:rPr>
              <w:noProof/>
            </w:rPr>
            <w:drawing>
              <wp:inline distT="0" distB="0" distL="0" distR="0" wp14:anchorId="3CFB968C" wp14:editId="1ACB4224">
                <wp:extent cx="2183132" cy="727710"/>
                <wp:effectExtent l="0" t="0" r="7620" b="0"/>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9" cy="728089"/>
                        </a:xfrm>
                        <a:prstGeom prst="rect">
                          <a:avLst/>
                        </a:prstGeom>
                      </pic:spPr>
                    </pic:pic>
                  </a:graphicData>
                </a:graphic>
              </wp:inline>
            </w:drawing>
          </w:r>
        </w:p>
      </w:tc>
      <w:tc>
        <w:tcPr>
          <w:tcW w:w="2064" w:type="dxa"/>
        </w:tcPr>
        <w:p w14:paraId="242BA9D1" w14:textId="77777777" w:rsidR="00B214F5" w:rsidRDefault="00B214F5" w:rsidP="00B214F5">
          <w:pPr>
            <w:pStyle w:val="Sidfot"/>
            <w:tabs>
              <w:tab w:val="clear" w:pos="4536"/>
              <w:tab w:val="center" w:pos="7371"/>
            </w:tabs>
          </w:pPr>
        </w:p>
      </w:tc>
    </w:tr>
  </w:tbl>
  <w:p w14:paraId="6E23E1C6" w14:textId="5DC48923" w:rsidR="00FC223C" w:rsidRDefault="00FC223C">
    <w:pPr>
      <w:pStyle w:val="Sidhuvud"/>
      <w:rPr>
        <w:rFonts w:ascii="Verdana" w:hAnsi="Verdana"/>
      </w:rPr>
    </w:pPr>
  </w:p>
  <w:p w14:paraId="57CDFED2" w14:textId="77777777" w:rsidR="00CB3B4E" w:rsidRPr="00FC223C" w:rsidRDefault="00CB3B4E">
    <w:pPr>
      <w:pStyle w:val="Sidhuvud"/>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2649"/>
    <w:multiLevelType w:val="hybridMultilevel"/>
    <w:tmpl w:val="FACAA9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78014F4"/>
    <w:multiLevelType w:val="multilevel"/>
    <w:tmpl w:val="28A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652DF9"/>
    <w:multiLevelType w:val="hybridMultilevel"/>
    <w:tmpl w:val="180E14AE"/>
    <w:lvl w:ilvl="0" w:tplc="3E3AC668">
      <w:numFmt w:val="bullet"/>
      <w:lvlText w:val="•"/>
      <w:lvlJc w:val="left"/>
      <w:pPr>
        <w:ind w:left="720" w:hanging="360"/>
      </w:pPr>
      <w:rPr>
        <w:rFonts w:ascii="Georgia" w:eastAsiaTheme="minorHAnsi"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0FB7803"/>
    <w:multiLevelType w:val="hybridMultilevel"/>
    <w:tmpl w:val="B7024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49074203">
    <w:abstractNumId w:val="3"/>
  </w:num>
  <w:num w:numId="2" w16cid:durableId="1563175626">
    <w:abstractNumId w:val="2"/>
  </w:num>
  <w:num w:numId="3" w16cid:durableId="692269655">
    <w:abstractNumId w:val="1"/>
  </w:num>
  <w:num w:numId="4" w16cid:durableId="1277060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EE"/>
    <w:rsid w:val="00041CD1"/>
    <w:rsid w:val="00143A27"/>
    <w:rsid w:val="001A1457"/>
    <w:rsid w:val="001C1E80"/>
    <w:rsid w:val="002256E6"/>
    <w:rsid w:val="0026541F"/>
    <w:rsid w:val="002A491A"/>
    <w:rsid w:val="002D3F3D"/>
    <w:rsid w:val="0030003C"/>
    <w:rsid w:val="003107F6"/>
    <w:rsid w:val="003A79F1"/>
    <w:rsid w:val="004269D1"/>
    <w:rsid w:val="00532ED9"/>
    <w:rsid w:val="00553138"/>
    <w:rsid w:val="0057783B"/>
    <w:rsid w:val="00585E9B"/>
    <w:rsid w:val="005F44EE"/>
    <w:rsid w:val="00615F34"/>
    <w:rsid w:val="006E5AF1"/>
    <w:rsid w:val="007C5577"/>
    <w:rsid w:val="00814046"/>
    <w:rsid w:val="009352D3"/>
    <w:rsid w:val="00943840"/>
    <w:rsid w:val="009C710F"/>
    <w:rsid w:val="009C7251"/>
    <w:rsid w:val="00A446F1"/>
    <w:rsid w:val="00A544A2"/>
    <w:rsid w:val="00B214F5"/>
    <w:rsid w:val="00B448DC"/>
    <w:rsid w:val="00C50166"/>
    <w:rsid w:val="00C51DDE"/>
    <w:rsid w:val="00C67ABA"/>
    <w:rsid w:val="00CB3B4E"/>
    <w:rsid w:val="00CC7980"/>
    <w:rsid w:val="00CE7B1F"/>
    <w:rsid w:val="00D60E3C"/>
    <w:rsid w:val="00D62CB8"/>
    <w:rsid w:val="00DD69B9"/>
    <w:rsid w:val="00E3340A"/>
    <w:rsid w:val="00E8674D"/>
    <w:rsid w:val="00FB2110"/>
    <w:rsid w:val="00FC223C"/>
    <w:rsid w:val="00FC2AD1"/>
    <w:rsid w:val="3B46607D"/>
    <w:rsid w:val="74196008"/>
    <w:rsid w:val="75B5306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316C1"/>
  <w15:chartTrackingRefBased/>
  <w15:docId w15:val="{1BD6B5E7-C80F-4D75-AF14-8B9C8EFC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sv-SE" w:eastAsia="en-US" w:bidi="ar-SA"/>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9D1"/>
    <w:rPr>
      <w:rFonts w:ascii="Georgia" w:hAnsi="Georgia"/>
    </w:rPr>
  </w:style>
  <w:style w:type="paragraph" w:styleId="Rubrik1">
    <w:name w:val="heading 1"/>
    <w:basedOn w:val="Normal"/>
    <w:next w:val="Normal"/>
    <w:link w:val="Rubrik1Char"/>
    <w:uiPriority w:val="9"/>
    <w:qFormat/>
    <w:rsid w:val="00CB3B4E"/>
    <w:pPr>
      <w:keepNext/>
      <w:keepLines/>
      <w:spacing w:after="240"/>
      <w:outlineLvl w:val="0"/>
    </w:pPr>
    <w:rPr>
      <w:rFonts w:ascii="Verdana" w:eastAsiaTheme="majorEastAsia" w:hAnsi="Verdana" w:cstheme="majorBidi"/>
      <w:b/>
      <w:color w:val="2F5496" w:themeColor="accent1" w:themeShade="BF"/>
      <w:sz w:val="48"/>
      <w:szCs w:val="32"/>
    </w:rPr>
  </w:style>
  <w:style w:type="paragraph" w:styleId="Rubrik2">
    <w:name w:val="heading 2"/>
    <w:basedOn w:val="Normal"/>
    <w:next w:val="Normal"/>
    <w:link w:val="Rubrik2Char"/>
    <w:uiPriority w:val="9"/>
    <w:unhideWhenUsed/>
    <w:qFormat/>
    <w:rsid w:val="00CB3B4E"/>
    <w:pPr>
      <w:keepNext/>
      <w:keepLines/>
      <w:spacing w:after="240"/>
      <w:outlineLvl w:val="1"/>
    </w:pPr>
    <w:rPr>
      <w:rFonts w:ascii="Verdana" w:eastAsiaTheme="majorEastAsia" w:hAnsi="Verdana" w:cstheme="majorBidi"/>
      <w:b/>
      <w:color w:val="2F5496" w:themeColor="accent1" w:themeShade="BF"/>
      <w:sz w:val="32"/>
      <w:szCs w:val="26"/>
    </w:rPr>
  </w:style>
  <w:style w:type="paragraph" w:styleId="Rubrik3">
    <w:name w:val="heading 3"/>
    <w:basedOn w:val="Normal"/>
    <w:next w:val="Normal"/>
    <w:link w:val="Rubrik3Char"/>
    <w:uiPriority w:val="9"/>
    <w:semiHidden/>
    <w:unhideWhenUsed/>
    <w:qFormat/>
    <w:rsid w:val="003A79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F44E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F44EE"/>
  </w:style>
  <w:style w:type="paragraph" w:styleId="Sidfot">
    <w:name w:val="footer"/>
    <w:basedOn w:val="Normal"/>
    <w:link w:val="SidfotChar"/>
    <w:uiPriority w:val="99"/>
    <w:unhideWhenUsed/>
    <w:rsid w:val="005F44E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F44EE"/>
  </w:style>
  <w:style w:type="character" w:customStyle="1" w:styleId="Rubrik1Char">
    <w:name w:val="Rubrik 1 Char"/>
    <w:basedOn w:val="Standardstycketeckensnitt"/>
    <w:link w:val="Rubrik1"/>
    <w:uiPriority w:val="9"/>
    <w:rsid w:val="00CB3B4E"/>
    <w:rPr>
      <w:rFonts w:ascii="Verdana" w:eastAsiaTheme="majorEastAsia" w:hAnsi="Verdana" w:cstheme="majorBidi"/>
      <w:b/>
      <w:color w:val="2F5496" w:themeColor="accent1" w:themeShade="BF"/>
      <w:sz w:val="48"/>
      <w:szCs w:val="32"/>
    </w:rPr>
  </w:style>
  <w:style w:type="character" w:customStyle="1" w:styleId="Rubrik2Char">
    <w:name w:val="Rubrik 2 Char"/>
    <w:basedOn w:val="Standardstycketeckensnitt"/>
    <w:link w:val="Rubrik2"/>
    <w:uiPriority w:val="9"/>
    <w:rsid w:val="00CB3B4E"/>
    <w:rPr>
      <w:rFonts w:ascii="Verdana" w:eastAsiaTheme="majorEastAsia" w:hAnsi="Verdana" w:cstheme="majorBidi"/>
      <w:b/>
      <w:color w:val="2F5496" w:themeColor="accent1" w:themeShade="BF"/>
      <w:sz w:val="32"/>
      <w:szCs w:val="26"/>
    </w:rPr>
  </w:style>
  <w:style w:type="paragraph" w:styleId="Rubrik">
    <w:name w:val="Title"/>
    <w:basedOn w:val="Normal"/>
    <w:next w:val="Normal"/>
    <w:link w:val="RubrikChar"/>
    <w:uiPriority w:val="10"/>
    <w:qFormat/>
    <w:rsid w:val="007C5577"/>
    <w:pPr>
      <w:spacing w:after="0" w:line="240" w:lineRule="auto"/>
      <w:contextualSpacing/>
    </w:pPr>
    <w:rPr>
      <w:rFonts w:ascii="Verdana" w:eastAsiaTheme="majorEastAsia" w:hAnsi="Verdana" w:cstheme="majorBidi"/>
      <w:b/>
      <w:spacing w:val="-10"/>
      <w:kern w:val="28"/>
      <w:sz w:val="72"/>
      <w:szCs w:val="56"/>
    </w:rPr>
  </w:style>
  <w:style w:type="character" w:customStyle="1" w:styleId="RubrikChar">
    <w:name w:val="Rubrik Char"/>
    <w:basedOn w:val="Standardstycketeckensnitt"/>
    <w:link w:val="Rubrik"/>
    <w:uiPriority w:val="10"/>
    <w:rsid w:val="007C5577"/>
    <w:rPr>
      <w:rFonts w:ascii="Verdana" w:eastAsiaTheme="majorEastAsia" w:hAnsi="Verdana" w:cstheme="majorBidi"/>
      <w:b/>
      <w:spacing w:val="-10"/>
      <w:kern w:val="28"/>
      <w:sz w:val="72"/>
      <w:szCs w:val="56"/>
    </w:rPr>
  </w:style>
  <w:style w:type="table" w:styleId="Tabellrutnt">
    <w:name w:val="Table Grid"/>
    <w:basedOn w:val="Normaltabell"/>
    <w:uiPriority w:val="39"/>
    <w:rsid w:val="00F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FC223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stycke">
    <w:name w:val="List Paragraph"/>
    <w:basedOn w:val="Normal"/>
    <w:uiPriority w:val="34"/>
    <w:qFormat/>
    <w:rsid w:val="00D60E3C"/>
    <w:pPr>
      <w:spacing w:after="0" w:line="240" w:lineRule="auto"/>
      <w:ind w:left="720"/>
      <w:contextualSpacing/>
    </w:pPr>
    <w:rPr>
      <w:rFonts w:cstheme="minorBidi"/>
      <w:sz w:val="24"/>
      <w:szCs w:val="24"/>
    </w:rPr>
  </w:style>
  <w:style w:type="paragraph" w:styleId="Ingetavstnd">
    <w:name w:val="No Spacing"/>
    <w:uiPriority w:val="1"/>
    <w:qFormat/>
    <w:rsid w:val="00FC223C"/>
    <w:pPr>
      <w:spacing w:after="0" w:line="240" w:lineRule="auto"/>
    </w:pPr>
    <w:rPr>
      <w:rFonts w:ascii="Georgia" w:hAnsi="Georgia"/>
    </w:rPr>
  </w:style>
  <w:style w:type="table" w:styleId="Oformateradtabell2">
    <w:name w:val="Plain Table 2"/>
    <w:basedOn w:val="Normaltabell"/>
    <w:uiPriority w:val="42"/>
    <w:rsid w:val="00FC22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njeratflt">
    <w:name w:val="Linjerat fält"/>
    <w:basedOn w:val="Normal"/>
    <w:link w:val="LinjeratfltChar"/>
    <w:qFormat/>
    <w:rsid w:val="009352D3"/>
    <w:rPr>
      <w:lang w:eastAsia="sv-SE"/>
    </w:rPr>
  </w:style>
  <w:style w:type="character" w:customStyle="1" w:styleId="LinjeratfltChar">
    <w:name w:val="Linjerat fält Char"/>
    <w:basedOn w:val="Standardstycketeckensnitt"/>
    <w:link w:val="Linjeratflt"/>
    <w:rsid w:val="009352D3"/>
    <w:rPr>
      <w:rFonts w:ascii="Georgia" w:hAnsi="Georgia"/>
      <w:lang w:eastAsia="sv-SE"/>
    </w:rPr>
  </w:style>
  <w:style w:type="character" w:styleId="Hyperlnk">
    <w:name w:val="Hyperlink"/>
    <w:basedOn w:val="Standardstycketeckensnitt"/>
    <w:uiPriority w:val="99"/>
    <w:unhideWhenUsed/>
    <w:rsid w:val="00B214F5"/>
    <w:rPr>
      <w:rFonts w:ascii="Georgia" w:hAnsi="Georgia"/>
      <w:color w:val="0563C1" w:themeColor="hyperlink"/>
      <w:u w:val="single"/>
    </w:rPr>
  </w:style>
  <w:style w:type="character" w:customStyle="1" w:styleId="Rubrik3Char">
    <w:name w:val="Rubrik 3 Char"/>
    <w:basedOn w:val="Standardstycketeckensnitt"/>
    <w:link w:val="Rubrik3"/>
    <w:uiPriority w:val="9"/>
    <w:semiHidden/>
    <w:rsid w:val="003A79F1"/>
    <w:rPr>
      <w:rFonts w:asciiTheme="majorHAnsi" w:eastAsiaTheme="majorEastAsia" w:hAnsiTheme="majorHAnsi" w:cstheme="majorBidi"/>
      <w:color w:val="1F3763" w:themeColor="accent1" w:themeShade="7F"/>
      <w:sz w:val="24"/>
      <w:szCs w:val="24"/>
    </w:rPr>
  </w:style>
  <w:style w:type="paragraph" w:customStyle="1" w:styleId="foldable">
    <w:name w:val="foldable"/>
    <w:basedOn w:val="Normal"/>
    <w:rsid w:val="006E5AF1"/>
    <w:pPr>
      <w:spacing w:before="100" w:beforeAutospacing="1" w:after="100" w:afterAutospacing="1" w:line="240" w:lineRule="auto"/>
    </w:pPr>
    <w:rPr>
      <w:rFonts w:ascii="Times New Roman" w:eastAsia="Times New Roman" w:hAnsi="Times New Roman"/>
      <w:sz w:val="24"/>
      <w:szCs w:val="24"/>
      <w:lang w:eastAsia="sv-SE"/>
    </w:rPr>
  </w:style>
  <w:style w:type="paragraph" w:styleId="Normalwebb">
    <w:name w:val="Normal (Web)"/>
    <w:basedOn w:val="Normal"/>
    <w:uiPriority w:val="99"/>
    <w:semiHidden/>
    <w:unhideWhenUsed/>
    <w:rsid w:val="00615F34"/>
    <w:pPr>
      <w:spacing w:before="100" w:beforeAutospacing="1" w:after="100" w:afterAutospacing="1" w:line="240" w:lineRule="auto"/>
    </w:pPr>
    <w:rPr>
      <w:rFonts w:ascii="Times New Roman" w:eastAsia="Times New Roman" w:hAnsi="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568">
      <w:bodyDiv w:val="1"/>
      <w:marLeft w:val="0"/>
      <w:marRight w:val="0"/>
      <w:marTop w:val="0"/>
      <w:marBottom w:val="0"/>
      <w:divBdr>
        <w:top w:val="none" w:sz="0" w:space="0" w:color="auto"/>
        <w:left w:val="none" w:sz="0" w:space="0" w:color="auto"/>
        <w:bottom w:val="none" w:sz="0" w:space="0" w:color="auto"/>
        <w:right w:val="none" w:sz="0" w:space="0" w:color="auto"/>
      </w:divBdr>
    </w:div>
    <w:div w:id="248080931">
      <w:bodyDiv w:val="1"/>
      <w:marLeft w:val="0"/>
      <w:marRight w:val="0"/>
      <w:marTop w:val="0"/>
      <w:marBottom w:val="0"/>
      <w:divBdr>
        <w:top w:val="none" w:sz="0" w:space="0" w:color="auto"/>
        <w:left w:val="none" w:sz="0" w:space="0" w:color="auto"/>
        <w:bottom w:val="none" w:sz="0" w:space="0" w:color="auto"/>
        <w:right w:val="none" w:sz="0" w:space="0" w:color="auto"/>
      </w:divBdr>
      <w:divsChild>
        <w:div w:id="406273289">
          <w:marLeft w:val="0"/>
          <w:marRight w:val="0"/>
          <w:marTop w:val="0"/>
          <w:marBottom w:val="0"/>
          <w:divBdr>
            <w:top w:val="none" w:sz="0" w:space="0" w:color="auto"/>
            <w:left w:val="none" w:sz="0" w:space="0" w:color="auto"/>
            <w:bottom w:val="none" w:sz="0" w:space="0" w:color="auto"/>
            <w:right w:val="none" w:sz="0" w:space="0" w:color="auto"/>
          </w:divBdr>
        </w:div>
      </w:divsChild>
    </w:div>
    <w:div w:id="263003654">
      <w:bodyDiv w:val="1"/>
      <w:marLeft w:val="0"/>
      <w:marRight w:val="0"/>
      <w:marTop w:val="0"/>
      <w:marBottom w:val="0"/>
      <w:divBdr>
        <w:top w:val="none" w:sz="0" w:space="0" w:color="auto"/>
        <w:left w:val="none" w:sz="0" w:space="0" w:color="auto"/>
        <w:bottom w:val="none" w:sz="0" w:space="0" w:color="auto"/>
        <w:right w:val="none" w:sz="0" w:space="0" w:color="auto"/>
      </w:divBdr>
    </w:div>
    <w:div w:id="588122849">
      <w:bodyDiv w:val="1"/>
      <w:marLeft w:val="0"/>
      <w:marRight w:val="0"/>
      <w:marTop w:val="0"/>
      <w:marBottom w:val="0"/>
      <w:divBdr>
        <w:top w:val="none" w:sz="0" w:space="0" w:color="auto"/>
        <w:left w:val="none" w:sz="0" w:space="0" w:color="auto"/>
        <w:bottom w:val="none" w:sz="0" w:space="0" w:color="auto"/>
        <w:right w:val="none" w:sz="0" w:space="0" w:color="auto"/>
      </w:divBdr>
    </w:div>
    <w:div w:id="1203639875">
      <w:bodyDiv w:val="1"/>
      <w:marLeft w:val="0"/>
      <w:marRight w:val="0"/>
      <w:marTop w:val="0"/>
      <w:marBottom w:val="0"/>
      <w:divBdr>
        <w:top w:val="none" w:sz="0" w:space="0" w:color="auto"/>
        <w:left w:val="none" w:sz="0" w:space="0" w:color="auto"/>
        <w:bottom w:val="none" w:sz="0" w:space="0" w:color="auto"/>
        <w:right w:val="none" w:sz="0" w:space="0" w:color="auto"/>
      </w:divBdr>
      <w:divsChild>
        <w:div w:id="1674649209">
          <w:marLeft w:val="0"/>
          <w:marRight w:val="0"/>
          <w:marTop w:val="0"/>
          <w:marBottom w:val="0"/>
          <w:divBdr>
            <w:top w:val="none" w:sz="0" w:space="0" w:color="auto"/>
            <w:left w:val="none" w:sz="0" w:space="0" w:color="auto"/>
            <w:bottom w:val="none" w:sz="0" w:space="0" w:color="auto"/>
            <w:right w:val="none" w:sz="0" w:space="0" w:color="auto"/>
          </w:divBdr>
          <w:divsChild>
            <w:div w:id="235743384">
              <w:marLeft w:val="0"/>
              <w:marRight w:val="0"/>
              <w:marTop w:val="0"/>
              <w:marBottom w:val="0"/>
              <w:divBdr>
                <w:top w:val="none" w:sz="0" w:space="0" w:color="auto"/>
                <w:left w:val="none" w:sz="0" w:space="0" w:color="auto"/>
                <w:bottom w:val="none" w:sz="0" w:space="0" w:color="auto"/>
                <w:right w:val="none" w:sz="0" w:space="0" w:color="auto"/>
              </w:divBdr>
              <w:divsChild>
                <w:div w:id="646085744">
                  <w:marLeft w:val="0"/>
                  <w:marRight w:val="0"/>
                  <w:marTop w:val="0"/>
                  <w:marBottom w:val="0"/>
                  <w:divBdr>
                    <w:top w:val="single" w:sz="6" w:space="0" w:color="F0F0F0"/>
                    <w:left w:val="none" w:sz="0" w:space="0" w:color="auto"/>
                    <w:bottom w:val="none" w:sz="0" w:space="0" w:color="auto"/>
                    <w:right w:val="none" w:sz="0" w:space="0" w:color="auto"/>
                  </w:divBdr>
                  <w:divsChild>
                    <w:div w:id="1790469071">
                      <w:marLeft w:val="0"/>
                      <w:marRight w:val="0"/>
                      <w:marTop w:val="0"/>
                      <w:marBottom w:val="0"/>
                      <w:divBdr>
                        <w:top w:val="none" w:sz="0" w:space="0" w:color="auto"/>
                        <w:left w:val="none" w:sz="0" w:space="0" w:color="auto"/>
                        <w:bottom w:val="none" w:sz="0" w:space="0" w:color="auto"/>
                        <w:right w:val="none" w:sz="0" w:space="0" w:color="auto"/>
                      </w:divBdr>
                    </w:div>
                  </w:divsChild>
                </w:div>
                <w:div w:id="1899198553">
                  <w:marLeft w:val="0"/>
                  <w:marRight w:val="0"/>
                  <w:marTop w:val="0"/>
                  <w:marBottom w:val="450"/>
                  <w:divBdr>
                    <w:top w:val="single" w:sz="6" w:space="0" w:color="F0F0F0"/>
                    <w:left w:val="none" w:sz="0" w:space="0" w:color="auto"/>
                    <w:bottom w:val="single" w:sz="6" w:space="0" w:color="F0F0F0"/>
                    <w:right w:val="none" w:sz="0" w:space="0" w:color="auto"/>
                  </w:divBdr>
                </w:div>
              </w:divsChild>
            </w:div>
          </w:divsChild>
        </w:div>
        <w:div w:id="2078241148">
          <w:marLeft w:val="0"/>
          <w:marRight w:val="0"/>
          <w:marTop w:val="0"/>
          <w:marBottom w:val="0"/>
          <w:divBdr>
            <w:top w:val="none" w:sz="0" w:space="0" w:color="auto"/>
            <w:left w:val="none" w:sz="0" w:space="0" w:color="auto"/>
            <w:bottom w:val="none" w:sz="0" w:space="0" w:color="auto"/>
            <w:right w:val="none" w:sz="0" w:space="0" w:color="auto"/>
          </w:divBdr>
          <w:divsChild>
            <w:div w:id="978339328">
              <w:marLeft w:val="0"/>
              <w:marRight w:val="0"/>
              <w:marTop w:val="0"/>
              <w:marBottom w:val="0"/>
              <w:divBdr>
                <w:top w:val="none" w:sz="0" w:space="0" w:color="auto"/>
                <w:left w:val="none" w:sz="0" w:space="0" w:color="auto"/>
                <w:bottom w:val="none" w:sz="0" w:space="0" w:color="auto"/>
                <w:right w:val="none" w:sz="0" w:space="0" w:color="auto"/>
              </w:divBdr>
              <w:divsChild>
                <w:div w:id="228006197">
                  <w:marLeft w:val="0"/>
                  <w:marRight w:val="0"/>
                  <w:marTop w:val="0"/>
                  <w:marBottom w:val="0"/>
                  <w:divBdr>
                    <w:top w:val="none" w:sz="0" w:space="0" w:color="auto"/>
                    <w:left w:val="none" w:sz="0" w:space="0" w:color="auto"/>
                    <w:bottom w:val="none" w:sz="0" w:space="0" w:color="auto"/>
                    <w:right w:val="none" w:sz="0" w:space="0" w:color="auto"/>
                  </w:divBdr>
                  <w:divsChild>
                    <w:div w:id="723021655">
                      <w:marLeft w:val="0"/>
                      <w:marRight w:val="0"/>
                      <w:marTop w:val="0"/>
                      <w:marBottom w:val="375"/>
                      <w:divBdr>
                        <w:top w:val="none" w:sz="0" w:space="0" w:color="auto"/>
                        <w:left w:val="none" w:sz="0" w:space="0" w:color="auto"/>
                        <w:bottom w:val="none" w:sz="0" w:space="0" w:color="auto"/>
                        <w:right w:val="none" w:sz="0" w:space="0" w:color="auto"/>
                      </w:divBdr>
                      <w:divsChild>
                        <w:div w:id="233593179">
                          <w:marLeft w:val="0"/>
                          <w:marRight w:val="0"/>
                          <w:marTop w:val="0"/>
                          <w:marBottom w:val="0"/>
                          <w:divBdr>
                            <w:top w:val="single" w:sz="18" w:space="0" w:color="AAAAAA"/>
                            <w:left w:val="single" w:sz="6" w:space="18" w:color="DDDDDD"/>
                            <w:bottom w:val="none" w:sz="0" w:space="0" w:color="auto"/>
                            <w:right w:val="single" w:sz="6" w:space="18" w:color="DDDDDD"/>
                          </w:divBdr>
                        </w:div>
                        <w:div w:id="984628586">
                          <w:marLeft w:val="0"/>
                          <w:marRight w:val="0"/>
                          <w:marTop w:val="0"/>
                          <w:marBottom w:val="0"/>
                          <w:divBdr>
                            <w:top w:val="single" w:sz="6" w:space="9" w:color="DDDDDD"/>
                            <w:left w:val="single" w:sz="6" w:space="18" w:color="DDDDDD"/>
                            <w:bottom w:val="single" w:sz="6" w:space="11" w:color="DDDDDD"/>
                            <w:right w:val="single" w:sz="6" w:space="18" w:color="DDDDDD"/>
                          </w:divBdr>
                          <w:divsChild>
                            <w:div w:id="7261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7791">
                  <w:marLeft w:val="0"/>
                  <w:marRight w:val="0"/>
                  <w:marTop w:val="0"/>
                  <w:marBottom w:val="0"/>
                  <w:divBdr>
                    <w:top w:val="none" w:sz="0" w:space="0" w:color="auto"/>
                    <w:left w:val="none" w:sz="0" w:space="0" w:color="auto"/>
                    <w:bottom w:val="none" w:sz="0" w:space="0" w:color="auto"/>
                    <w:right w:val="none" w:sz="0" w:space="0" w:color="auto"/>
                  </w:divBdr>
                  <w:divsChild>
                    <w:div w:id="857698804">
                      <w:marLeft w:val="0"/>
                      <w:marRight w:val="0"/>
                      <w:marTop w:val="0"/>
                      <w:marBottom w:val="375"/>
                      <w:divBdr>
                        <w:top w:val="none" w:sz="0" w:space="0" w:color="auto"/>
                        <w:left w:val="none" w:sz="0" w:space="0" w:color="auto"/>
                        <w:bottom w:val="none" w:sz="0" w:space="0" w:color="auto"/>
                        <w:right w:val="none" w:sz="0" w:space="0" w:color="auto"/>
                      </w:divBdr>
                      <w:divsChild>
                        <w:div w:id="166798223">
                          <w:marLeft w:val="0"/>
                          <w:marRight w:val="0"/>
                          <w:marTop w:val="0"/>
                          <w:marBottom w:val="0"/>
                          <w:divBdr>
                            <w:top w:val="single" w:sz="18" w:space="0" w:color="AAAAAA"/>
                            <w:left w:val="single" w:sz="6" w:space="18" w:color="DDDDDD"/>
                            <w:bottom w:val="none" w:sz="0" w:space="0" w:color="auto"/>
                            <w:right w:val="single" w:sz="6" w:space="18" w:color="DDDDDD"/>
                          </w:divBdr>
                        </w:div>
                        <w:div w:id="2125035476">
                          <w:marLeft w:val="0"/>
                          <w:marRight w:val="0"/>
                          <w:marTop w:val="0"/>
                          <w:marBottom w:val="0"/>
                          <w:divBdr>
                            <w:top w:val="single" w:sz="6" w:space="9" w:color="DDDDDD"/>
                            <w:left w:val="single" w:sz="6" w:space="18" w:color="DDDDDD"/>
                            <w:bottom w:val="single" w:sz="6" w:space="11" w:color="DDDDDD"/>
                            <w:right w:val="single" w:sz="6" w:space="18" w:color="DDDDDD"/>
                          </w:divBdr>
                          <w:divsChild>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918382">
      <w:bodyDiv w:val="1"/>
      <w:marLeft w:val="0"/>
      <w:marRight w:val="0"/>
      <w:marTop w:val="0"/>
      <w:marBottom w:val="0"/>
      <w:divBdr>
        <w:top w:val="none" w:sz="0" w:space="0" w:color="auto"/>
        <w:left w:val="none" w:sz="0" w:space="0" w:color="auto"/>
        <w:bottom w:val="none" w:sz="0" w:space="0" w:color="auto"/>
        <w:right w:val="none" w:sz="0" w:space="0" w:color="auto"/>
      </w:divBdr>
      <w:divsChild>
        <w:div w:id="858354585">
          <w:marLeft w:val="0"/>
          <w:marRight w:val="0"/>
          <w:marTop w:val="0"/>
          <w:marBottom w:val="0"/>
          <w:divBdr>
            <w:top w:val="none" w:sz="0" w:space="0" w:color="auto"/>
            <w:left w:val="none" w:sz="0" w:space="0" w:color="auto"/>
            <w:bottom w:val="none" w:sz="0" w:space="0" w:color="auto"/>
            <w:right w:val="none" w:sz="0" w:space="0" w:color="auto"/>
          </w:divBdr>
        </w:div>
      </w:divsChild>
    </w:div>
    <w:div w:id="206845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urora.umu.se/utbilda-och-forska/stod-till-forskning/" TargetMode="External"/><Relationship Id="rId18" Type="http://schemas.openxmlformats.org/officeDocument/2006/relationships/hyperlink" Target="https://si.s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urora.umu.se/utbilda-och-forska/stod-till-forskning/" TargetMode="External"/><Relationship Id="rId7" Type="http://schemas.openxmlformats.org/officeDocument/2006/relationships/settings" Target="settings.xml"/><Relationship Id="rId12" Type="http://schemas.openxmlformats.org/officeDocument/2006/relationships/hyperlink" Target="https://www.aurora.umu.se/utbilda-och-forska/internationalisering/samarbeten-natverk-och-utbytesprogram/" TargetMode="External"/><Relationship Id="rId17" Type="http://schemas.openxmlformats.org/officeDocument/2006/relationships/hyperlink" Target="https://www.stint.se/omvarldsanaly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urora.umu.se/utbilda-och-forska/utlysningar/resebidrag-ur-kempestiftelserna/" TargetMode="External"/><Relationship Id="rId20" Type="http://schemas.openxmlformats.org/officeDocument/2006/relationships/hyperlink" Target="https://www.aurora.umu.se/utbilda-och-forska/stod-till-forskarutbildn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u.se/regelverk/utbildning-pa-grundniva-och-avancerad-niva/policy-for-internationaliserin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urora.umu.se/utbilda-och-forska/utlysningar/wallenberg-resemedel/"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urora.umu.se/utbilda-och-forska/stod-till-utbildn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urora.umu.se/utbilda-och-forska/utlysningar/" TargetMode="External"/><Relationship Id="rId22" Type="http://schemas.openxmlformats.org/officeDocument/2006/relationships/hyperlink" Target="https://www.stint.se/omvarldsanaly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A6E60845467443B83C118E301DA184" ma:contentTypeVersion="18" ma:contentTypeDescription="Create a new document." ma:contentTypeScope="" ma:versionID="d3dd882c137dd8545be5af8745db7a5e">
  <xsd:schema xmlns:xsd="http://www.w3.org/2001/XMLSchema" xmlns:xs="http://www.w3.org/2001/XMLSchema" xmlns:p="http://schemas.microsoft.com/office/2006/metadata/properties" xmlns:ns2="78e80cb2-a28e-4b19-bcec-7fbe5f08a844" xmlns:ns3="a2cdb083-1eb7-4ba4-9824-be5e8c0d92eb" targetNamespace="http://schemas.microsoft.com/office/2006/metadata/properties" ma:root="true" ma:fieldsID="1c4ee2f04ae7564e8541673ac0eb9834" ns2:_="" ns3:_="">
    <xsd:import namespace="78e80cb2-a28e-4b19-bcec-7fbe5f08a844"/>
    <xsd:import namespace="a2cdb083-1eb7-4ba4-9824-be5e8c0d92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_x0032_1mar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e80cb2-a28e-4b19-bcec-7fbe5f08a8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96d9a7-0181-4bed-a3e3-fe6d074ba116}" ma:internalName="TaxCatchAll" ma:showField="CatchAllData" ma:web="78e80cb2-a28e-4b19-bcec-7fbe5f08a8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cdb083-1eb7-4ba4-9824-be5e8c0d92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b64261-f13a-4595-8891-6b3665ea7231" ma:termSetId="09814cd3-568e-fe90-9814-8d621ff8fb84" ma:anchorId="fba54fb3-c3e1-fe81-a776-ca4b69148c4d" ma:open="true" ma:isKeyword="false">
      <xsd:complexType>
        <xsd:sequence>
          <xsd:element ref="pc:Terms" minOccurs="0" maxOccurs="1"/>
        </xsd:sequence>
      </xsd:complexType>
    </xsd:element>
    <xsd:element name="_x0032_1mars" ma:index="24" nillable="true" ma:displayName="Datum" ma:format="DateOnly" ma:internalName="_x0032_1mars">
      <xsd:simpleType>
        <xsd:restriction base="dms:DateTime"/>
      </xsd:simpleType>
    </xsd:element>
    <xsd:element name="Comments" ma:index="25" nillable="true" ma:displayName="Comments" ma:format="Dropdown"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cdb083-1eb7-4ba4-9824-be5e8c0d92eb">
      <Terms xmlns="http://schemas.microsoft.com/office/infopath/2007/PartnerControls"/>
    </lcf76f155ced4ddcb4097134ff3c332f>
    <TaxCatchAll xmlns="78e80cb2-a28e-4b19-bcec-7fbe5f08a844" xsi:nil="true"/>
    <Comments xmlns="a2cdb083-1eb7-4ba4-9824-be5e8c0d92eb" xsi:nil="true"/>
    <_x0032_1mars xmlns="a2cdb083-1eb7-4ba4-9824-be5e8c0d92e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0893D2-D64E-44D3-81DF-FF212207C215}"/>
</file>

<file path=customXml/itemProps2.xml><?xml version="1.0" encoding="utf-8"?>
<ds:datastoreItem xmlns:ds="http://schemas.openxmlformats.org/officeDocument/2006/customXml" ds:itemID="{60C43BA3-EF2D-444F-A8FC-0DB41C9DCD0E}">
  <ds:schemaRefs>
    <ds:schemaRef ds:uri="http://schemas.openxmlformats.org/officeDocument/2006/bibliography"/>
  </ds:schemaRefs>
</ds:datastoreItem>
</file>

<file path=customXml/itemProps3.xml><?xml version="1.0" encoding="utf-8"?>
<ds:datastoreItem xmlns:ds="http://schemas.openxmlformats.org/officeDocument/2006/customXml" ds:itemID="{204D19D8-2928-4400-AE1B-C53E2D556F60}">
  <ds:schemaRef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78e80cb2-a28e-4b19-bcec-7fbe5f08a844"/>
    <ds:schemaRef ds:uri="http://schemas.microsoft.com/office/infopath/2007/PartnerControls"/>
    <ds:schemaRef ds:uri="http://schemas.openxmlformats.org/package/2006/metadata/core-properties"/>
    <ds:schemaRef ds:uri="a2cdb083-1eb7-4ba4-9824-be5e8c0d92eb"/>
    <ds:schemaRef ds:uri="http://purl.org/dc/dcmitype/"/>
  </ds:schemaRefs>
</ds:datastoreItem>
</file>

<file path=customXml/itemProps4.xml><?xml version="1.0" encoding="utf-8"?>
<ds:datastoreItem xmlns:ds="http://schemas.openxmlformats.org/officeDocument/2006/customXml" ds:itemID="{ABEBC8B0-C84E-44A1-8D07-ECB061C39F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737</Words>
  <Characters>5606</Characters>
  <Application>Microsoft Office Word</Application>
  <DocSecurity>0</DocSecurity>
  <Lines>934</Lines>
  <Paragraphs>176</Paragraphs>
  <ScaleCrop>false</ScaleCrop>
  <Company>ITS</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 Westerlund</dc:creator>
  <cp:keywords/>
  <dc:description/>
  <cp:lastModifiedBy>Elizabet Westerlund</cp:lastModifiedBy>
  <cp:revision>13</cp:revision>
  <cp:lastPrinted>2022-11-29T13:04:00Z</cp:lastPrinted>
  <dcterms:created xsi:type="dcterms:W3CDTF">2022-12-12T13:55:00Z</dcterms:created>
  <dcterms:modified xsi:type="dcterms:W3CDTF">2023-02-23T07:52:00Z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0x01010073A6E60845467443B83C118E301DA184</vt:lpwstr>
  </property>
  <property fmtid="{D5CDD505-2E9C-101B-9397-08002B2CF9AE}" pid="3" name="MediaServiceImageTags">
    <vt:lpwstr/>
  </property>
</Properties>
</file>