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7830A8DE" w:rsidR="00B214F5" w:rsidRPr="00CB3B4E" w:rsidRDefault="005E2708" w:rsidP="00CB3B4E">
      <w:pPr>
        <w:pStyle w:val="Rubrik1"/>
      </w:pPr>
      <w:r>
        <w:t>Värdskap som gynnar internationalisering</w:t>
      </w:r>
    </w:p>
    <w:p w14:paraId="5ACC0B28" w14:textId="77777777" w:rsidR="005E2708" w:rsidRDefault="005E2708" w:rsidP="005E2708">
      <w:r>
        <w:t>"Umeå universitet vill att ett gott värdskap ska bidra till en framstående utbildnings- och forskningsmiljö. Med ett värdskap som gynnar internationalisering kan vi fortsätta rekrytera framtidens forskare.</w:t>
      </w:r>
    </w:p>
    <w:p w14:paraId="0976FE06" w14:textId="015482FA" w:rsidR="005E2708" w:rsidRDefault="005E2708" w:rsidP="00B214F5">
      <w:r>
        <w:t>På Umeå universitet ska det finnas en tillåtande miljö där forskningen får växa och ta plats. Den icke hierarkiska strukturen som präglar Umeå universitet ska främjas för att skapa en stor öppenhet bland våra medarbetare och studenter."</w:t>
      </w:r>
    </w:p>
    <w:p w14:paraId="1EFC79AF" w14:textId="60146517" w:rsidR="00B214F5" w:rsidRPr="009D4D10" w:rsidRDefault="00B214F5" w:rsidP="00B214F5">
      <w:r w:rsidRPr="7B3FC6EB">
        <w:t xml:space="preserve">(ur </w:t>
      </w:r>
      <w:hyperlink r:id="rId11">
        <w:r w:rsidRPr="00772C8D">
          <w:rPr>
            <w:rStyle w:val="Hyperlnk"/>
          </w:rPr>
          <w:t>Policy för internationalisering</w:t>
        </w:r>
      </w:hyperlink>
      <w:r w:rsidRPr="7B3FC6EB">
        <w:t>)</w:t>
      </w:r>
    </w:p>
    <w:p w14:paraId="6EC51EB6" w14:textId="77777777" w:rsidR="00B214F5" w:rsidRDefault="00B214F5" w:rsidP="009C710F">
      <w:pPr>
        <w:jc w:val="center"/>
      </w:pPr>
    </w:p>
    <w:p w14:paraId="50322F33" w14:textId="77777777" w:rsidR="00B214F5" w:rsidRDefault="00B214F5"/>
    <w:p w14:paraId="6349DA66" w14:textId="1B380C07" w:rsidR="00943840" w:rsidRDefault="00943840">
      <w:pPr>
        <w:rPr>
          <w:rFonts w:ascii="Verdana" w:eastAsiaTheme="majorEastAsia" w:hAnsi="Verdana" w:cstheme="majorBidi"/>
          <w:b/>
          <w:color w:val="2F5496" w:themeColor="accent1" w:themeShade="BF"/>
          <w:sz w:val="48"/>
          <w:szCs w:val="32"/>
        </w:rPr>
      </w:pPr>
      <w:r>
        <w:br w:type="page"/>
      </w:r>
    </w:p>
    <w:p w14:paraId="073BEB4E" w14:textId="77777777" w:rsidR="001B0568" w:rsidRDefault="001B0568" w:rsidP="001B0568">
      <w:pPr>
        <w:pStyle w:val="Rubrik2"/>
      </w:pPr>
      <w:r>
        <w:lastRenderedPageBreak/>
        <w:t>Högkvalitativ och tillgänglig forskningsinfrastruktur</w:t>
      </w:r>
    </w:p>
    <w:p w14:paraId="1D2D39A9" w14:textId="77777777" w:rsidR="00BD0D73" w:rsidRDefault="00BD0D73" w:rsidP="00BD0D73">
      <w:r>
        <w:t>God forskningsmiljö med gott värdskap skapar kreativa miljöer. För att kunna bedriva forskning av högsta kvalitet krävs tillgänglig </w:t>
      </w:r>
      <w:hyperlink r:id="rId12" w:tooltip="forskningsinfrastruktur" w:history="1">
        <w:r w:rsidRPr="00BD0D73">
          <w:rPr>
            <w:rStyle w:val="Hyperlnk"/>
          </w:rPr>
          <w:t>forskningsinfrastruktur</w:t>
        </w:r>
      </w:hyperlink>
      <w:r>
        <w:t> såsom utrustning, databaser, kunskapssamlingar och andra resurser.</w:t>
      </w:r>
    </w:p>
    <w:p w14:paraId="6B09C9E1" w14:textId="77777777" w:rsidR="00BD0D73" w:rsidRDefault="00BD0D73" w:rsidP="00BD0D73">
      <w:r>
        <w:t>En god forskningsinfrastruktur skapar en god forskningsmiljö och bidrar till en stimulerande och välfungerande arbetsplats. Högkvalitativ och tillgänglig forskningsinfrastruktur är därmed också viktigt ur ett internationaliseringsperspektiv.</w:t>
      </w:r>
    </w:p>
    <w:p w14:paraId="3CA81665" w14:textId="77777777" w:rsidR="00FC223C" w:rsidRDefault="00FC223C">
      <w:r>
        <w:br w:type="page"/>
      </w:r>
    </w:p>
    <w:p w14:paraId="295266E8" w14:textId="77777777" w:rsidR="00BD0D73" w:rsidRDefault="00BD0D73" w:rsidP="00BD0D73">
      <w:pPr>
        <w:pStyle w:val="Rubrik2"/>
      </w:pPr>
      <w:r>
        <w:lastRenderedPageBreak/>
        <w:t>Högkvalitativ och tillgänglig forskningsinfrastruktur</w:t>
      </w:r>
    </w:p>
    <w:p w14:paraId="0B376492" w14:textId="01F47427" w:rsidR="00041CD1" w:rsidRDefault="00041CD1" w:rsidP="00041CD1"/>
    <w:p w14:paraId="1A18B5CA" w14:textId="4102D403" w:rsidR="001C1E80" w:rsidRDefault="001C1E80" w:rsidP="00041CD1"/>
    <w:p w14:paraId="248C4877" w14:textId="34C4BABF" w:rsidR="001C1E80" w:rsidRDefault="001C1E80" w:rsidP="00041CD1"/>
    <w:p w14:paraId="7A3D1018" w14:textId="139F5957" w:rsidR="001C1E80" w:rsidRDefault="001C1E80" w:rsidP="00041CD1"/>
    <w:p w14:paraId="63331261" w14:textId="77777777" w:rsidR="001C1E80" w:rsidRPr="00041CD1" w:rsidRDefault="001C1E80" w:rsidP="00041CD1"/>
    <w:p w14:paraId="1CC1937D" w14:textId="77777777" w:rsidR="00FC223C" w:rsidRDefault="00FC223C">
      <w:pPr>
        <w:rPr>
          <w:rFonts w:ascii="Arial" w:eastAsia="Times New Roman" w:hAnsi="Arial" w:cs="Arial"/>
          <w:color w:val="000000"/>
          <w:lang w:eastAsia="sv-SE"/>
        </w:rPr>
      </w:pPr>
      <w:r>
        <w:rPr>
          <w:rFonts w:ascii="Arial" w:eastAsia="Times New Roman" w:hAnsi="Arial" w:cs="Arial"/>
          <w:color w:val="000000"/>
          <w:lang w:eastAsia="sv-SE"/>
        </w:rPr>
        <w:br w:type="page"/>
      </w:r>
    </w:p>
    <w:p w14:paraId="50865268" w14:textId="77777777" w:rsidR="00A3399C" w:rsidRDefault="00A3399C" w:rsidP="00A3399C">
      <w:pPr>
        <w:pStyle w:val="Rubrik2"/>
      </w:pPr>
      <w:r>
        <w:lastRenderedPageBreak/>
        <w:t>Välutvecklat mottagningsstöd för internationella studenter och medarbetare</w:t>
      </w:r>
    </w:p>
    <w:p w14:paraId="4C1440F6" w14:textId="77777777" w:rsidR="00A3399C" w:rsidRDefault="00A3399C" w:rsidP="00A3399C">
      <w:r>
        <w:t>Ett gott värdskap gentemot internationella studenter och medarbetare är essentiellt. Som internationell student eller medarbetare kan utbildnings- respektive arbetsmiljö, kultur och samhälle vara nya bekantskaper och då är det betydelsefullt med stöd för att finna sig till rätta i den nya situationen.</w:t>
      </w:r>
    </w:p>
    <w:p w14:paraId="400D0DC3" w14:textId="77777777" w:rsidR="00A3399C" w:rsidRDefault="00A3399C" w:rsidP="00A3399C">
      <w:r>
        <w:t xml:space="preserve">Mottagandet av internationella studenter sker på flera nivåer vid universitetet. Förutom det stöd som ges centralt och på fakultetsnivå har internationella kontaktpersoner vid institutioner en viktig roll vad gäller information och stöd till internationella studenter under hela deras studietid. Umeå universitets populära </w:t>
      </w:r>
      <w:proofErr w:type="spellStart"/>
      <w:r>
        <w:t>buddyprogram</w:t>
      </w:r>
      <w:proofErr w:type="spellEnd"/>
      <w:r>
        <w:t xml:space="preserve"> där nationella och internationella studenter möts är en viktig del av mottagandet av internationella studenter.</w:t>
      </w:r>
    </w:p>
    <w:p w14:paraId="4FD5B6FF" w14:textId="77777777" w:rsidR="00A3399C" w:rsidRDefault="00A3399C" w:rsidP="00A3399C">
      <w:r>
        <w:t>På Umeå universitet har vi en hög servicenivå vad gäller mottagande av internationella medarbetare. Som ny medarbetare på Umeå universitet får man del av ett introduktionsprogram. Det är delvis digitalt och samordnas av Personalenheten.</w:t>
      </w:r>
    </w:p>
    <w:p w14:paraId="54DA4793" w14:textId="77777777" w:rsidR="00A3399C" w:rsidRDefault="00A3399C" w:rsidP="00A3399C">
      <w:r>
        <w:t>Nya medarbetare får ta del av viktig information och introduceras till universitetet, universitetets värderingar och arbetskultur vilket skapar en god förståelse för vad det innebär att arbeta vid ett svenskt universitet och blir en god start på det nya arbetet vid Umeå universitet. Programmet kompletteras med ett antal seminarier och sociala event i syfte att integrera medarbetaren och ge möjlighet att träffa andra nya kollegor.</w:t>
      </w:r>
    </w:p>
    <w:p w14:paraId="197A1CE1" w14:textId="686243CC" w:rsidR="70353CD7" w:rsidRDefault="70353CD7" w:rsidP="2720910F">
      <w:pPr>
        <w:rPr>
          <w:rFonts w:eastAsia="Georgia" w:cs="Georgia"/>
        </w:rPr>
      </w:pPr>
      <w:r w:rsidRPr="2720910F">
        <w:rPr>
          <w:rFonts w:eastAsia="Georgia" w:cs="Georgia"/>
          <w:color w:val="000000" w:themeColor="text1"/>
        </w:rPr>
        <w:t xml:space="preserve">För partner som medföljer en internationell medarbetare finns ett särskilt program som heter Dual </w:t>
      </w:r>
      <w:proofErr w:type="spellStart"/>
      <w:r w:rsidRPr="2720910F">
        <w:rPr>
          <w:rFonts w:eastAsia="Georgia" w:cs="Georgia"/>
          <w:color w:val="000000" w:themeColor="text1"/>
        </w:rPr>
        <w:t>Career</w:t>
      </w:r>
      <w:proofErr w:type="spellEnd"/>
      <w:r w:rsidRPr="2720910F">
        <w:rPr>
          <w:rFonts w:eastAsia="Georgia" w:cs="Georgia"/>
          <w:color w:val="000000" w:themeColor="text1"/>
        </w:rPr>
        <w:t xml:space="preserve"> </w:t>
      </w:r>
      <w:proofErr w:type="spellStart"/>
      <w:r w:rsidRPr="2720910F">
        <w:rPr>
          <w:rFonts w:eastAsia="Georgia" w:cs="Georgia"/>
          <w:color w:val="000000" w:themeColor="text1"/>
        </w:rPr>
        <w:t>Programme</w:t>
      </w:r>
      <w:proofErr w:type="spellEnd"/>
      <w:r w:rsidRPr="2720910F">
        <w:rPr>
          <w:rFonts w:eastAsia="Georgia" w:cs="Georgia"/>
          <w:color w:val="000000" w:themeColor="text1"/>
        </w:rPr>
        <w:t>.</w:t>
      </w:r>
    </w:p>
    <w:p w14:paraId="669DAE08" w14:textId="77777777" w:rsidR="00A3399C" w:rsidRDefault="00A3399C" w:rsidP="00A3399C">
      <w:r>
        <w:t>Det finns även en uppskattad bostadsfunktion för uthyrning av boende till internationella studenter och gästforskare.</w:t>
      </w:r>
    </w:p>
    <w:p w14:paraId="4A2A67E9" w14:textId="77777777" w:rsidR="00A3399C" w:rsidRDefault="00A3399C" w:rsidP="00A3399C">
      <w:r>
        <w:t>Studenter och medarbetare vid Umeå universitet är också viktiga ambassadörer för att välkomna nya studenter och medarbetare. Umu-andan, som vi brukar kalla den, genomsyrar hela universitetet med en god gemenskap, generösa samarbeten där man delar med sig av erfarenheter och där det är högt i tak.</w:t>
      </w:r>
    </w:p>
    <w:p w14:paraId="238EBB1C" w14:textId="0AEFB88B" w:rsidR="00FC223C" w:rsidRDefault="00FC223C">
      <w:pPr>
        <w:rPr>
          <w:rFonts w:ascii="Arial" w:eastAsia="Times New Roman" w:hAnsi="Arial" w:cs="Arial"/>
          <w:lang w:eastAsia="sv-SE"/>
        </w:rPr>
      </w:pPr>
      <w:r>
        <w:rPr>
          <w:rFonts w:ascii="Arial" w:eastAsia="Times New Roman" w:hAnsi="Arial" w:cs="Arial"/>
          <w:lang w:eastAsia="sv-SE"/>
        </w:rPr>
        <w:br w:type="page"/>
      </w:r>
    </w:p>
    <w:p w14:paraId="34CD1673" w14:textId="77777777" w:rsidR="00A3399C" w:rsidRDefault="00A3399C" w:rsidP="00A3399C">
      <w:pPr>
        <w:pStyle w:val="Rubrik2"/>
      </w:pPr>
      <w:r>
        <w:lastRenderedPageBreak/>
        <w:t>Välutvecklat mottagningsstöd för internationella studenter och medarbetare</w:t>
      </w:r>
    </w:p>
    <w:p w14:paraId="23793803" w14:textId="32783AA2" w:rsidR="00041CD1" w:rsidRDefault="00041CD1" w:rsidP="00FC223C">
      <w:pPr>
        <w:rPr>
          <w:lang w:eastAsia="sv-SE"/>
        </w:rPr>
      </w:pPr>
    </w:p>
    <w:p w14:paraId="496E3397" w14:textId="23BE006C" w:rsidR="002256E6" w:rsidRDefault="002256E6" w:rsidP="00FC223C">
      <w:pPr>
        <w:rPr>
          <w:lang w:eastAsia="sv-SE"/>
        </w:rPr>
      </w:pPr>
    </w:p>
    <w:p w14:paraId="4B22FD89" w14:textId="1865437E" w:rsidR="002256E6" w:rsidRDefault="002256E6" w:rsidP="00FC223C">
      <w:pPr>
        <w:rPr>
          <w:lang w:eastAsia="sv-SE"/>
        </w:rPr>
      </w:pPr>
    </w:p>
    <w:p w14:paraId="7FDB00A0" w14:textId="77777777" w:rsidR="002256E6" w:rsidRDefault="002256E6" w:rsidP="00FC223C">
      <w:pPr>
        <w:rPr>
          <w:lang w:eastAsia="sv-SE"/>
        </w:rPr>
      </w:pPr>
    </w:p>
    <w:p w14:paraId="29875136" w14:textId="37B14307" w:rsidR="00FC223C" w:rsidRDefault="00FC223C">
      <w:pPr>
        <w:rPr>
          <w:rFonts w:ascii="Arial" w:eastAsia="Times New Roman" w:hAnsi="Arial" w:cs="Arial"/>
          <w:lang w:eastAsia="sv-SE"/>
        </w:rPr>
      </w:pPr>
      <w:r>
        <w:rPr>
          <w:rFonts w:ascii="Arial" w:eastAsia="Times New Roman" w:hAnsi="Arial" w:cs="Arial"/>
          <w:lang w:eastAsia="sv-SE"/>
        </w:rPr>
        <w:br w:type="page"/>
      </w:r>
    </w:p>
    <w:p w14:paraId="1DB41A2E" w14:textId="77777777" w:rsidR="00A20325" w:rsidRDefault="00A20325" w:rsidP="00A20325">
      <w:pPr>
        <w:pStyle w:val="Rubrik2"/>
      </w:pPr>
      <w:r>
        <w:lastRenderedPageBreak/>
        <w:t>Umeå universitets språkpolicy</w:t>
      </w:r>
    </w:p>
    <w:p w14:paraId="215D2829" w14:textId="77777777" w:rsidR="00A20325" w:rsidRDefault="00A20325" w:rsidP="00A20325">
      <w:r>
        <w:t>Att internationella studenter och internationella medarbetare ska kunna ta del av viktig information regleras i </w:t>
      </w:r>
      <w:hyperlink r:id="rId13" w:tooltip="Umeå universitets språkpolicy" w:history="1">
        <w:r w:rsidRPr="00A20325">
          <w:rPr>
            <w:rStyle w:val="Hyperlnk"/>
          </w:rPr>
          <w:t>Umeå universitets språkpolicy</w:t>
        </w:r>
      </w:hyperlink>
      <w:r>
        <w:t>. Styrdokument av större principiell vikt och som har stor betydelse för anställda och studenter ska översättas till engelska.</w:t>
      </w:r>
    </w:p>
    <w:p w14:paraId="0DDA7162" w14:textId="77777777" w:rsidR="00A20325" w:rsidRDefault="00A20325" w:rsidP="00A20325">
      <w:r>
        <w:t>I Umeå universitets språkpolicy kan du läsa mer om hur Umeå universitet arbetar med gemensamma språkliga riktlinjer utifrån aspekterna klarspråk, svenskans roll vid myndigheten, parallellspråkighet och språklig mångfald.</w:t>
      </w:r>
    </w:p>
    <w:p w14:paraId="26652243" w14:textId="587788CF" w:rsidR="00FC223C" w:rsidRDefault="00FC223C">
      <w:pPr>
        <w:rPr>
          <w:rFonts w:ascii="Arial" w:eastAsia="Times New Roman" w:hAnsi="Arial" w:cs="Arial"/>
          <w:lang w:eastAsia="sv-SE"/>
        </w:rPr>
      </w:pPr>
      <w:r>
        <w:rPr>
          <w:rFonts w:ascii="Arial" w:eastAsia="Times New Roman" w:hAnsi="Arial" w:cs="Arial"/>
          <w:lang w:eastAsia="sv-SE"/>
        </w:rPr>
        <w:br w:type="page"/>
      </w:r>
    </w:p>
    <w:p w14:paraId="38017E28" w14:textId="77777777" w:rsidR="00A20325" w:rsidRDefault="00A20325" w:rsidP="00A20325">
      <w:pPr>
        <w:pStyle w:val="Rubrik2"/>
      </w:pPr>
      <w:r>
        <w:lastRenderedPageBreak/>
        <w:t>Umeå universitets språkpolicy</w:t>
      </w:r>
    </w:p>
    <w:p w14:paraId="27A17C94" w14:textId="793502E5" w:rsidR="004269D1" w:rsidRDefault="004269D1" w:rsidP="004269D1">
      <w:pPr>
        <w:rPr>
          <w:lang w:eastAsia="sv-SE"/>
        </w:rPr>
      </w:pPr>
    </w:p>
    <w:p w14:paraId="01BCFB53" w14:textId="4A025F37" w:rsidR="004269D1" w:rsidRDefault="004269D1" w:rsidP="004269D1">
      <w:pPr>
        <w:rPr>
          <w:lang w:eastAsia="sv-SE"/>
        </w:rPr>
      </w:pPr>
    </w:p>
    <w:p w14:paraId="580BA66F" w14:textId="51FCDEEB" w:rsidR="004269D1" w:rsidRDefault="004269D1" w:rsidP="004269D1">
      <w:pPr>
        <w:rPr>
          <w:lang w:eastAsia="sv-SE"/>
        </w:rPr>
      </w:pPr>
    </w:p>
    <w:p w14:paraId="3D1D2520" w14:textId="77777777" w:rsidR="004269D1" w:rsidRDefault="004269D1" w:rsidP="00FC223C">
      <w:pPr>
        <w:rPr>
          <w:lang w:eastAsia="sv-SE"/>
        </w:rPr>
      </w:pPr>
    </w:p>
    <w:p w14:paraId="09BC7599" w14:textId="4E13C2F6" w:rsidR="002D3F3D" w:rsidRDefault="002D3F3D">
      <w:pPr>
        <w:rPr>
          <w:lang w:eastAsia="sv-SE"/>
        </w:rPr>
      </w:pPr>
      <w:r>
        <w:rPr>
          <w:lang w:eastAsia="sv-SE"/>
        </w:rPr>
        <w:br w:type="page"/>
      </w:r>
    </w:p>
    <w:p w14:paraId="24809AF3" w14:textId="77777777" w:rsidR="00A64CA3" w:rsidRDefault="00A64CA3" w:rsidP="00A64CA3">
      <w:pPr>
        <w:pStyle w:val="Rubrik2"/>
      </w:pPr>
      <w:r>
        <w:lastRenderedPageBreak/>
        <w:t>Underlätta rekrytering av internationella medarbetare</w:t>
      </w:r>
    </w:p>
    <w:p w14:paraId="7180D9AA" w14:textId="520043F7" w:rsidR="4396EA15" w:rsidRDefault="4396EA15" w:rsidP="2720910F">
      <w:pPr>
        <w:rPr>
          <w:rFonts w:eastAsia="Georgia" w:cs="Georgia"/>
        </w:rPr>
      </w:pPr>
      <w:r w:rsidRPr="2720910F">
        <w:rPr>
          <w:rFonts w:eastAsia="Georgia" w:cs="Georgia"/>
          <w:color w:val="000000" w:themeColor="text1"/>
        </w:rPr>
        <w:t xml:space="preserve">Vid Personalenheten finns ett särskilt stöd till chefer och HR vid rekrytering och mottagande av internationella medarbetare. Genom nätverksträffar, information och utbildning rustas mottagande institution/enhet att ge bra service och stöd vid rekrytering och </w:t>
      </w:r>
      <w:proofErr w:type="spellStart"/>
      <w:r w:rsidRPr="2720910F">
        <w:rPr>
          <w:rFonts w:eastAsia="Georgia" w:cs="Georgia"/>
          <w:color w:val="000000" w:themeColor="text1"/>
        </w:rPr>
        <w:t>onboarding</w:t>
      </w:r>
      <w:proofErr w:type="spellEnd"/>
      <w:r w:rsidRPr="2720910F">
        <w:rPr>
          <w:rFonts w:eastAsia="Georgia" w:cs="Georgia"/>
          <w:color w:val="000000" w:themeColor="text1"/>
        </w:rPr>
        <w:t>.</w:t>
      </w:r>
    </w:p>
    <w:p w14:paraId="49A931E0" w14:textId="77777777" w:rsidR="00A64CA3" w:rsidRDefault="00A64CA3" w:rsidP="00A64CA3">
      <w:r>
        <w:t xml:space="preserve">Umeå universitet arbetar också med omvärldsanalys och håller sig </w:t>
      </w:r>
      <w:proofErr w:type="spellStart"/>
      <w:r>
        <w:t>ajour</w:t>
      </w:r>
      <w:proofErr w:type="spellEnd"/>
      <w:r>
        <w:t xml:space="preserve"> med de lagar och regler som gäller för internationella medarbetare. Där så krävs arbetas också med att påverka dessa för att underlätta rekrytering av internationella medarbetare.</w:t>
      </w:r>
    </w:p>
    <w:p w14:paraId="031B345E" w14:textId="45B4B557" w:rsidR="00D60E3C" w:rsidRDefault="00D60E3C">
      <w:pPr>
        <w:rPr>
          <w:lang w:eastAsia="sv-SE"/>
        </w:rPr>
      </w:pPr>
      <w:r>
        <w:rPr>
          <w:lang w:eastAsia="sv-SE"/>
        </w:rPr>
        <w:br w:type="page"/>
      </w:r>
    </w:p>
    <w:p w14:paraId="5E916D21" w14:textId="77777777" w:rsidR="00152A72" w:rsidRDefault="00152A72" w:rsidP="00152A72">
      <w:pPr>
        <w:pStyle w:val="Rubrik2"/>
      </w:pPr>
      <w:r>
        <w:lastRenderedPageBreak/>
        <w:t>Underlätta rekrytering av internationella medarbetare</w:t>
      </w:r>
    </w:p>
    <w:p w14:paraId="409DB77B" w14:textId="4C605CE8" w:rsidR="00D60E3C" w:rsidRDefault="00D60E3C" w:rsidP="00041CD1">
      <w:pPr>
        <w:rPr>
          <w:lang w:eastAsia="sv-SE"/>
        </w:rPr>
      </w:pPr>
    </w:p>
    <w:p w14:paraId="27D911EA" w14:textId="4D910B7C" w:rsidR="00D60E3C" w:rsidRDefault="00D60E3C" w:rsidP="00041CD1">
      <w:pPr>
        <w:rPr>
          <w:lang w:eastAsia="sv-SE"/>
        </w:rPr>
      </w:pPr>
    </w:p>
    <w:p w14:paraId="507266D8" w14:textId="4FE03B4B" w:rsidR="00D60E3C" w:rsidRDefault="00D60E3C" w:rsidP="00041CD1">
      <w:pPr>
        <w:rPr>
          <w:lang w:eastAsia="sv-SE"/>
        </w:rPr>
      </w:pPr>
    </w:p>
    <w:p w14:paraId="684F8961" w14:textId="4E5645F9" w:rsidR="00D60E3C" w:rsidRDefault="00D60E3C" w:rsidP="00041CD1">
      <w:pPr>
        <w:rPr>
          <w:lang w:eastAsia="sv-SE"/>
        </w:rPr>
      </w:pPr>
    </w:p>
    <w:p w14:paraId="5EC74556" w14:textId="1DBBD2F4" w:rsidR="00D60E3C" w:rsidRDefault="00D60E3C" w:rsidP="00041CD1">
      <w:pPr>
        <w:rPr>
          <w:lang w:eastAsia="sv-SE"/>
        </w:rPr>
      </w:pPr>
    </w:p>
    <w:p w14:paraId="6726A608" w14:textId="29C8CB53" w:rsidR="00F53A5A" w:rsidRPr="00501C6F" w:rsidRDefault="00F53A5A" w:rsidP="00501C6F">
      <w:pPr>
        <w:rPr>
          <w:lang w:eastAsia="sv-SE"/>
        </w:rPr>
      </w:pPr>
    </w:p>
    <w:sectPr w:rsidR="00F53A5A" w:rsidRPr="00501C6F" w:rsidSect="00E3340A">
      <w:headerReference w:type="even" r:id="rId14"/>
      <w:headerReference w:type="default" r:id="rId15"/>
      <w:footerReference w:type="even" r:id="rId16"/>
      <w:footerReference w:type="default" r:id="rId17"/>
      <w:headerReference w:type="first" r:id="rId18"/>
      <w:footerReference w:type="first" r:id="rId1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D32E" w14:textId="77777777" w:rsidR="009C7251" w:rsidRDefault="009C7251" w:rsidP="005F44EE">
      <w:pPr>
        <w:spacing w:after="0" w:line="240" w:lineRule="auto"/>
      </w:pPr>
      <w:r>
        <w:separator/>
      </w:r>
    </w:p>
  </w:endnote>
  <w:endnote w:type="continuationSeparator" w:id="0">
    <w:p w14:paraId="171CCF5A" w14:textId="77777777" w:rsidR="009C7251" w:rsidRDefault="009C7251" w:rsidP="005F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F328A" w14:textId="77777777" w:rsidR="00B31223" w:rsidRDefault="00B3122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1809"/>
      <w:gridCol w:w="2976"/>
      <w:gridCol w:w="2208"/>
    </w:tblGrid>
    <w:tr w:rsidR="00D87430" w:rsidRPr="00C67ABA" w14:paraId="0DEE4F92" w14:textId="2F783A65" w:rsidTr="00B31223">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72DDEE2D">
                <wp:extent cx="1012051" cy="569279"/>
                <wp:effectExtent l="0" t="0" r="0" b="2540"/>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2AE0D23E" w14:textId="0EF1FEFF" w:rsidR="009C710F" w:rsidRPr="00B31223" w:rsidRDefault="00D87430" w:rsidP="00B214F5">
          <w:pPr>
            <w:pStyle w:val="Sidhuvud"/>
            <w:rPr>
              <w:rFonts w:ascii="Verdana" w:hAnsi="Verdana"/>
              <w:b/>
              <w:bCs/>
              <w:color w:val="2A4765"/>
            </w:rPr>
          </w:pPr>
          <w:r w:rsidRPr="00B31223">
            <w:rPr>
              <w:rFonts w:ascii="Verdana" w:hAnsi="Verdana"/>
              <w:b/>
              <w:bCs/>
              <w:color w:val="2A4765"/>
            </w:rPr>
            <w:t>Värdskap som gynnar internationalisering</w:t>
          </w:r>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A9A9" w14:textId="77777777" w:rsidR="00B31223" w:rsidRDefault="00B3122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8CC18" w14:textId="77777777" w:rsidR="009C7251" w:rsidRDefault="009C7251" w:rsidP="005F44EE">
      <w:pPr>
        <w:spacing w:after="0" w:line="240" w:lineRule="auto"/>
      </w:pPr>
      <w:r>
        <w:separator/>
      </w:r>
    </w:p>
  </w:footnote>
  <w:footnote w:type="continuationSeparator" w:id="0">
    <w:p w14:paraId="0AFA1E46" w14:textId="77777777" w:rsidR="009C7251" w:rsidRDefault="009C7251" w:rsidP="005F4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318F" w14:textId="77777777" w:rsidR="00B31223" w:rsidRDefault="00B3122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1ACB4224">
                <wp:extent cx="2183132" cy="727710"/>
                <wp:effectExtent l="0" t="0" r="7620" b="0"/>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9"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28D8" w14:textId="77777777" w:rsidR="00B31223" w:rsidRDefault="00B3122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649"/>
    <w:multiLevelType w:val="hybridMultilevel"/>
    <w:tmpl w:val="FACAA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78014F4"/>
    <w:multiLevelType w:val="multilevel"/>
    <w:tmpl w:val="28A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3"/>
  </w:num>
  <w:num w:numId="2" w16cid:durableId="1563175626">
    <w:abstractNumId w:val="2"/>
  </w:num>
  <w:num w:numId="3" w16cid:durableId="692269655">
    <w:abstractNumId w:val="1"/>
  </w:num>
  <w:num w:numId="4" w16cid:durableId="1277060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41CD1"/>
    <w:rsid w:val="000473D2"/>
    <w:rsid w:val="00121306"/>
    <w:rsid w:val="00143A27"/>
    <w:rsid w:val="00152A72"/>
    <w:rsid w:val="001A1457"/>
    <w:rsid w:val="001B0568"/>
    <w:rsid w:val="001C1E80"/>
    <w:rsid w:val="002256E6"/>
    <w:rsid w:val="0026541F"/>
    <w:rsid w:val="002A491A"/>
    <w:rsid w:val="002D3F3D"/>
    <w:rsid w:val="0030003C"/>
    <w:rsid w:val="003107F6"/>
    <w:rsid w:val="003A79F1"/>
    <w:rsid w:val="003D0FD4"/>
    <w:rsid w:val="004269D1"/>
    <w:rsid w:val="004C1B20"/>
    <w:rsid w:val="00501C6F"/>
    <w:rsid w:val="00532ED9"/>
    <w:rsid w:val="00553138"/>
    <w:rsid w:val="0057783B"/>
    <w:rsid w:val="00585E9B"/>
    <w:rsid w:val="005E2708"/>
    <w:rsid w:val="005F44EE"/>
    <w:rsid w:val="00615F34"/>
    <w:rsid w:val="006E5AF1"/>
    <w:rsid w:val="00776BA9"/>
    <w:rsid w:val="007C5577"/>
    <w:rsid w:val="00814046"/>
    <w:rsid w:val="008E7B27"/>
    <w:rsid w:val="00921B06"/>
    <w:rsid w:val="009352D3"/>
    <w:rsid w:val="00943840"/>
    <w:rsid w:val="009C64E5"/>
    <w:rsid w:val="009C710F"/>
    <w:rsid w:val="009C7251"/>
    <w:rsid w:val="00A20325"/>
    <w:rsid w:val="00A3399C"/>
    <w:rsid w:val="00A446F1"/>
    <w:rsid w:val="00A64CA3"/>
    <w:rsid w:val="00AC202C"/>
    <w:rsid w:val="00B214F5"/>
    <w:rsid w:val="00B31223"/>
    <w:rsid w:val="00B448DC"/>
    <w:rsid w:val="00BD0D73"/>
    <w:rsid w:val="00C50166"/>
    <w:rsid w:val="00C51DDE"/>
    <w:rsid w:val="00C67ABA"/>
    <w:rsid w:val="00C77300"/>
    <w:rsid w:val="00CB3B4E"/>
    <w:rsid w:val="00CC7980"/>
    <w:rsid w:val="00CE7B1F"/>
    <w:rsid w:val="00D60E3C"/>
    <w:rsid w:val="00D62CB8"/>
    <w:rsid w:val="00D87430"/>
    <w:rsid w:val="00DD69B9"/>
    <w:rsid w:val="00E3340A"/>
    <w:rsid w:val="00E8674D"/>
    <w:rsid w:val="00EB74D1"/>
    <w:rsid w:val="00F454C7"/>
    <w:rsid w:val="00F53A5A"/>
    <w:rsid w:val="00FB2110"/>
    <w:rsid w:val="00FC223C"/>
    <w:rsid w:val="00FC2AD1"/>
    <w:rsid w:val="00FD46FA"/>
    <w:rsid w:val="2720910F"/>
    <w:rsid w:val="32D699E8"/>
    <w:rsid w:val="3B46607D"/>
    <w:rsid w:val="4396EA15"/>
    <w:rsid w:val="70353CD7"/>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1BD6B5E7-C80F-4D75-AF14-8B9C8EFC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paragraph" w:styleId="Rubrik3">
    <w:name w:val="heading 3"/>
    <w:basedOn w:val="Normal"/>
    <w:next w:val="Normal"/>
    <w:link w:val="Rubrik3Char"/>
    <w:uiPriority w:val="9"/>
    <w:semiHidden/>
    <w:unhideWhenUsed/>
    <w:qFormat/>
    <w:rsid w:val="003A79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 w:type="character" w:customStyle="1" w:styleId="Rubrik3Char">
    <w:name w:val="Rubrik 3 Char"/>
    <w:basedOn w:val="Standardstycketeckensnitt"/>
    <w:link w:val="Rubrik3"/>
    <w:uiPriority w:val="9"/>
    <w:semiHidden/>
    <w:rsid w:val="003A79F1"/>
    <w:rPr>
      <w:rFonts w:asciiTheme="majorHAnsi" w:eastAsiaTheme="majorEastAsia" w:hAnsiTheme="majorHAnsi" w:cstheme="majorBidi"/>
      <w:color w:val="1F3763" w:themeColor="accent1" w:themeShade="7F"/>
      <w:sz w:val="24"/>
      <w:szCs w:val="24"/>
    </w:rPr>
  </w:style>
  <w:style w:type="paragraph" w:customStyle="1" w:styleId="foldable">
    <w:name w:val="foldable"/>
    <w:basedOn w:val="Normal"/>
    <w:rsid w:val="006E5AF1"/>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uiPriority w:val="99"/>
    <w:semiHidden/>
    <w:unhideWhenUsed/>
    <w:rsid w:val="00615F34"/>
    <w:pPr>
      <w:spacing w:before="100" w:beforeAutospacing="1" w:after="100" w:afterAutospacing="1" w:line="240" w:lineRule="auto"/>
    </w:pPr>
    <w:rPr>
      <w:rFonts w:ascii="Times New Roman" w:eastAsia="Times New Roman" w:hAnsi="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568">
      <w:bodyDiv w:val="1"/>
      <w:marLeft w:val="0"/>
      <w:marRight w:val="0"/>
      <w:marTop w:val="0"/>
      <w:marBottom w:val="0"/>
      <w:divBdr>
        <w:top w:val="none" w:sz="0" w:space="0" w:color="auto"/>
        <w:left w:val="none" w:sz="0" w:space="0" w:color="auto"/>
        <w:bottom w:val="none" w:sz="0" w:space="0" w:color="auto"/>
        <w:right w:val="none" w:sz="0" w:space="0" w:color="auto"/>
      </w:divBdr>
    </w:div>
    <w:div w:id="65688167">
      <w:bodyDiv w:val="1"/>
      <w:marLeft w:val="0"/>
      <w:marRight w:val="0"/>
      <w:marTop w:val="0"/>
      <w:marBottom w:val="0"/>
      <w:divBdr>
        <w:top w:val="none" w:sz="0" w:space="0" w:color="auto"/>
        <w:left w:val="none" w:sz="0" w:space="0" w:color="auto"/>
        <w:bottom w:val="none" w:sz="0" w:space="0" w:color="auto"/>
        <w:right w:val="none" w:sz="0" w:space="0" w:color="auto"/>
      </w:divBdr>
      <w:divsChild>
        <w:div w:id="302275957">
          <w:marLeft w:val="0"/>
          <w:marRight w:val="0"/>
          <w:marTop w:val="0"/>
          <w:marBottom w:val="0"/>
          <w:divBdr>
            <w:top w:val="none" w:sz="0" w:space="0" w:color="auto"/>
            <w:left w:val="none" w:sz="0" w:space="0" w:color="auto"/>
            <w:bottom w:val="none" w:sz="0" w:space="0" w:color="auto"/>
            <w:right w:val="none" w:sz="0" w:space="0" w:color="auto"/>
          </w:divBdr>
        </w:div>
      </w:divsChild>
    </w:div>
    <w:div w:id="248080931">
      <w:bodyDiv w:val="1"/>
      <w:marLeft w:val="0"/>
      <w:marRight w:val="0"/>
      <w:marTop w:val="0"/>
      <w:marBottom w:val="0"/>
      <w:divBdr>
        <w:top w:val="none" w:sz="0" w:space="0" w:color="auto"/>
        <w:left w:val="none" w:sz="0" w:space="0" w:color="auto"/>
        <w:bottom w:val="none" w:sz="0" w:space="0" w:color="auto"/>
        <w:right w:val="none" w:sz="0" w:space="0" w:color="auto"/>
      </w:divBdr>
      <w:divsChild>
        <w:div w:id="406273289">
          <w:marLeft w:val="0"/>
          <w:marRight w:val="0"/>
          <w:marTop w:val="0"/>
          <w:marBottom w:val="0"/>
          <w:divBdr>
            <w:top w:val="none" w:sz="0" w:space="0" w:color="auto"/>
            <w:left w:val="none" w:sz="0" w:space="0" w:color="auto"/>
            <w:bottom w:val="none" w:sz="0" w:space="0" w:color="auto"/>
            <w:right w:val="none" w:sz="0" w:space="0" w:color="auto"/>
          </w:divBdr>
        </w:div>
      </w:divsChild>
    </w:div>
    <w:div w:id="263003654">
      <w:bodyDiv w:val="1"/>
      <w:marLeft w:val="0"/>
      <w:marRight w:val="0"/>
      <w:marTop w:val="0"/>
      <w:marBottom w:val="0"/>
      <w:divBdr>
        <w:top w:val="none" w:sz="0" w:space="0" w:color="auto"/>
        <w:left w:val="none" w:sz="0" w:space="0" w:color="auto"/>
        <w:bottom w:val="none" w:sz="0" w:space="0" w:color="auto"/>
        <w:right w:val="none" w:sz="0" w:space="0" w:color="auto"/>
      </w:divBdr>
    </w:div>
    <w:div w:id="320429749">
      <w:bodyDiv w:val="1"/>
      <w:marLeft w:val="0"/>
      <w:marRight w:val="0"/>
      <w:marTop w:val="0"/>
      <w:marBottom w:val="0"/>
      <w:divBdr>
        <w:top w:val="none" w:sz="0" w:space="0" w:color="auto"/>
        <w:left w:val="none" w:sz="0" w:space="0" w:color="auto"/>
        <w:bottom w:val="none" w:sz="0" w:space="0" w:color="auto"/>
        <w:right w:val="none" w:sz="0" w:space="0" w:color="auto"/>
      </w:divBdr>
    </w:div>
    <w:div w:id="333797872">
      <w:bodyDiv w:val="1"/>
      <w:marLeft w:val="0"/>
      <w:marRight w:val="0"/>
      <w:marTop w:val="0"/>
      <w:marBottom w:val="0"/>
      <w:divBdr>
        <w:top w:val="none" w:sz="0" w:space="0" w:color="auto"/>
        <w:left w:val="none" w:sz="0" w:space="0" w:color="auto"/>
        <w:bottom w:val="none" w:sz="0" w:space="0" w:color="auto"/>
        <w:right w:val="none" w:sz="0" w:space="0" w:color="auto"/>
      </w:divBdr>
    </w:div>
    <w:div w:id="588122849">
      <w:bodyDiv w:val="1"/>
      <w:marLeft w:val="0"/>
      <w:marRight w:val="0"/>
      <w:marTop w:val="0"/>
      <w:marBottom w:val="0"/>
      <w:divBdr>
        <w:top w:val="none" w:sz="0" w:space="0" w:color="auto"/>
        <w:left w:val="none" w:sz="0" w:space="0" w:color="auto"/>
        <w:bottom w:val="none" w:sz="0" w:space="0" w:color="auto"/>
        <w:right w:val="none" w:sz="0" w:space="0" w:color="auto"/>
      </w:divBdr>
    </w:div>
    <w:div w:id="815730887">
      <w:bodyDiv w:val="1"/>
      <w:marLeft w:val="0"/>
      <w:marRight w:val="0"/>
      <w:marTop w:val="0"/>
      <w:marBottom w:val="0"/>
      <w:divBdr>
        <w:top w:val="none" w:sz="0" w:space="0" w:color="auto"/>
        <w:left w:val="none" w:sz="0" w:space="0" w:color="auto"/>
        <w:bottom w:val="none" w:sz="0" w:space="0" w:color="auto"/>
        <w:right w:val="none" w:sz="0" w:space="0" w:color="auto"/>
      </w:divBdr>
      <w:divsChild>
        <w:div w:id="466506162">
          <w:marLeft w:val="0"/>
          <w:marRight w:val="0"/>
          <w:marTop w:val="0"/>
          <w:marBottom w:val="0"/>
          <w:divBdr>
            <w:top w:val="none" w:sz="0" w:space="0" w:color="auto"/>
            <w:left w:val="none" w:sz="0" w:space="0" w:color="auto"/>
            <w:bottom w:val="none" w:sz="0" w:space="0" w:color="auto"/>
            <w:right w:val="none" w:sz="0" w:space="0" w:color="auto"/>
          </w:divBdr>
        </w:div>
      </w:divsChild>
    </w:div>
    <w:div w:id="927423073">
      <w:bodyDiv w:val="1"/>
      <w:marLeft w:val="0"/>
      <w:marRight w:val="0"/>
      <w:marTop w:val="0"/>
      <w:marBottom w:val="0"/>
      <w:divBdr>
        <w:top w:val="none" w:sz="0" w:space="0" w:color="auto"/>
        <w:left w:val="none" w:sz="0" w:space="0" w:color="auto"/>
        <w:bottom w:val="none" w:sz="0" w:space="0" w:color="auto"/>
        <w:right w:val="none" w:sz="0" w:space="0" w:color="auto"/>
      </w:divBdr>
    </w:div>
    <w:div w:id="1203639875">
      <w:bodyDiv w:val="1"/>
      <w:marLeft w:val="0"/>
      <w:marRight w:val="0"/>
      <w:marTop w:val="0"/>
      <w:marBottom w:val="0"/>
      <w:divBdr>
        <w:top w:val="none" w:sz="0" w:space="0" w:color="auto"/>
        <w:left w:val="none" w:sz="0" w:space="0" w:color="auto"/>
        <w:bottom w:val="none" w:sz="0" w:space="0" w:color="auto"/>
        <w:right w:val="none" w:sz="0" w:space="0" w:color="auto"/>
      </w:divBdr>
      <w:divsChild>
        <w:div w:id="1674649209">
          <w:marLeft w:val="0"/>
          <w:marRight w:val="0"/>
          <w:marTop w:val="0"/>
          <w:marBottom w:val="0"/>
          <w:divBdr>
            <w:top w:val="none" w:sz="0" w:space="0" w:color="auto"/>
            <w:left w:val="none" w:sz="0" w:space="0" w:color="auto"/>
            <w:bottom w:val="none" w:sz="0" w:space="0" w:color="auto"/>
            <w:right w:val="none" w:sz="0" w:space="0" w:color="auto"/>
          </w:divBdr>
          <w:divsChild>
            <w:div w:id="235743384">
              <w:marLeft w:val="0"/>
              <w:marRight w:val="0"/>
              <w:marTop w:val="0"/>
              <w:marBottom w:val="0"/>
              <w:divBdr>
                <w:top w:val="none" w:sz="0" w:space="0" w:color="auto"/>
                <w:left w:val="none" w:sz="0" w:space="0" w:color="auto"/>
                <w:bottom w:val="none" w:sz="0" w:space="0" w:color="auto"/>
                <w:right w:val="none" w:sz="0" w:space="0" w:color="auto"/>
              </w:divBdr>
              <w:divsChild>
                <w:div w:id="646085744">
                  <w:marLeft w:val="0"/>
                  <w:marRight w:val="0"/>
                  <w:marTop w:val="0"/>
                  <w:marBottom w:val="0"/>
                  <w:divBdr>
                    <w:top w:val="single" w:sz="6" w:space="0" w:color="F0F0F0"/>
                    <w:left w:val="none" w:sz="0" w:space="0" w:color="auto"/>
                    <w:bottom w:val="none" w:sz="0" w:space="0" w:color="auto"/>
                    <w:right w:val="none" w:sz="0" w:space="0" w:color="auto"/>
                  </w:divBdr>
                  <w:divsChild>
                    <w:div w:id="1790469071">
                      <w:marLeft w:val="0"/>
                      <w:marRight w:val="0"/>
                      <w:marTop w:val="0"/>
                      <w:marBottom w:val="0"/>
                      <w:divBdr>
                        <w:top w:val="none" w:sz="0" w:space="0" w:color="auto"/>
                        <w:left w:val="none" w:sz="0" w:space="0" w:color="auto"/>
                        <w:bottom w:val="none" w:sz="0" w:space="0" w:color="auto"/>
                        <w:right w:val="none" w:sz="0" w:space="0" w:color="auto"/>
                      </w:divBdr>
                    </w:div>
                  </w:divsChild>
                </w:div>
                <w:div w:id="1899198553">
                  <w:marLeft w:val="0"/>
                  <w:marRight w:val="0"/>
                  <w:marTop w:val="0"/>
                  <w:marBottom w:val="450"/>
                  <w:divBdr>
                    <w:top w:val="single" w:sz="6" w:space="0" w:color="F0F0F0"/>
                    <w:left w:val="none" w:sz="0" w:space="0" w:color="auto"/>
                    <w:bottom w:val="single" w:sz="6" w:space="0" w:color="F0F0F0"/>
                    <w:right w:val="none" w:sz="0" w:space="0" w:color="auto"/>
                  </w:divBdr>
                </w:div>
              </w:divsChild>
            </w:div>
          </w:divsChild>
        </w:div>
        <w:div w:id="2078241148">
          <w:marLeft w:val="0"/>
          <w:marRight w:val="0"/>
          <w:marTop w:val="0"/>
          <w:marBottom w:val="0"/>
          <w:divBdr>
            <w:top w:val="none" w:sz="0" w:space="0" w:color="auto"/>
            <w:left w:val="none" w:sz="0" w:space="0" w:color="auto"/>
            <w:bottom w:val="none" w:sz="0" w:space="0" w:color="auto"/>
            <w:right w:val="none" w:sz="0" w:space="0" w:color="auto"/>
          </w:divBdr>
          <w:divsChild>
            <w:div w:id="978339328">
              <w:marLeft w:val="0"/>
              <w:marRight w:val="0"/>
              <w:marTop w:val="0"/>
              <w:marBottom w:val="0"/>
              <w:divBdr>
                <w:top w:val="none" w:sz="0" w:space="0" w:color="auto"/>
                <w:left w:val="none" w:sz="0" w:space="0" w:color="auto"/>
                <w:bottom w:val="none" w:sz="0" w:space="0" w:color="auto"/>
                <w:right w:val="none" w:sz="0" w:space="0" w:color="auto"/>
              </w:divBdr>
              <w:divsChild>
                <w:div w:id="228006197">
                  <w:marLeft w:val="0"/>
                  <w:marRight w:val="0"/>
                  <w:marTop w:val="0"/>
                  <w:marBottom w:val="0"/>
                  <w:divBdr>
                    <w:top w:val="none" w:sz="0" w:space="0" w:color="auto"/>
                    <w:left w:val="none" w:sz="0" w:space="0" w:color="auto"/>
                    <w:bottom w:val="none" w:sz="0" w:space="0" w:color="auto"/>
                    <w:right w:val="none" w:sz="0" w:space="0" w:color="auto"/>
                  </w:divBdr>
                  <w:divsChild>
                    <w:div w:id="723021655">
                      <w:marLeft w:val="0"/>
                      <w:marRight w:val="0"/>
                      <w:marTop w:val="0"/>
                      <w:marBottom w:val="375"/>
                      <w:divBdr>
                        <w:top w:val="none" w:sz="0" w:space="0" w:color="auto"/>
                        <w:left w:val="none" w:sz="0" w:space="0" w:color="auto"/>
                        <w:bottom w:val="none" w:sz="0" w:space="0" w:color="auto"/>
                        <w:right w:val="none" w:sz="0" w:space="0" w:color="auto"/>
                      </w:divBdr>
                      <w:divsChild>
                        <w:div w:id="233593179">
                          <w:marLeft w:val="0"/>
                          <w:marRight w:val="0"/>
                          <w:marTop w:val="0"/>
                          <w:marBottom w:val="0"/>
                          <w:divBdr>
                            <w:top w:val="single" w:sz="18" w:space="0" w:color="AAAAAA"/>
                            <w:left w:val="single" w:sz="6" w:space="18" w:color="DDDDDD"/>
                            <w:bottom w:val="none" w:sz="0" w:space="0" w:color="auto"/>
                            <w:right w:val="single" w:sz="6" w:space="18" w:color="DDDDDD"/>
                          </w:divBdr>
                        </w:div>
                        <w:div w:id="984628586">
                          <w:marLeft w:val="0"/>
                          <w:marRight w:val="0"/>
                          <w:marTop w:val="0"/>
                          <w:marBottom w:val="0"/>
                          <w:divBdr>
                            <w:top w:val="single" w:sz="6" w:space="9" w:color="DDDDDD"/>
                            <w:left w:val="single" w:sz="6" w:space="18" w:color="DDDDDD"/>
                            <w:bottom w:val="single" w:sz="6" w:space="11" w:color="DDDDDD"/>
                            <w:right w:val="single" w:sz="6" w:space="18" w:color="DDDDDD"/>
                          </w:divBdr>
                          <w:divsChild>
                            <w:div w:id="7261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791">
                  <w:marLeft w:val="0"/>
                  <w:marRight w:val="0"/>
                  <w:marTop w:val="0"/>
                  <w:marBottom w:val="0"/>
                  <w:divBdr>
                    <w:top w:val="none" w:sz="0" w:space="0" w:color="auto"/>
                    <w:left w:val="none" w:sz="0" w:space="0" w:color="auto"/>
                    <w:bottom w:val="none" w:sz="0" w:space="0" w:color="auto"/>
                    <w:right w:val="none" w:sz="0" w:space="0" w:color="auto"/>
                  </w:divBdr>
                  <w:divsChild>
                    <w:div w:id="857698804">
                      <w:marLeft w:val="0"/>
                      <w:marRight w:val="0"/>
                      <w:marTop w:val="0"/>
                      <w:marBottom w:val="375"/>
                      <w:divBdr>
                        <w:top w:val="none" w:sz="0" w:space="0" w:color="auto"/>
                        <w:left w:val="none" w:sz="0" w:space="0" w:color="auto"/>
                        <w:bottom w:val="none" w:sz="0" w:space="0" w:color="auto"/>
                        <w:right w:val="none" w:sz="0" w:space="0" w:color="auto"/>
                      </w:divBdr>
                      <w:divsChild>
                        <w:div w:id="166798223">
                          <w:marLeft w:val="0"/>
                          <w:marRight w:val="0"/>
                          <w:marTop w:val="0"/>
                          <w:marBottom w:val="0"/>
                          <w:divBdr>
                            <w:top w:val="single" w:sz="18" w:space="0" w:color="AAAAAA"/>
                            <w:left w:val="single" w:sz="6" w:space="18" w:color="DDDDDD"/>
                            <w:bottom w:val="none" w:sz="0" w:space="0" w:color="auto"/>
                            <w:right w:val="single" w:sz="6" w:space="18" w:color="DDDDDD"/>
                          </w:divBdr>
                        </w:div>
                        <w:div w:id="2125035476">
                          <w:marLeft w:val="0"/>
                          <w:marRight w:val="0"/>
                          <w:marTop w:val="0"/>
                          <w:marBottom w:val="0"/>
                          <w:divBdr>
                            <w:top w:val="single" w:sz="6" w:space="9" w:color="DDDDDD"/>
                            <w:left w:val="single" w:sz="6" w:space="18" w:color="DDDDDD"/>
                            <w:bottom w:val="single" w:sz="6" w:space="11" w:color="DDDDDD"/>
                            <w:right w:val="single" w:sz="6" w:space="18" w:color="DDDDDD"/>
                          </w:divBdr>
                          <w:divsChild>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13248">
      <w:bodyDiv w:val="1"/>
      <w:marLeft w:val="0"/>
      <w:marRight w:val="0"/>
      <w:marTop w:val="0"/>
      <w:marBottom w:val="0"/>
      <w:divBdr>
        <w:top w:val="none" w:sz="0" w:space="0" w:color="auto"/>
        <w:left w:val="none" w:sz="0" w:space="0" w:color="auto"/>
        <w:bottom w:val="none" w:sz="0" w:space="0" w:color="auto"/>
        <w:right w:val="none" w:sz="0" w:space="0" w:color="auto"/>
      </w:divBdr>
      <w:divsChild>
        <w:div w:id="874805318">
          <w:marLeft w:val="0"/>
          <w:marRight w:val="0"/>
          <w:marTop w:val="0"/>
          <w:marBottom w:val="0"/>
          <w:divBdr>
            <w:top w:val="none" w:sz="0" w:space="0" w:color="auto"/>
            <w:left w:val="none" w:sz="0" w:space="0" w:color="auto"/>
            <w:bottom w:val="none" w:sz="0" w:space="0" w:color="auto"/>
            <w:right w:val="none" w:sz="0" w:space="0" w:color="auto"/>
          </w:divBdr>
        </w:div>
      </w:divsChild>
    </w:div>
    <w:div w:id="1366710627">
      <w:bodyDiv w:val="1"/>
      <w:marLeft w:val="0"/>
      <w:marRight w:val="0"/>
      <w:marTop w:val="0"/>
      <w:marBottom w:val="0"/>
      <w:divBdr>
        <w:top w:val="none" w:sz="0" w:space="0" w:color="auto"/>
        <w:left w:val="none" w:sz="0" w:space="0" w:color="auto"/>
        <w:bottom w:val="none" w:sz="0" w:space="0" w:color="auto"/>
        <w:right w:val="none" w:sz="0" w:space="0" w:color="auto"/>
      </w:divBdr>
      <w:divsChild>
        <w:div w:id="2002923929">
          <w:marLeft w:val="0"/>
          <w:marRight w:val="0"/>
          <w:marTop w:val="0"/>
          <w:marBottom w:val="0"/>
          <w:divBdr>
            <w:top w:val="none" w:sz="0" w:space="0" w:color="auto"/>
            <w:left w:val="none" w:sz="0" w:space="0" w:color="auto"/>
            <w:bottom w:val="none" w:sz="0" w:space="0" w:color="auto"/>
            <w:right w:val="none" w:sz="0" w:space="0" w:color="auto"/>
          </w:divBdr>
        </w:div>
      </w:divsChild>
    </w:div>
    <w:div w:id="1456605482">
      <w:bodyDiv w:val="1"/>
      <w:marLeft w:val="0"/>
      <w:marRight w:val="0"/>
      <w:marTop w:val="0"/>
      <w:marBottom w:val="0"/>
      <w:divBdr>
        <w:top w:val="none" w:sz="0" w:space="0" w:color="auto"/>
        <w:left w:val="none" w:sz="0" w:space="0" w:color="auto"/>
        <w:bottom w:val="none" w:sz="0" w:space="0" w:color="auto"/>
        <w:right w:val="none" w:sz="0" w:space="0" w:color="auto"/>
      </w:divBdr>
      <w:divsChild>
        <w:div w:id="2093311923">
          <w:marLeft w:val="0"/>
          <w:marRight w:val="0"/>
          <w:marTop w:val="0"/>
          <w:marBottom w:val="0"/>
          <w:divBdr>
            <w:top w:val="none" w:sz="0" w:space="0" w:color="auto"/>
            <w:left w:val="none" w:sz="0" w:space="0" w:color="auto"/>
            <w:bottom w:val="none" w:sz="0" w:space="0" w:color="auto"/>
            <w:right w:val="none" w:sz="0" w:space="0" w:color="auto"/>
          </w:divBdr>
        </w:div>
      </w:divsChild>
    </w:div>
    <w:div w:id="1500536683">
      <w:bodyDiv w:val="1"/>
      <w:marLeft w:val="0"/>
      <w:marRight w:val="0"/>
      <w:marTop w:val="0"/>
      <w:marBottom w:val="0"/>
      <w:divBdr>
        <w:top w:val="none" w:sz="0" w:space="0" w:color="auto"/>
        <w:left w:val="none" w:sz="0" w:space="0" w:color="auto"/>
        <w:bottom w:val="none" w:sz="0" w:space="0" w:color="auto"/>
        <w:right w:val="none" w:sz="0" w:space="0" w:color="auto"/>
      </w:divBdr>
    </w:div>
    <w:div w:id="1732918382">
      <w:bodyDiv w:val="1"/>
      <w:marLeft w:val="0"/>
      <w:marRight w:val="0"/>
      <w:marTop w:val="0"/>
      <w:marBottom w:val="0"/>
      <w:divBdr>
        <w:top w:val="none" w:sz="0" w:space="0" w:color="auto"/>
        <w:left w:val="none" w:sz="0" w:space="0" w:color="auto"/>
        <w:bottom w:val="none" w:sz="0" w:space="0" w:color="auto"/>
        <w:right w:val="none" w:sz="0" w:space="0" w:color="auto"/>
      </w:divBdr>
      <w:divsChild>
        <w:div w:id="858354585">
          <w:marLeft w:val="0"/>
          <w:marRight w:val="0"/>
          <w:marTop w:val="0"/>
          <w:marBottom w:val="0"/>
          <w:divBdr>
            <w:top w:val="none" w:sz="0" w:space="0" w:color="auto"/>
            <w:left w:val="none" w:sz="0" w:space="0" w:color="auto"/>
            <w:bottom w:val="none" w:sz="0" w:space="0" w:color="auto"/>
            <w:right w:val="none" w:sz="0" w:space="0" w:color="auto"/>
          </w:divBdr>
        </w:div>
      </w:divsChild>
    </w:div>
    <w:div w:id="1801338441">
      <w:bodyDiv w:val="1"/>
      <w:marLeft w:val="0"/>
      <w:marRight w:val="0"/>
      <w:marTop w:val="0"/>
      <w:marBottom w:val="0"/>
      <w:divBdr>
        <w:top w:val="none" w:sz="0" w:space="0" w:color="auto"/>
        <w:left w:val="none" w:sz="0" w:space="0" w:color="auto"/>
        <w:bottom w:val="none" w:sz="0" w:space="0" w:color="auto"/>
        <w:right w:val="none" w:sz="0" w:space="0" w:color="auto"/>
      </w:divBdr>
      <w:divsChild>
        <w:div w:id="1511794924">
          <w:marLeft w:val="0"/>
          <w:marRight w:val="0"/>
          <w:marTop w:val="0"/>
          <w:marBottom w:val="0"/>
          <w:divBdr>
            <w:top w:val="none" w:sz="0" w:space="0" w:color="auto"/>
            <w:left w:val="none" w:sz="0" w:space="0" w:color="auto"/>
            <w:bottom w:val="none" w:sz="0" w:space="0" w:color="auto"/>
            <w:right w:val="none" w:sz="0" w:space="0" w:color="auto"/>
          </w:divBdr>
        </w:div>
      </w:divsChild>
    </w:div>
    <w:div w:id="1891333102">
      <w:bodyDiv w:val="1"/>
      <w:marLeft w:val="0"/>
      <w:marRight w:val="0"/>
      <w:marTop w:val="0"/>
      <w:marBottom w:val="0"/>
      <w:divBdr>
        <w:top w:val="none" w:sz="0" w:space="0" w:color="auto"/>
        <w:left w:val="none" w:sz="0" w:space="0" w:color="auto"/>
        <w:bottom w:val="none" w:sz="0" w:space="0" w:color="auto"/>
        <w:right w:val="none" w:sz="0" w:space="0" w:color="auto"/>
      </w:divBdr>
    </w:div>
    <w:div w:id="206845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u.se/regelverk/beslutsstruktur-delegation-och-organisation/sprakpolicy-for-umea-universite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mu.se/forskning/forskningsinfrastruktu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u.se/regelverk/utbildning-pa-grundniva-och-avancerad-niva/policy-for-internationaliserin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Comments xmlns="a2cdb083-1eb7-4ba4-9824-be5e8c0d92eb" xsi:nil="true"/>
    <_x0032_1mars xmlns="a2cdb083-1eb7-4ba4-9824-be5e8c0d92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A6E60845467443B83C118E301DA184" ma:contentTypeVersion="18" ma:contentTypeDescription="Create a new document." ma:contentTypeScope="" ma:versionID="d3dd882c137dd8545be5af8745db7a5e">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1c4ee2f04ae7564e8541673ac0eb9834"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_x0032_1mar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element name="_x0032_1mars" ma:index="24" nillable="true" ma:displayName="Datum" ma:format="DateOnly" ma:internalName="_x0032_1mars">
      <xsd:simpleType>
        <xsd:restriction base="dms:DateTime"/>
      </xsd:simpleType>
    </xsd:element>
    <xsd:element name="Comments" ma:index="25"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D19D8-2928-4400-AE1B-C53E2D556F60}">
  <ds:schemaRefs>
    <ds:schemaRef ds:uri="a2cdb083-1eb7-4ba4-9824-be5e8c0d92eb"/>
    <ds:schemaRef ds:uri="http://schemas.microsoft.com/office/2006/metadata/properties"/>
    <ds:schemaRef ds:uri="http://schemas.microsoft.com/office/2006/documentManagement/types"/>
    <ds:schemaRef ds:uri="http://purl.org/dc/elements/1.1/"/>
    <ds:schemaRef ds:uri="78e80cb2-a28e-4b19-bcec-7fbe5f08a844"/>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BEBC8B0-C84E-44A1-8D07-ECB061C39F69}">
  <ds:schemaRefs>
    <ds:schemaRef ds:uri="http://schemas.microsoft.com/sharepoint/v3/contenttype/forms"/>
  </ds:schemaRefs>
</ds:datastoreItem>
</file>

<file path=customXml/itemProps3.xml><?xml version="1.0" encoding="utf-8"?>
<ds:datastoreItem xmlns:ds="http://schemas.openxmlformats.org/officeDocument/2006/customXml" ds:itemID="{57C45240-3CF6-4954-B43F-5F1FB53BE511}"/>
</file>

<file path=customXml/itemProps4.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557</Words>
  <Characters>4236</Characters>
  <Application>Microsoft Office Word</Application>
  <DocSecurity>0</DocSecurity>
  <Lines>706</Lines>
  <Paragraphs>133</Paragraphs>
  <ScaleCrop>false</ScaleCrop>
  <Company>ITS</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Elizabet Westerlund</cp:lastModifiedBy>
  <cp:revision>12</cp:revision>
  <cp:lastPrinted>2022-11-29T13:04:00Z</cp:lastPrinted>
  <dcterms:created xsi:type="dcterms:W3CDTF">2022-12-12T14:20:00Z</dcterms:created>
  <dcterms:modified xsi:type="dcterms:W3CDTF">2023-02-23T07:51:00Z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